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E748A" w14:textId="77777777" w:rsidR="00613FFB" w:rsidRDefault="00613FFB" w:rsidP="00613FFB">
      <w:pPr>
        <w:pStyle w:val="Heading1"/>
        <w:spacing w:before="100" w:beforeAutospacing="1" w:after="100" w:afterAutospacing="1"/>
        <w:rPr>
          <w:rFonts w:ascii="Arial" w:hAnsi="Arial" w:cs="Arial"/>
          <w:color w:val="FFFFFF" w:themeColor="background1"/>
          <w:sz w:val="48"/>
          <w:szCs w:val="48"/>
        </w:rPr>
      </w:pPr>
      <w:bookmarkStart w:id="0" w:name="_GoBack"/>
      <w:bookmarkEnd w:id="0"/>
      <w:r w:rsidRPr="00613FFB">
        <w:rPr>
          <w:rFonts w:ascii="Arial" w:hAnsi="Arial" w:cs="Arial"/>
          <w:noProof/>
          <w:color w:val="FFFFFF" w:themeColor="background1"/>
          <w:sz w:val="48"/>
          <w:szCs w:val="48"/>
          <w:lang w:eastAsia="en-GB"/>
        </w:rPr>
        <w:drawing>
          <wp:inline distT="0" distB="0" distL="0" distR="0" wp14:anchorId="09DE754D" wp14:editId="09DE754E">
            <wp:extent cx="1960825" cy="1373405"/>
            <wp:effectExtent l="19050" t="0" r="1325" b="0"/>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63202" cy="1375070"/>
                    </a:xfrm>
                    <a:prstGeom prst="rect">
                      <a:avLst/>
                    </a:prstGeom>
                  </pic:spPr>
                </pic:pic>
              </a:graphicData>
            </a:graphic>
          </wp:inline>
        </w:drawing>
      </w:r>
      <w:r>
        <w:rPr>
          <w:rFonts w:ascii="Arial" w:hAnsi="Arial" w:cs="Arial"/>
          <w:color w:val="FFFFFF" w:themeColor="background1"/>
          <w:sz w:val="48"/>
          <w:szCs w:val="48"/>
        </w:rPr>
        <w:t xml:space="preserve">Nursing and </w:t>
      </w:r>
      <w:r w:rsidR="00C819A1" w:rsidRPr="00C819A1">
        <w:rPr>
          <w:rFonts w:ascii="Arial" w:hAnsi="Arial" w:cs="Arial"/>
          <w:color w:val="FFFFFF" w:themeColor="background1"/>
          <w:sz w:val="48"/>
          <w:szCs w:val="48"/>
        </w:rPr>
        <w:t>National N</w:t>
      </w:r>
      <w:r>
        <w:rPr>
          <w:rFonts w:ascii="Arial" w:hAnsi="Arial" w:cs="Arial"/>
          <w:color w:val="FFFFFF" w:themeColor="background1"/>
          <w:sz w:val="48"/>
          <w:szCs w:val="48"/>
        </w:rPr>
        <w:t>e</w:t>
      </w:r>
    </w:p>
    <w:p w14:paraId="09DE748B" w14:textId="77777777" w:rsidR="00613FFB" w:rsidRDefault="00613FFB" w:rsidP="00613FFB">
      <w:pPr>
        <w:pStyle w:val="Heading1"/>
        <w:spacing w:before="100" w:beforeAutospacing="1" w:after="100" w:afterAutospacing="1"/>
        <w:rPr>
          <w:rFonts w:ascii="Arial" w:hAnsi="Arial" w:cs="Arial"/>
          <w:color w:val="FFFFFF" w:themeColor="background1"/>
          <w:sz w:val="48"/>
          <w:szCs w:val="48"/>
        </w:rPr>
      </w:pPr>
    </w:p>
    <w:p w14:paraId="09DE748C" w14:textId="77777777" w:rsidR="00613FFB" w:rsidRPr="008236A2" w:rsidRDefault="00613FFB" w:rsidP="008236A2">
      <w:pPr>
        <w:pStyle w:val="Heading1"/>
        <w:rPr>
          <w:rFonts w:ascii="Arial" w:hAnsi="Arial" w:cs="Arial"/>
          <w:b/>
          <w:sz w:val="36"/>
          <w:szCs w:val="36"/>
        </w:rPr>
      </w:pPr>
      <w:r w:rsidRPr="008236A2">
        <w:rPr>
          <w:rFonts w:ascii="Arial" w:hAnsi="Arial" w:cs="Arial"/>
          <w:b/>
          <w:sz w:val="36"/>
          <w:szCs w:val="36"/>
        </w:rPr>
        <w:t>NHS Education for Scotland</w:t>
      </w:r>
    </w:p>
    <w:p w14:paraId="09DE748D" w14:textId="77777777" w:rsidR="00613FFB" w:rsidRPr="008236A2" w:rsidRDefault="00613FFB" w:rsidP="008236A2">
      <w:pPr>
        <w:pStyle w:val="Heading1"/>
        <w:rPr>
          <w:rFonts w:ascii="Arial" w:hAnsi="Arial" w:cs="Arial"/>
          <w:b/>
          <w:sz w:val="36"/>
          <w:szCs w:val="36"/>
        </w:rPr>
      </w:pPr>
      <w:r w:rsidRPr="008236A2">
        <w:rPr>
          <w:rFonts w:ascii="Arial" w:hAnsi="Arial" w:cs="Arial"/>
          <w:b/>
          <w:sz w:val="36"/>
          <w:szCs w:val="36"/>
        </w:rPr>
        <w:t>Nursing and Midwifery Practice Educator</w:t>
      </w:r>
    </w:p>
    <w:p w14:paraId="09DE748E" w14:textId="77777777" w:rsidR="00613FFB" w:rsidRPr="008236A2" w:rsidRDefault="00613FFB" w:rsidP="008236A2">
      <w:pPr>
        <w:pStyle w:val="Heading1"/>
        <w:rPr>
          <w:rFonts w:ascii="Arial" w:hAnsi="Arial" w:cs="Arial"/>
          <w:b/>
          <w:sz w:val="36"/>
          <w:szCs w:val="36"/>
        </w:rPr>
      </w:pPr>
      <w:r w:rsidRPr="008236A2">
        <w:rPr>
          <w:rFonts w:ascii="Arial" w:hAnsi="Arial" w:cs="Arial"/>
          <w:b/>
          <w:sz w:val="36"/>
          <w:szCs w:val="36"/>
        </w:rPr>
        <w:t>National Network</w:t>
      </w:r>
    </w:p>
    <w:p w14:paraId="09DE748F" w14:textId="77777777" w:rsidR="00613FFB" w:rsidRPr="008236A2" w:rsidRDefault="00613FFB" w:rsidP="008236A2">
      <w:pPr>
        <w:pStyle w:val="Heading1"/>
        <w:rPr>
          <w:rFonts w:ascii="Arial" w:hAnsi="Arial" w:cs="Arial"/>
          <w:b/>
          <w:sz w:val="36"/>
          <w:szCs w:val="36"/>
        </w:rPr>
      </w:pPr>
      <w:r w:rsidRPr="008236A2">
        <w:rPr>
          <w:rFonts w:ascii="Arial" w:hAnsi="Arial" w:cs="Arial"/>
          <w:b/>
          <w:sz w:val="36"/>
          <w:szCs w:val="36"/>
        </w:rPr>
        <w:t xml:space="preserve"> </w:t>
      </w:r>
    </w:p>
    <w:p w14:paraId="09DE7490" w14:textId="77777777" w:rsidR="00613FFB" w:rsidRPr="008236A2" w:rsidRDefault="00613FFB" w:rsidP="008236A2">
      <w:pPr>
        <w:pStyle w:val="Heading1"/>
        <w:rPr>
          <w:rFonts w:ascii="Arial" w:hAnsi="Arial" w:cs="Arial"/>
          <w:b/>
          <w:sz w:val="36"/>
          <w:szCs w:val="36"/>
        </w:rPr>
      </w:pPr>
      <w:r w:rsidRPr="008236A2">
        <w:rPr>
          <w:rFonts w:ascii="Arial" w:hAnsi="Arial" w:cs="Arial"/>
          <w:b/>
          <w:sz w:val="36"/>
          <w:szCs w:val="36"/>
        </w:rPr>
        <w:t>Annual report 2018-2019</w:t>
      </w:r>
    </w:p>
    <w:p w14:paraId="09DE7491" w14:textId="77777777" w:rsidR="00BE03E8" w:rsidRDefault="00C819A1" w:rsidP="00C819A1">
      <w:pPr>
        <w:pStyle w:val="Heading1"/>
        <w:spacing w:before="100" w:beforeAutospacing="1" w:after="100" w:afterAutospacing="1"/>
        <w:ind w:left="2880"/>
        <w:rPr>
          <w:rFonts w:ascii="Arial" w:eastAsia="Arial" w:hAnsi="Arial" w:cs="Arial"/>
          <w:sz w:val="140"/>
          <w:szCs w:val="140"/>
        </w:rPr>
      </w:pPr>
      <w:r w:rsidRPr="00C819A1">
        <w:rPr>
          <w:rFonts w:ascii="Arial" w:hAnsi="Arial" w:cs="Arial"/>
          <w:color w:val="FFFFFF" w:themeColor="background1"/>
          <w:sz w:val="48"/>
          <w:szCs w:val="48"/>
        </w:rPr>
        <w:t>l Report 2018-19</w:t>
      </w:r>
      <w:r w:rsidR="00F56548" w:rsidRPr="00C819A1">
        <w:rPr>
          <w:rFonts w:ascii="Arial" w:eastAsia="Arial" w:hAnsi="Arial" w:cs="Arial"/>
          <w:color w:val="FFFFFF" w:themeColor="background1"/>
          <w:sz w:val="52"/>
          <w:szCs w:val="52"/>
        </w:rPr>
        <w:tab/>
      </w:r>
      <w:r w:rsidR="00BE03E8" w:rsidRPr="41ADD95E">
        <w:br w:type="page"/>
      </w:r>
    </w:p>
    <w:p w14:paraId="09DE7492" w14:textId="77777777" w:rsidR="00247534" w:rsidRDefault="00247534" w:rsidP="0AFF499B">
      <w:pPr>
        <w:rPr>
          <w:rFonts w:ascii="Arial" w:eastAsia="Arial" w:hAnsi="Arial" w:cs="Arial"/>
          <w:b/>
          <w:bCs/>
          <w:sz w:val="28"/>
          <w:szCs w:val="28"/>
        </w:rPr>
      </w:pPr>
    </w:p>
    <w:p w14:paraId="09DE7493" w14:textId="77777777" w:rsidR="00490A0E" w:rsidRPr="008236A2" w:rsidRDefault="41ADD95E" w:rsidP="008236A2">
      <w:pPr>
        <w:pStyle w:val="Heading2"/>
        <w:rPr>
          <w:rFonts w:ascii="Arial" w:eastAsia="Arial" w:hAnsi="Arial" w:cs="Arial"/>
          <w:sz w:val="32"/>
          <w:szCs w:val="32"/>
        </w:rPr>
      </w:pPr>
      <w:r w:rsidRPr="008236A2">
        <w:rPr>
          <w:rFonts w:ascii="Arial" w:eastAsia="Arial" w:hAnsi="Arial" w:cs="Arial"/>
          <w:sz w:val="32"/>
          <w:szCs w:val="32"/>
        </w:rPr>
        <w:t>Contents</w:t>
      </w:r>
    </w:p>
    <w:p w14:paraId="09DE7494" w14:textId="77777777" w:rsidR="00490A0E" w:rsidRDefault="00490A0E">
      <w:pPr>
        <w:spacing w:after="0"/>
        <w:rPr>
          <w:rFonts w:ascii="Arial" w:eastAsia="Arial" w:hAnsi="Arial" w:cs="Arial"/>
          <w:color w:val="FF0000"/>
          <w:sz w:val="24"/>
          <w:szCs w:val="24"/>
        </w:rPr>
      </w:pPr>
    </w:p>
    <w:p w14:paraId="09DE7495" w14:textId="77777777" w:rsidR="00247534" w:rsidRDefault="00247534" w:rsidP="008236A2">
      <w:pPr>
        <w:spacing w:line="360" w:lineRule="auto"/>
        <w:rPr>
          <w:rFonts w:ascii="Arial" w:eastAsia="Arial" w:hAnsi="Arial" w:cs="Arial"/>
          <w:sz w:val="24"/>
          <w:szCs w:val="24"/>
        </w:rPr>
      </w:pPr>
      <w:r w:rsidRPr="0AFF499B">
        <w:rPr>
          <w:rFonts w:ascii="Arial" w:eastAsia="Arial" w:hAnsi="Arial" w:cs="Arial"/>
          <w:sz w:val="24"/>
          <w:szCs w:val="24"/>
        </w:rPr>
        <w:t xml:space="preserve">Welcome and Introduction </w:t>
      </w:r>
      <w:r w:rsidR="00913E10">
        <w:rPr>
          <w:rFonts w:ascii="Arial" w:hAnsi="Arial" w:cs="Arial"/>
          <w:sz w:val="24"/>
          <w:szCs w:val="24"/>
        </w:rPr>
        <w:tab/>
      </w:r>
      <w:r w:rsidR="00913E10">
        <w:rPr>
          <w:rFonts w:ascii="Arial" w:hAnsi="Arial" w:cs="Arial"/>
          <w:sz w:val="24"/>
          <w:szCs w:val="24"/>
        </w:rPr>
        <w:tab/>
      </w:r>
      <w:r w:rsidR="00A5232F">
        <w:rPr>
          <w:rFonts w:ascii="Arial" w:hAnsi="Arial" w:cs="Arial"/>
          <w:sz w:val="24"/>
          <w:szCs w:val="24"/>
        </w:rPr>
        <w:tab/>
      </w:r>
      <w:r w:rsidR="00A5232F">
        <w:rPr>
          <w:rFonts w:ascii="Arial" w:hAnsi="Arial" w:cs="Arial"/>
          <w:sz w:val="24"/>
          <w:szCs w:val="24"/>
        </w:rPr>
        <w:tab/>
      </w:r>
      <w:r w:rsidR="00A5232F">
        <w:rPr>
          <w:rFonts w:ascii="Arial" w:hAnsi="Arial" w:cs="Arial"/>
          <w:sz w:val="24"/>
          <w:szCs w:val="24"/>
        </w:rPr>
        <w:tab/>
      </w:r>
      <w:r w:rsidR="00A5232F">
        <w:rPr>
          <w:rFonts w:ascii="Arial" w:hAnsi="Arial" w:cs="Arial"/>
          <w:sz w:val="24"/>
          <w:szCs w:val="24"/>
        </w:rPr>
        <w:tab/>
      </w:r>
      <w:r w:rsidR="00A5232F">
        <w:rPr>
          <w:rFonts w:ascii="Arial" w:hAnsi="Arial" w:cs="Arial"/>
          <w:sz w:val="24"/>
          <w:szCs w:val="24"/>
        </w:rPr>
        <w:tab/>
      </w:r>
      <w:r w:rsidR="00497524">
        <w:rPr>
          <w:rFonts w:ascii="Arial" w:hAnsi="Arial" w:cs="Arial"/>
          <w:sz w:val="24"/>
          <w:szCs w:val="24"/>
        </w:rPr>
        <w:tab/>
      </w:r>
      <w:r w:rsidR="00497524">
        <w:rPr>
          <w:rFonts w:ascii="Arial" w:hAnsi="Arial" w:cs="Arial"/>
          <w:sz w:val="24"/>
          <w:szCs w:val="24"/>
        </w:rPr>
        <w:tab/>
      </w:r>
      <w:r w:rsidR="00497524">
        <w:rPr>
          <w:rFonts w:ascii="Arial" w:hAnsi="Arial" w:cs="Arial"/>
          <w:sz w:val="24"/>
          <w:szCs w:val="24"/>
        </w:rPr>
        <w:tab/>
      </w:r>
      <w:r w:rsidR="00497524">
        <w:rPr>
          <w:rFonts w:ascii="Arial" w:hAnsi="Arial" w:cs="Arial"/>
          <w:sz w:val="24"/>
          <w:szCs w:val="24"/>
        </w:rPr>
        <w:tab/>
      </w:r>
      <w:r w:rsidR="00497524">
        <w:rPr>
          <w:rFonts w:ascii="Arial" w:hAnsi="Arial" w:cs="Arial"/>
          <w:sz w:val="24"/>
          <w:szCs w:val="24"/>
        </w:rPr>
        <w:tab/>
      </w:r>
      <w:r w:rsidRPr="0AFF499B">
        <w:rPr>
          <w:rFonts w:ascii="Arial" w:eastAsia="Arial" w:hAnsi="Arial" w:cs="Arial"/>
          <w:sz w:val="24"/>
          <w:szCs w:val="24"/>
        </w:rPr>
        <w:t>Page 3</w:t>
      </w:r>
    </w:p>
    <w:p w14:paraId="09DE7496" w14:textId="77777777" w:rsidR="00247534" w:rsidRDefault="00247534" w:rsidP="008236A2">
      <w:pPr>
        <w:spacing w:line="360" w:lineRule="auto"/>
        <w:rPr>
          <w:rFonts w:ascii="Arial" w:eastAsia="Arial" w:hAnsi="Arial" w:cs="Arial"/>
          <w:sz w:val="24"/>
          <w:szCs w:val="24"/>
        </w:rPr>
      </w:pPr>
      <w:r w:rsidRPr="0AFF499B">
        <w:rPr>
          <w:rFonts w:ascii="Arial" w:eastAsia="Arial" w:hAnsi="Arial" w:cs="Arial"/>
          <w:sz w:val="24"/>
          <w:szCs w:val="24"/>
        </w:rPr>
        <w:t xml:space="preserve">Theme 1: Developing an excellent nursing and midwifery workforce </w:t>
      </w:r>
      <w:r w:rsidR="00D81939">
        <w:rPr>
          <w:rFonts w:ascii="Arial" w:hAnsi="Arial" w:cs="Arial"/>
          <w:sz w:val="24"/>
          <w:szCs w:val="24"/>
        </w:rPr>
        <w:tab/>
      </w:r>
      <w:r w:rsidR="00D81939">
        <w:rPr>
          <w:rFonts w:ascii="Arial" w:hAnsi="Arial" w:cs="Arial"/>
          <w:sz w:val="24"/>
          <w:szCs w:val="24"/>
        </w:rPr>
        <w:tab/>
      </w:r>
      <w:r w:rsidR="00D81939">
        <w:rPr>
          <w:rFonts w:ascii="Arial" w:hAnsi="Arial" w:cs="Arial"/>
          <w:sz w:val="24"/>
          <w:szCs w:val="24"/>
        </w:rPr>
        <w:tab/>
      </w:r>
      <w:r w:rsidR="00D81939">
        <w:rPr>
          <w:rFonts w:ascii="Arial" w:hAnsi="Arial" w:cs="Arial"/>
          <w:sz w:val="24"/>
          <w:szCs w:val="24"/>
        </w:rPr>
        <w:tab/>
      </w:r>
      <w:r w:rsidR="00D81939">
        <w:rPr>
          <w:rFonts w:ascii="Arial" w:hAnsi="Arial" w:cs="Arial"/>
          <w:sz w:val="24"/>
          <w:szCs w:val="24"/>
        </w:rPr>
        <w:tab/>
      </w:r>
      <w:r w:rsidR="00913E10" w:rsidRPr="0AFF499B">
        <w:rPr>
          <w:rFonts w:ascii="Arial" w:eastAsia="Arial" w:hAnsi="Arial" w:cs="Arial"/>
          <w:sz w:val="24"/>
          <w:szCs w:val="24"/>
        </w:rPr>
        <w:t>Page 5</w:t>
      </w:r>
    </w:p>
    <w:p w14:paraId="09DE7497" w14:textId="77777777" w:rsidR="00247534" w:rsidRDefault="00247534" w:rsidP="008236A2">
      <w:pPr>
        <w:spacing w:line="360" w:lineRule="auto"/>
        <w:rPr>
          <w:rFonts w:ascii="Arial" w:eastAsia="Arial" w:hAnsi="Arial" w:cs="Arial"/>
          <w:sz w:val="24"/>
          <w:szCs w:val="24"/>
        </w:rPr>
      </w:pPr>
      <w:r w:rsidRPr="0AFF499B">
        <w:rPr>
          <w:rFonts w:ascii="Arial" w:eastAsia="Arial" w:hAnsi="Arial" w:cs="Arial"/>
          <w:sz w:val="24"/>
          <w:szCs w:val="24"/>
        </w:rPr>
        <w:t xml:space="preserve">Theme 2: Improving quality of health and care through education and research </w:t>
      </w:r>
      <w:r w:rsidR="00913E10">
        <w:rPr>
          <w:rFonts w:ascii="Arial" w:hAnsi="Arial" w:cs="Arial"/>
          <w:sz w:val="24"/>
          <w:szCs w:val="24"/>
        </w:rPr>
        <w:tab/>
      </w:r>
      <w:r w:rsidR="00913E10">
        <w:rPr>
          <w:rFonts w:ascii="Arial" w:hAnsi="Arial" w:cs="Arial"/>
          <w:sz w:val="24"/>
          <w:szCs w:val="24"/>
        </w:rPr>
        <w:tab/>
      </w:r>
      <w:r w:rsidR="00913E10">
        <w:rPr>
          <w:rFonts w:ascii="Arial" w:hAnsi="Arial" w:cs="Arial"/>
          <w:sz w:val="24"/>
          <w:szCs w:val="24"/>
        </w:rPr>
        <w:tab/>
      </w:r>
      <w:r w:rsidR="00913E10">
        <w:rPr>
          <w:rFonts w:ascii="Arial" w:hAnsi="Arial" w:cs="Arial"/>
          <w:sz w:val="24"/>
          <w:szCs w:val="24"/>
        </w:rPr>
        <w:tab/>
      </w:r>
      <w:r w:rsidR="00913E10" w:rsidRPr="0AFF499B">
        <w:rPr>
          <w:rFonts w:ascii="Arial" w:eastAsia="Arial" w:hAnsi="Arial" w:cs="Arial"/>
          <w:sz w:val="24"/>
          <w:szCs w:val="24"/>
        </w:rPr>
        <w:t>Page 7</w:t>
      </w:r>
    </w:p>
    <w:p w14:paraId="09DE7498" w14:textId="77777777" w:rsidR="00247534" w:rsidRDefault="00247534" w:rsidP="008236A2">
      <w:pPr>
        <w:spacing w:line="360" w:lineRule="auto"/>
        <w:rPr>
          <w:rFonts w:ascii="Arial" w:eastAsia="Arial" w:hAnsi="Arial" w:cs="Arial"/>
          <w:sz w:val="24"/>
          <w:szCs w:val="24"/>
        </w:rPr>
      </w:pPr>
      <w:r w:rsidRPr="0AFF499B">
        <w:rPr>
          <w:rFonts w:ascii="Arial" w:eastAsia="Arial" w:hAnsi="Arial" w:cs="Arial"/>
          <w:sz w:val="24"/>
          <w:szCs w:val="24"/>
        </w:rPr>
        <w:t xml:space="preserve">Theme 3: Ensuring responsive education to meet service needs </w:t>
      </w:r>
      <w:r w:rsidR="00913E10">
        <w:rPr>
          <w:rFonts w:ascii="Arial" w:hAnsi="Arial" w:cs="Arial"/>
          <w:sz w:val="24"/>
          <w:szCs w:val="24"/>
        </w:rPr>
        <w:tab/>
      </w:r>
      <w:r w:rsidR="00913E10">
        <w:rPr>
          <w:rFonts w:ascii="Arial" w:hAnsi="Arial" w:cs="Arial"/>
          <w:sz w:val="24"/>
          <w:szCs w:val="24"/>
        </w:rPr>
        <w:tab/>
      </w:r>
      <w:r w:rsidR="00913E10">
        <w:rPr>
          <w:rFonts w:ascii="Arial" w:hAnsi="Arial" w:cs="Arial"/>
          <w:sz w:val="24"/>
          <w:szCs w:val="24"/>
        </w:rPr>
        <w:tab/>
      </w:r>
      <w:r w:rsidR="00913E10">
        <w:rPr>
          <w:rFonts w:ascii="Arial" w:hAnsi="Arial" w:cs="Arial"/>
          <w:sz w:val="24"/>
          <w:szCs w:val="24"/>
        </w:rPr>
        <w:tab/>
      </w:r>
      <w:r w:rsidR="00913E10">
        <w:rPr>
          <w:rFonts w:ascii="Arial" w:hAnsi="Arial" w:cs="Arial"/>
          <w:sz w:val="24"/>
          <w:szCs w:val="24"/>
        </w:rPr>
        <w:tab/>
      </w:r>
      <w:r w:rsidR="00913E10">
        <w:rPr>
          <w:rFonts w:ascii="Arial" w:hAnsi="Arial" w:cs="Arial"/>
          <w:sz w:val="24"/>
          <w:szCs w:val="24"/>
        </w:rPr>
        <w:tab/>
      </w:r>
      <w:r w:rsidR="00913E10" w:rsidRPr="0AFF499B">
        <w:rPr>
          <w:rFonts w:ascii="Arial" w:eastAsia="Arial" w:hAnsi="Arial" w:cs="Arial"/>
          <w:sz w:val="24"/>
          <w:szCs w:val="24"/>
        </w:rPr>
        <w:t>Page 9</w:t>
      </w:r>
    </w:p>
    <w:p w14:paraId="09DE7499" w14:textId="77777777" w:rsidR="00247534" w:rsidRDefault="00247534" w:rsidP="008236A2">
      <w:pPr>
        <w:spacing w:line="360" w:lineRule="auto"/>
        <w:rPr>
          <w:rFonts w:ascii="Arial" w:eastAsia="Arial" w:hAnsi="Arial" w:cs="Arial"/>
          <w:sz w:val="24"/>
          <w:szCs w:val="24"/>
        </w:rPr>
      </w:pPr>
      <w:r w:rsidRPr="0AFF499B">
        <w:rPr>
          <w:rFonts w:ascii="Arial" w:eastAsia="Arial" w:hAnsi="Arial" w:cs="Arial"/>
          <w:sz w:val="24"/>
          <w:szCs w:val="24"/>
        </w:rPr>
        <w:t xml:space="preserve">Theme 4: Enhancing educational infrastructure </w:t>
      </w:r>
      <w:r w:rsidR="00D81939">
        <w:rPr>
          <w:rFonts w:ascii="Arial" w:hAnsi="Arial" w:cs="Arial"/>
          <w:sz w:val="24"/>
          <w:szCs w:val="24"/>
        </w:rPr>
        <w:tab/>
      </w:r>
      <w:r w:rsidR="00D81939">
        <w:rPr>
          <w:rFonts w:ascii="Arial" w:hAnsi="Arial" w:cs="Arial"/>
          <w:sz w:val="24"/>
          <w:szCs w:val="24"/>
        </w:rPr>
        <w:tab/>
      </w:r>
      <w:r w:rsidR="00D81939">
        <w:rPr>
          <w:rFonts w:ascii="Arial" w:hAnsi="Arial" w:cs="Arial"/>
          <w:sz w:val="24"/>
          <w:szCs w:val="24"/>
        </w:rPr>
        <w:tab/>
      </w:r>
      <w:r w:rsidR="00D81939">
        <w:rPr>
          <w:rFonts w:ascii="Arial" w:hAnsi="Arial" w:cs="Arial"/>
          <w:sz w:val="24"/>
          <w:szCs w:val="24"/>
        </w:rPr>
        <w:tab/>
      </w:r>
      <w:r w:rsidR="00D81939">
        <w:rPr>
          <w:rFonts w:ascii="Arial" w:hAnsi="Arial" w:cs="Arial"/>
          <w:sz w:val="24"/>
          <w:szCs w:val="24"/>
        </w:rPr>
        <w:tab/>
      </w:r>
      <w:r w:rsidR="00D81939">
        <w:rPr>
          <w:rFonts w:ascii="Arial" w:hAnsi="Arial" w:cs="Arial"/>
          <w:sz w:val="24"/>
          <w:szCs w:val="24"/>
        </w:rPr>
        <w:tab/>
      </w:r>
      <w:r w:rsidR="00D81939">
        <w:rPr>
          <w:rFonts w:ascii="Arial" w:hAnsi="Arial" w:cs="Arial"/>
          <w:sz w:val="24"/>
          <w:szCs w:val="24"/>
        </w:rPr>
        <w:tab/>
      </w:r>
      <w:r w:rsidR="00D81939">
        <w:rPr>
          <w:rFonts w:ascii="Arial" w:hAnsi="Arial" w:cs="Arial"/>
          <w:sz w:val="24"/>
          <w:szCs w:val="24"/>
        </w:rPr>
        <w:tab/>
      </w:r>
      <w:r w:rsidR="00497524">
        <w:rPr>
          <w:rFonts w:ascii="Arial" w:eastAsia="Arial" w:hAnsi="Arial" w:cs="Arial"/>
          <w:sz w:val="24"/>
          <w:szCs w:val="24"/>
        </w:rPr>
        <w:t>Page 11</w:t>
      </w:r>
    </w:p>
    <w:p w14:paraId="09DE749A" w14:textId="77777777" w:rsidR="00247534" w:rsidRDefault="00247534" w:rsidP="008236A2">
      <w:pPr>
        <w:spacing w:line="360" w:lineRule="auto"/>
        <w:rPr>
          <w:rFonts w:ascii="Arial" w:eastAsia="Arial" w:hAnsi="Arial" w:cs="Arial"/>
          <w:sz w:val="24"/>
          <w:szCs w:val="24"/>
        </w:rPr>
      </w:pPr>
      <w:r w:rsidRPr="0AFF499B">
        <w:rPr>
          <w:rFonts w:ascii="Arial" w:eastAsia="Arial" w:hAnsi="Arial" w:cs="Arial"/>
          <w:sz w:val="24"/>
          <w:szCs w:val="24"/>
        </w:rPr>
        <w:t xml:space="preserve">Summary and future working </w:t>
      </w:r>
      <w:r w:rsidR="005A2781">
        <w:rPr>
          <w:rFonts w:ascii="Arial" w:hAnsi="Arial" w:cs="Arial"/>
          <w:sz w:val="24"/>
          <w:szCs w:val="24"/>
        </w:rPr>
        <w:tab/>
      </w:r>
      <w:r w:rsidR="005A2781">
        <w:rPr>
          <w:rFonts w:ascii="Arial" w:hAnsi="Arial" w:cs="Arial"/>
          <w:sz w:val="24"/>
          <w:szCs w:val="24"/>
        </w:rPr>
        <w:tab/>
      </w:r>
      <w:r w:rsidR="005A2781">
        <w:rPr>
          <w:rFonts w:ascii="Arial" w:hAnsi="Arial" w:cs="Arial"/>
          <w:sz w:val="24"/>
          <w:szCs w:val="24"/>
        </w:rPr>
        <w:tab/>
      </w:r>
      <w:r w:rsidR="005A2781">
        <w:rPr>
          <w:rFonts w:ascii="Arial" w:hAnsi="Arial" w:cs="Arial"/>
          <w:sz w:val="24"/>
          <w:szCs w:val="24"/>
        </w:rPr>
        <w:tab/>
      </w:r>
      <w:r w:rsidR="005A2781">
        <w:rPr>
          <w:rFonts w:ascii="Arial" w:hAnsi="Arial" w:cs="Arial"/>
          <w:sz w:val="24"/>
          <w:szCs w:val="24"/>
        </w:rPr>
        <w:tab/>
      </w:r>
      <w:r w:rsidR="005A2781">
        <w:rPr>
          <w:rFonts w:ascii="Arial" w:hAnsi="Arial" w:cs="Arial"/>
          <w:sz w:val="24"/>
          <w:szCs w:val="24"/>
        </w:rPr>
        <w:tab/>
      </w:r>
      <w:r w:rsidR="005A2781">
        <w:rPr>
          <w:rFonts w:ascii="Arial" w:hAnsi="Arial" w:cs="Arial"/>
          <w:sz w:val="24"/>
          <w:szCs w:val="24"/>
        </w:rPr>
        <w:tab/>
      </w:r>
      <w:r w:rsidR="005A2781">
        <w:rPr>
          <w:rFonts w:ascii="Arial" w:hAnsi="Arial" w:cs="Arial"/>
          <w:sz w:val="24"/>
          <w:szCs w:val="24"/>
        </w:rPr>
        <w:tab/>
      </w:r>
      <w:r w:rsidR="005A2781">
        <w:rPr>
          <w:rFonts w:ascii="Arial" w:hAnsi="Arial" w:cs="Arial"/>
          <w:sz w:val="24"/>
          <w:szCs w:val="24"/>
        </w:rPr>
        <w:tab/>
      </w:r>
      <w:r w:rsidR="005A2781">
        <w:rPr>
          <w:rFonts w:ascii="Arial" w:hAnsi="Arial" w:cs="Arial"/>
          <w:sz w:val="24"/>
          <w:szCs w:val="24"/>
        </w:rPr>
        <w:tab/>
      </w:r>
      <w:r w:rsidR="005A2781">
        <w:rPr>
          <w:rFonts w:ascii="Arial" w:hAnsi="Arial" w:cs="Arial"/>
          <w:sz w:val="24"/>
          <w:szCs w:val="24"/>
        </w:rPr>
        <w:tab/>
      </w:r>
      <w:r w:rsidR="00497524">
        <w:rPr>
          <w:rFonts w:ascii="Arial" w:eastAsia="Arial" w:hAnsi="Arial" w:cs="Arial"/>
          <w:sz w:val="24"/>
          <w:szCs w:val="24"/>
        </w:rPr>
        <w:t>Page 13</w:t>
      </w:r>
    </w:p>
    <w:p w14:paraId="09DE749B" w14:textId="77777777" w:rsidR="00247534" w:rsidRDefault="00247534" w:rsidP="008236A2">
      <w:pPr>
        <w:spacing w:line="360" w:lineRule="auto"/>
        <w:rPr>
          <w:rFonts w:ascii="Arial" w:hAnsi="Arial" w:cs="Arial"/>
          <w:sz w:val="24"/>
          <w:szCs w:val="24"/>
        </w:rPr>
      </w:pPr>
      <w:r w:rsidRPr="0AFF499B">
        <w:rPr>
          <w:rFonts w:ascii="Arial" w:eastAsia="Arial" w:hAnsi="Arial" w:cs="Arial"/>
          <w:sz w:val="24"/>
          <w:szCs w:val="24"/>
        </w:rPr>
        <w:t>References</w:t>
      </w:r>
      <w:r w:rsidR="03CF50CE" w:rsidRPr="0AFF499B">
        <w:rPr>
          <w:rFonts w:ascii="Arial" w:eastAsia="Arial" w:hAnsi="Arial" w:cs="Arial"/>
          <w:sz w:val="24"/>
          <w:szCs w:val="24"/>
        </w:rPr>
        <w:t xml:space="preserve"> </w:t>
      </w:r>
      <w:r w:rsidR="00913E10">
        <w:rPr>
          <w:rFonts w:ascii="Arial" w:hAnsi="Arial" w:cs="Arial"/>
          <w:sz w:val="24"/>
          <w:szCs w:val="24"/>
        </w:rPr>
        <w:tab/>
      </w:r>
      <w:r w:rsidR="00913E10">
        <w:rPr>
          <w:rFonts w:ascii="Arial" w:hAnsi="Arial" w:cs="Arial"/>
          <w:sz w:val="24"/>
          <w:szCs w:val="24"/>
        </w:rPr>
        <w:tab/>
      </w:r>
      <w:r w:rsidR="00913E10">
        <w:rPr>
          <w:rFonts w:ascii="Arial" w:hAnsi="Arial" w:cs="Arial"/>
          <w:sz w:val="24"/>
          <w:szCs w:val="24"/>
        </w:rPr>
        <w:tab/>
      </w:r>
      <w:r w:rsidR="00913E10">
        <w:rPr>
          <w:rFonts w:ascii="Arial" w:hAnsi="Arial" w:cs="Arial"/>
          <w:sz w:val="24"/>
          <w:szCs w:val="24"/>
        </w:rPr>
        <w:tab/>
      </w:r>
      <w:r w:rsidR="00913E10">
        <w:rPr>
          <w:rFonts w:ascii="Arial" w:hAnsi="Arial" w:cs="Arial"/>
          <w:sz w:val="24"/>
          <w:szCs w:val="24"/>
        </w:rPr>
        <w:tab/>
      </w:r>
      <w:r w:rsidR="00913E10">
        <w:rPr>
          <w:rFonts w:ascii="Arial" w:hAnsi="Arial" w:cs="Arial"/>
          <w:sz w:val="24"/>
          <w:szCs w:val="24"/>
        </w:rPr>
        <w:tab/>
      </w:r>
      <w:r w:rsidR="00913E10">
        <w:rPr>
          <w:rFonts w:ascii="Arial" w:hAnsi="Arial" w:cs="Arial"/>
          <w:sz w:val="24"/>
          <w:szCs w:val="24"/>
        </w:rPr>
        <w:tab/>
      </w:r>
      <w:r w:rsidR="00913E10">
        <w:rPr>
          <w:rFonts w:ascii="Arial" w:hAnsi="Arial" w:cs="Arial"/>
          <w:sz w:val="24"/>
          <w:szCs w:val="24"/>
        </w:rPr>
        <w:tab/>
      </w:r>
      <w:r w:rsidR="00913E10">
        <w:rPr>
          <w:rFonts w:ascii="Arial" w:hAnsi="Arial" w:cs="Arial"/>
          <w:sz w:val="24"/>
          <w:szCs w:val="24"/>
        </w:rPr>
        <w:tab/>
      </w:r>
      <w:r w:rsidR="00913E10">
        <w:rPr>
          <w:rFonts w:ascii="Arial" w:hAnsi="Arial" w:cs="Arial"/>
          <w:sz w:val="24"/>
          <w:szCs w:val="24"/>
        </w:rPr>
        <w:tab/>
      </w:r>
      <w:r w:rsidR="00913E10">
        <w:rPr>
          <w:rFonts w:ascii="Arial" w:hAnsi="Arial" w:cs="Arial"/>
          <w:sz w:val="24"/>
          <w:szCs w:val="24"/>
        </w:rPr>
        <w:tab/>
      </w:r>
      <w:r w:rsidR="00913E10">
        <w:rPr>
          <w:rFonts w:ascii="Arial" w:hAnsi="Arial" w:cs="Arial"/>
          <w:sz w:val="24"/>
          <w:szCs w:val="24"/>
        </w:rPr>
        <w:tab/>
      </w:r>
      <w:r w:rsidR="00913E10">
        <w:rPr>
          <w:rFonts w:ascii="Arial" w:hAnsi="Arial" w:cs="Arial"/>
          <w:sz w:val="24"/>
          <w:szCs w:val="24"/>
        </w:rPr>
        <w:tab/>
      </w:r>
      <w:r w:rsidR="00913E10">
        <w:rPr>
          <w:rFonts w:ascii="Arial" w:hAnsi="Arial" w:cs="Arial"/>
          <w:sz w:val="24"/>
          <w:szCs w:val="24"/>
        </w:rPr>
        <w:tab/>
      </w:r>
      <w:r w:rsidR="00913E10" w:rsidRPr="0AFF499B">
        <w:rPr>
          <w:rFonts w:ascii="Arial" w:eastAsia="Arial" w:hAnsi="Arial" w:cs="Arial"/>
          <w:sz w:val="24"/>
          <w:szCs w:val="24"/>
        </w:rPr>
        <w:t>Page 1</w:t>
      </w:r>
      <w:r w:rsidR="00497524">
        <w:rPr>
          <w:rFonts w:ascii="Arial" w:eastAsia="Arial" w:hAnsi="Arial" w:cs="Arial"/>
          <w:sz w:val="24"/>
          <w:szCs w:val="24"/>
        </w:rPr>
        <w:t>5</w:t>
      </w:r>
      <w:r w:rsidRPr="0AFF499B">
        <w:rPr>
          <w:rFonts w:ascii="Arial" w:eastAsia="Arial" w:hAnsi="Arial" w:cs="Arial"/>
          <w:sz w:val="24"/>
          <w:szCs w:val="24"/>
        </w:rPr>
        <w:t xml:space="preserve"> </w:t>
      </w:r>
    </w:p>
    <w:p w14:paraId="09DE749C" w14:textId="77777777" w:rsidR="00247534" w:rsidRDefault="00247534" w:rsidP="0AFF499B">
      <w:pPr>
        <w:spacing w:after="0"/>
        <w:rPr>
          <w:rFonts w:ascii="Arial" w:hAnsi="Arial" w:cs="Arial"/>
          <w:sz w:val="24"/>
          <w:szCs w:val="24"/>
        </w:rPr>
        <w:sectPr w:rsidR="00247534" w:rsidSect="00247534">
          <w:headerReference w:type="default" r:id="rId13"/>
          <w:footerReference w:type="default" r:id="rId14"/>
          <w:type w:val="continuous"/>
          <w:pgSz w:w="16838" w:h="11906" w:orient="landscape"/>
          <w:pgMar w:top="1440" w:right="1440" w:bottom="1440" w:left="1440" w:header="708" w:footer="708" w:gutter="0"/>
          <w:cols w:space="720"/>
        </w:sectPr>
      </w:pPr>
    </w:p>
    <w:p w14:paraId="09DE749D" w14:textId="77777777" w:rsidR="00247534" w:rsidRDefault="00247534" w:rsidP="0AFF499B">
      <w:pPr>
        <w:rPr>
          <w:rFonts w:ascii="Arial" w:eastAsia="Arial" w:hAnsi="Arial" w:cs="Arial"/>
          <w:sz w:val="24"/>
          <w:szCs w:val="24"/>
        </w:rPr>
      </w:pPr>
    </w:p>
    <w:p w14:paraId="09DE749E" w14:textId="77777777" w:rsidR="00247534" w:rsidRDefault="00247534" w:rsidP="0AFF499B">
      <w:pPr>
        <w:rPr>
          <w:rFonts w:ascii="Arial" w:eastAsia="Arial" w:hAnsi="Arial" w:cs="Arial"/>
          <w:sz w:val="24"/>
          <w:szCs w:val="24"/>
        </w:rPr>
      </w:pPr>
    </w:p>
    <w:p w14:paraId="09DE749F" w14:textId="77777777" w:rsidR="00247534" w:rsidRDefault="00247534" w:rsidP="0AFF499B">
      <w:pPr>
        <w:rPr>
          <w:rFonts w:ascii="Arial" w:eastAsia="Arial" w:hAnsi="Arial" w:cs="Arial"/>
          <w:sz w:val="24"/>
          <w:szCs w:val="24"/>
        </w:rPr>
      </w:pPr>
    </w:p>
    <w:p w14:paraId="09DE74A0" w14:textId="77777777" w:rsidR="00247534" w:rsidRDefault="00247534" w:rsidP="0AFF499B">
      <w:pPr>
        <w:rPr>
          <w:rFonts w:ascii="Arial" w:eastAsia="Arial" w:hAnsi="Arial" w:cs="Arial"/>
          <w:b/>
          <w:bCs/>
          <w:sz w:val="28"/>
          <w:szCs w:val="28"/>
        </w:rPr>
      </w:pPr>
    </w:p>
    <w:p w14:paraId="09DE74A1" w14:textId="77777777" w:rsidR="00247534" w:rsidRDefault="00247534" w:rsidP="0AFF499B">
      <w:pPr>
        <w:rPr>
          <w:rFonts w:ascii="Arial" w:eastAsia="Arial" w:hAnsi="Arial" w:cs="Arial"/>
          <w:b/>
          <w:bCs/>
          <w:sz w:val="28"/>
          <w:szCs w:val="28"/>
        </w:rPr>
      </w:pPr>
    </w:p>
    <w:p w14:paraId="09DE74A2" w14:textId="77777777" w:rsidR="00247534" w:rsidRDefault="00247534" w:rsidP="0AFF499B">
      <w:pPr>
        <w:rPr>
          <w:rFonts w:ascii="Arial" w:eastAsia="Arial" w:hAnsi="Arial" w:cs="Arial"/>
          <w:b/>
          <w:bCs/>
          <w:sz w:val="28"/>
          <w:szCs w:val="28"/>
        </w:rPr>
      </w:pPr>
    </w:p>
    <w:p w14:paraId="09DE74A3" w14:textId="77777777" w:rsidR="00490A0E" w:rsidRPr="008236A2" w:rsidRDefault="00F56548" w:rsidP="008236A2">
      <w:pPr>
        <w:pStyle w:val="Heading2"/>
        <w:rPr>
          <w:rFonts w:ascii="Arial" w:eastAsia="Arial" w:hAnsi="Arial" w:cs="Arial"/>
          <w:sz w:val="32"/>
          <w:szCs w:val="32"/>
        </w:rPr>
      </w:pPr>
      <w:r w:rsidRPr="41ADD95E">
        <w:rPr>
          <w:rFonts w:eastAsia="Arial"/>
          <w:sz w:val="24"/>
          <w:szCs w:val="24"/>
        </w:rPr>
        <w:br w:type="page"/>
      </w:r>
      <w:r w:rsidR="0162A70F" w:rsidRPr="008236A2">
        <w:rPr>
          <w:rFonts w:ascii="Arial" w:eastAsia="Arial" w:hAnsi="Arial" w:cs="Arial"/>
          <w:sz w:val="32"/>
          <w:szCs w:val="32"/>
        </w:rPr>
        <w:lastRenderedPageBreak/>
        <w:t>Welcome and introduction</w:t>
      </w:r>
    </w:p>
    <w:p w14:paraId="09DE74A4" w14:textId="77777777" w:rsidR="00490A0E" w:rsidRDefault="00490A0E">
      <w:pPr>
        <w:spacing w:after="0"/>
        <w:rPr>
          <w:rFonts w:ascii="Arial" w:eastAsia="Arial" w:hAnsi="Arial" w:cs="Arial"/>
          <w:b/>
          <w:bCs/>
          <w:sz w:val="28"/>
          <w:szCs w:val="28"/>
        </w:rPr>
      </w:pPr>
    </w:p>
    <w:p w14:paraId="09DE74A5" w14:textId="77777777" w:rsidR="00490A0E" w:rsidRPr="008236A2" w:rsidRDefault="0AFF499B">
      <w:pPr>
        <w:spacing w:after="0" w:line="360" w:lineRule="auto"/>
        <w:rPr>
          <w:rFonts w:ascii="Arial" w:eastAsia="Arial" w:hAnsi="Arial" w:cs="Arial"/>
          <w:sz w:val="24"/>
          <w:szCs w:val="24"/>
        </w:rPr>
      </w:pPr>
      <w:r w:rsidRPr="008236A2">
        <w:rPr>
          <w:rFonts w:ascii="Arial" w:eastAsia="Arial" w:hAnsi="Arial" w:cs="Arial"/>
          <w:sz w:val="24"/>
          <w:szCs w:val="24"/>
        </w:rPr>
        <w:t>Welcome to the 2018-19</w:t>
      </w:r>
      <w:r w:rsidRPr="008236A2">
        <w:rPr>
          <w:rFonts w:ascii="Arial" w:eastAsia="Arial" w:hAnsi="Arial" w:cs="Arial"/>
          <w:color w:val="FF0000"/>
          <w:sz w:val="24"/>
          <w:szCs w:val="24"/>
        </w:rPr>
        <w:t xml:space="preserve"> </w:t>
      </w:r>
      <w:r w:rsidRPr="008236A2">
        <w:rPr>
          <w:rFonts w:ascii="Arial" w:eastAsia="Arial" w:hAnsi="Arial" w:cs="Arial"/>
          <w:sz w:val="24"/>
          <w:szCs w:val="24"/>
        </w:rPr>
        <w:t xml:space="preserve">annual report produced by the NHS Education for Scotland (NES) nursing and midwifery practice educators (PEs). </w:t>
      </w:r>
    </w:p>
    <w:p w14:paraId="09DE74A6" w14:textId="77777777" w:rsidR="00490A0E" w:rsidRPr="008236A2" w:rsidRDefault="00490A0E">
      <w:pPr>
        <w:spacing w:after="0" w:line="360" w:lineRule="auto"/>
        <w:rPr>
          <w:rFonts w:ascii="Arial" w:eastAsia="Arial" w:hAnsi="Arial" w:cs="Arial"/>
          <w:sz w:val="24"/>
          <w:szCs w:val="24"/>
        </w:rPr>
      </w:pPr>
    </w:p>
    <w:p w14:paraId="09DE74A7" w14:textId="77777777" w:rsidR="00490A0E" w:rsidRPr="008236A2" w:rsidRDefault="0619D4D4" w:rsidP="0619D4D4">
      <w:pPr>
        <w:spacing w:after="0" w:line="360" w:lineRule="auto"/>
        <w:rPr>
          <w:rFonts w:ascii="Arial" w:eastAsia="Arial" w:hAnsi="Arial" w:cs="Arial"/>
          <w:sz w:val="24"/>
          <w:szCs w:val="24"/>
        </w:rPr>
      </w:pPr>
      <w:r w:rsidRPr="008236A2">
        <w:rPr>
          <w:rFonts w:ascii="Arial" w:eastAsia="Arial" w:hAnsi="Arial" w:cs="Arial"/>
          <w:sz w:val="24"/>
          <w:szCs w:val="24"/>
        </w:rPr>
        <w:t>This report is intended for our stakeholders and external partners and provides an overview</w:t>
      </w:r>
      <w:r w:rsidRPr="008236A2">
        <w:rPr>
          <w:rFonts w:ascii="Arial" w:eastAsia="Arial" w:hAnsi="Arial" w:cs="Arial"/>
          <w:color w:val="FF0000"/>
          <w:sz w:val="24"/>
          <w:szCs w:val="24"/>
        </w:rPr>
        <w:t xml:space="preserve"> </w:t>
      </w:r>
      <w:r w:rsidRPr="008236A2">
        <w:rPr>
          <w:rFonts w:ascii="Arial" w:eastAsia="Arial" w:hAnsi="Arial" w:cs="Arial"/>
          <w:sz w:val="24"/>
          <w:szCs w:val="24"/>
        </w:rPr>
        <w:t>of the unique contributions and impact of PEs in the delivery of key ambitions outlined</w:t>
      </w:r>
      <w:r w:rsidR="006F7E65" w:rsidRPr="008236A2">
        <w:rPr>
          <w:rFonts w:ascii="Arial" w:eastAsia="Arial" w:hAnsi="Arial" w:cs="Arial"/>
          <w:sz w:val="24"/>
          <w:szCs w:val="24"/>
        </w:rPr>
        <w:t xml:space="preserve"> in </w:t>
      </w:r>
      <w:r w:rsidRPr="008236A2">
        <w:rPr>
          <w:rFonts w:ascii="Arial" w:eastAsia="Arial" w:hAnsi="Arial" w:cs="Arial"/>
          <w:sz w:val="24"/>
          <w:szCs w:val="24"/>
        </w:rPr>
        <w:t>the NES Nursing and Midwifery Strategy 2014-17 (NES, 2014)</w:t>
      </w:r>
      <w:r w:rsidR="006F7E65" w:rsidRPr="008236A2">
        <w:rPr>
          <w:rFonts w:ascii="Arial" w:eastAsia="Arial" w:hAnsi="Arial" w:cs="Arial"/>
          <w:sz w:val="24"/>
          <w:szCs w:val="24"/>
        </w:rPr>
        <w:t xml:space="preserve"> </w:t>
      </w:r>
      <w:r w:rsidRPr="008236A2">
        <w:rPr>
          <w:rFonts w:ascii="Arial" w:eastAsia="Arial" w:hAnsi="Arial" w:cs="Arial"/>
          <w:sz w:val="24"/>
          <w:szCs w:val="24"/>
        </w:rPr>
        <w:t>and the NES 2018 Annual Review Self-Assessment Document (NES, 2018a).</w:t>
      </w:r>
    </w:p>
    <w:p w14:paraId="09DE74A8" w14:textId="77777777" w:rsidR="00490A0E" w:rsidRPr="008236A2" w:rsidRDefault="00490A0E">
      <w:pPr>
        <w:spacing w:after="0" w:line="360" w:lineRule="auto"/>
        <w:rPr>
          <w:rFonts w:ascii="Arial" w:eastAsia="Arial" w:hAnsi="Arial" w:cs="Arial"/>
          <w:sz w:val="24"/>
          <w:szCs w:val="24"/>
        </w:rPr>
      </w:pPr>
    </w:p>
    <w:p w14:paraId="09DE74A9" w14:textId="77777777" w:rsidR="00490A0E" w:rsidRPr="008236A2" w:rsidRDefault="0619D4D4" w:rsidP="0619D4D4">
      <w:pPr>
        <w:spacing w:after="0" w:line="360" w:lineRule="auto"/>
        <w:rPr>
          <w:rFonts w:ascii="Arial" w:eastAsia="Arial" w:hAnsi="Arial" w:cs="Arial"/>
          <w:sz w:val="24"/>
          <w:szCs w:val="24"/>
        </w:rPr>
      </w:pPr>
      <w:r w:rsidRPr="008236A2">
        <w:rPr>
          <w:rFonts w:ascii="Arial" w:eastAsia="Arial" w:hAnsi="Arial" w:cs="Arial"/>
          <w:sz w:val="24"/>
          <w:szCs w:val="24"/>
        </w:rPr>
        <w:t>NES currently employs 16 PEs (12 WTE PEs) referred to collectively as the NES Practice Educator National Network (NESPENN) and has partnership arrangements in place where we, as PEs, are hosted in t</w:t>
      </w:r>
      <w:r w:rsidR="00613FFB" w:rsidRPr="008236A2">
        <w:rPr>
          <w:rFonts w:ascii="Arial" w:eastAsia="Arial" w:hAnsi="Arial" w:cs="Arial"/>
          <w:sz w:val="24"/>
          <w:szCs w:val="24"/>
        </w:rPr>
        <w:t xml:space="preserve">he 14 </w:t>
      </w:r>
      <w:hyperlink r:id="rId15" w:history="1">
        <w:r w:rsidR="00613FFB" w:rsidRPr="008236A2">
          <w:rPr>
            <w:rStyle w:val="Hyperlink"/>
            <w:rFonts w:ascii="Arial" w:eastAsia="Arial" w:hAnsi="Arial" w:cs="Arial"/>
            <w:sz w:val="24"/>
            <w:szCs w:val="24"/>
          </w:rPr>
          <w:t>territorial health boards</w:t>
        </w:r>
      </w:hyperlink>
      <w:r w:rsidRPr="008236A2">
        <w:rPr>
          <w:rFonts w:ascii="Arial" w:eastAsia="Arial" w:hAnsi="Arial" w:cs="Arial"/>
          <w:sz w:val="24"/>
          <w:szCs w:val="24"/>
        </w:rPr>
        <w:t>.</w:t>
      </w:r>
    </w:p>
    <w:p w14:paraId="09DE74AA" w14:textId="77777777" w:rsidR="00AF10D6" w:rsidRPr="008236A2" w:rsidRDefault="005667ED" w:rsidP="0AFF499B">
      <w:pPr>
        <w:spacing w:line="360" w:lineRule="auto"/>
        <w:rPr>
          <w:rFonts w:ascii="Arial" w:eastAsia="Arial" w:hAnsi="Arial" w:cs="Arial"/>
          <w:sz w:val="24"/>
          <w:szCs w:val="24"/>
        </w:rPr>
      </w:pPr>
      <w:r w:rsidRPr="008236A2">
        <w:rPr>
          <w:rFonts w:ascii="Arial" w:eastAsia="Arial" w:hAnsi="Arial" w:cs="Arial"/>
          <w:sz w:val="24"/>
          <w:szCs w:val="24"/>
        </w:rPr>
        <w:t xml:space="preserve">                                                </w:t>
      </w:r>
    </w:p>
    <w:p w14:paraId="09DE74AB" w14:textId="77777777" w:rsidR="00490A0E" w:rsidRPr="008236A2" w:rsidRDefault="0AFF499B" w:rsidP="0066426F">
      <w:pPr>
        <w:spacing w:after="0" w:line="360" w:lineRule="auto"/>
        <w:rPr>
          <w:rFonts w:ascii="Arial" w:eastAsia="Arial" w:hAnsi="Arial" w:cs="Arial"/>
          <w:sz w:val="24"/>
          <w:szCs w:val="24"/>
        </w:rPr>
      </w:pPr>
      <w:r w:rsidRPr="008236A2">
        <w:rPr>
          <w:rFonts w:ascii="Arial" w:eastAsia="Arial" w:hAnsi="Arial" w:cs="Arial"/>
          <w:sz w:val="24"/>
          <w:szCs w:val="24"/>
        </w:rPr>
        <w:t xml:space="preserve">Our employment model provides opportunity to work collaboratively alongside clinical and education colleagues within our Boards, our strategic partner organisations, as well as contributing to activities in our aligned programmes of work within the </w:t>
      </w:r>
      <w:r w:rsidR="00635A29" w:rsidRPr="008236A2">
        <w:rPr>
          <w:rFonts w:ascii="Arial" w:eastAsia="Arial" w:hAnsi="Arial" w:cs="Arial"/>
          <w:sz w:val="24"/>
          <w:szCs w:val="24"/>
        </w:rPr>
        <w:t xml:space="preserve">NES </w:t>
      </w:r>
      <w:r w:rsidRPr="008236A2">
        <w:rPr>
          <w:rFonts w:ascii="Arial" w:eastAsia="Arial" w:hAnsi="Arial" w:cs="Arial"/>
          <w:sz w:val="24"/>
          <w:szCs w:val="24"/>
        </w:rPr>
        <w:t>nursing, midwifery and allied health professional (NMAHP) directorate</w:t>
      </w:r>
      <w:r w:rsidR="00613FFB" w:rsidRPr="008236A2">
        <w:rPr>
          <w:rFonts w:ascii="Arial" w:eastAsia="Arial" w:hAnsi="Arial" w:cs="Arial"/>
          <w:sz w:val="24"/>
          <w:szCs w:val="24"/>
        </w:rPr>
        <w:t>, see Figure 1</w:t>
      </w:r>
      <w:r w:rsidRPr="008236A2">
        <w:rPr>
          <w:rFonts w:ascii="Arial" w:eastAsia="Arial" w:hAnsi="Arial" w:cs="Arial"/>
          <w:sz w:val="24"/>
          <w:szCs w:val="24"/>
        </w:rPr>
        <w:t xml:space="preserve">.  </w:t>
      </w:r>
    </w:p>
    <w:p w14:paraId="09DE74AC" w14:textId="77777777" w:rsidR="00417AF5" w:rsidRDefault="00417AF5" w:rsidP="0066426F">
      <w:pPr>
        <w:spacing w:after="0" w:line="360" w:lineRule="auto"/>
        <w:rPr>
          <w:rFonts w:ascii="Arial" w:eastAsia="Arial" w:hAnsi="Arial" w:cs="Arial"/>
          <w:sz w:val="24"/>
          <w:szCs w:val="24"/>
        </w:rPr>
      </w:pPr>
    </w:p>
    <w:p w14:paraId="09DE74AD" w14:textId="77777777" w:rsidR="00417AF5" w:rsidRDefault="00417AF5" w:rsidP="0066426F">
      <w:pPr>
        <w:spacing w:after="0" w:line="360" w:lineRule="auto"/>
        <w:rPr>
          <w:rFonts w:ascii="Arial" w:eastAsia="Arial" w:hAnsi="Arial" w:cs="Arial"/>
          <w:sz w:val="24"/>
          <w:szCs w:val="24"/>
        </w:rPr>
      </w:pPr>
    </w:p>
    <w:p w14:paraId="09DE74AE" w14:textId="77777777" w:rsidR="00613FFB" w:rsidRDefault="00613FFB" w:rsidP="0066426F">
      <w:pPr>
        <w:spacing w:after="0" w:line="360" w:lineRule="auto"/>
        <w:rPr>
          <w:rFonts w:ascii="Arial" w:eastAsia="Arial" w:hAnsi="Arial" w:cs="Arial"/>
          <w:sz w:val="24"/>
          <w:szCs w:val="24"/>
        </w:rPr>
      </w:pPr>
    </w:p>
    <w:p w14:paraId="09DE74AF" w14:textId="77777777" w:rsidR="00613FFB" w:rsidRDefault="00613FFB" w:rsidP="0066426F">
      <w:pPr>
        <w:spacing w:after="0" w:line="360" w:lineRule="auto"/>
        <w:rPr>
          <w:rFonts w:ascii="Arial" w:eastAsia="Arial" w:hAnsi="Arial" w:cs="Arial"/>
          <w:sz w:val="24"/>
          <w:szCs w:val="24"/>
        </w:rPr>
      </w:pPr>
    </w:p>
    <w:p w14:paraId="09DE74B0" w14:textId="77777777" w:rsidR="00613FFB" w:rsidRDefault="00613FFB" w:rsidP="0066426F">
      <w:pPr>
        <w:spacing w:after="0" w:line="360" w:lineRule="auto"/>
        <w:rPr>
          <w:rFonts w:ascii="Arial" w:eastAsia="Arial" w:hAnsi="Arial" w:cs="Arial"/>
          <w:sz w:val="24"/>
          <w:szCs w:val="24"/>
        </w:rPr>
      </w:pPr>
    </w:p>
    <w:p w14:paraId="09DE74B1" w14:textId="77777777" w:rsidR="00417AF5" w:rsidRDefault="00417AF5" w:rsidP="0066426F">
      <w:pPr>
        <w:spacing w:after="0" w:line="360" w:lineRule="auto"/>
        <w:rPr>
          <w:rFonts w:ascii="Arial" w:eastAsia="Arial" w:hAnsi="Arial" w:cs="Arial"/>
          <w:sz w:val="24"/>
          <w:szCs w:val="24"/>
        </w:rPr>
      </w:pPr>
    </w:p>
    <w:p w14:paraId="09DE74B2" w14:textId="77777777" w:rsidR="00613FFB" w:rsidRPr="009D3B47" w:rsidRDefault="00613FFB" w:rsidP="008236A2">
      <w:pPr>
        <w:spacing w:after="0" w:line="360" w:lineRule="auto"/>
        <w:jc w:val="both"/>
        <w:rPr>
          <w:rFonts w:ascii="Arial" w:hAnsi="Arial" w:cs="Arial"/>
          <w:sz w:val="24"/>
          <w:szCs w:val="24"/>
        </w:rPr>
      </w:pPr>
      <w:r>
        <w:rPr>
          <w:rFonts w:ascii="Arial" w:hAnsi="Arial" w:cs="Arial"/>
          <w:sz w:val="24"/>
          <w:szCs w:val="24"/>
        </w:rPr>
        <w:lastRenderedPageBreak/>
        <w:t>Figure 1</w:t>
      </w:r>
      <w:r w:rsidRPr="009D3B47">
        <w:rPr>
          <w:rFonts w:ascii="Arial" w:hAnsi="Arial" w:cs="Arial"/>
          <w:sz w:val="24"/>
          <w:szCs w:val="24"/>
        </w:rPr>
        <w:t>- NES Programmes of Work (NES, 2014) Nursing and Midwifery Strategy 2014 - 2017</w:t>
      </w:r>
    </w:p>
    <w:tbl>
      <w:tblPr>
        <w:tblStyle w:val="TableGrid1"/>
        <w:tblW w:w="0" w:type="auto"/>
        <w:tblLayout w:type="fixed"/>
        <w:tblLook w:val="04A0" w:firstRow="1" w:lastRow="0" w:firstColumn="1" w:lastColumn="0" w:noHBand="0" w:noVBand="1"/>
      </w:tblPr>
      <w:tblGrid>
        <w:gridCol w:w="2660"/>
        <w:gridCol w:w="2126"/>
        <w:gridCol w:w="2693"/>
        <w:gridCol w:w="2835"/>
        <w:gridCol w:w="2977"/>
      </w:tblGrid>
      <w:tr w:rsidR="00613FFB" w:rsidRPr="009D3B47" w14:paraId="09DE74B4" w14:textId="77777777" w:rsidTr="008236A2">
        <w:tc>
          <w:tcPr>
            <w:tcW w:w="13291" w:type="dxa"/>
            <w:gridSpan w:val="5"/>
            <w:shd w:val="clear" w:color="auto" w:fill="C6D9F1" w:themeFill="text2" w:themeFillTint="33"/>
          </w:tcPr>
          <w:p w14:paraId="09DE74B3" w14:textId="77777777" w:rsidR="00613FFB" w:rsidRPr="009D3B47" w:rsidRDefault="00613FFB" w:rsidP="008236A2">
            <w:pPr>
              <w:jc w:val="both"/>
              <w:rPr>
                <w:rFonts w:ascii="Arial" w:hAnsi="Arial" w:cs="Arial"/>
                <w:sz w:val="24"/>
                <w:szCs w:val="24"/>
              </w:rPr>
            </w:pPr>
            <w:r w:rsidRPr="009D3B47">
              <w:rPr>
                <w:rFonts w:ascii="Arial" w:hAnsi="Arial" w:cs="Arial"/>
                <w:sz w:val="24"/>
                <w:szCs w:val="24"/>
              </w:rPr>
              <w:t xml:space="preserve">                                                                        Practice Education</w:t>
            </w:r>
          </w:p>
        </w:tc>
      </w:tr>
      <w:tr w:rsidR="00613FFB" w:rsidRPr="009D3B47" w14:paraId="09DE74BA" w14:textId="77777777" w:rsidTr="008236A2">
        <w:tc>
          <w:tcPr>
            <w:tcW w:w="2660" w:type="dxa"/>
          </w:tcPr>
          <w:p w14:paraId="09DE74B5" w14:textId="77777777" w:rsidR="00613FFB" w:rsidRPr="009D3B47" w:rsidRDefault="00613FFB" w:rsidP="008236A2">
            <w:pPr>
              <w:rPr>
                <w:rFonts w:ascii="Arial" w:hAnsi="Arial" w:cs="Arial"/>
                <w:sz w:val="24"/>
                <w:szCs w:val="24"/>
              </w:rPr>
            </w:pPr>
            <w:r w:rsidRPr="009D3B47">
              <w:rPr>
                <w:rFonts w:ascii="Arial" w:hAnsi="Arial" w:cs="Arial"/>
                <w:sz w:val="24"/>
                <w:szCs w:val="24"/>
              </w:rPr>
              <w:t>Post Regis</w:t>
            </w:r>
            <w:r>
              <w:rPr>
                <w:rFonts w:ascii="Arial" w:hAnsi="Arial" w:cs="Arial"/>
                <w:sz w:val="24"/>
                <w:szCs w:val="24"/>
              </w:rPr>
              <w:t>tration Postgraduate Education and</w:t>
            </w:r>
            <w:r w:rsidRPr="009D3B47">
              <w:rPr>
                <w:rFonts w:ascii="Arial" w:hAnsi="Arial" w:cs="Arial"/>
                <w:sz w:val="24"/>
                <w:szCs w:val="24"/>
              </w:rPr>
              <w:t xml:space="preserve"> CPD</w:t>
            </w:r>
          </w:p>
        </w:tc>
        <w:tc>
          <w:tcPr>
            <w:tcW w:w="2126" w:type="dxa"/>
          </w:tcPr>
          <w:p w14:paraId="09DE74B6" w14:textId="77777777" w:rsidR="00613FFB" w:rsidRPr="009D3B47" w:rsidRDefault="00613FFB" w:rsidP="008236A2">
            <w:pPr>
              <w:rPr>
                <w:rFonts w:ascii="Arial" w:hAnsi="Arial" w:cs="Arial"/>
                <w:sz w:val="24"/>
                <w:szCs w:val="24"/>
              </w:rPr>
            </w:pPr>
            <w:r w:rsidRPr="009D3B47">
              <w:rPr>
                <w:rFonts w:ascii="Arial" w:hAnsi="Arial" w:cs="Arial"/>
                <w:sz w:val="24"/>
                <w:szCs w:val="24"/>
              </w:rPr>
              <w:t>Women, Children and Young Persons</w:t>
            </w:r>
          </w:p>
        </w:tc>
        <w:tc>
          <w:tcPr>
            <w:tcW w:w="2693" w:type="dxa"/>
          </w:tcPr>
          <w:p w14:paraId="09DE74B7" w14:textId="77777777" w:rsidR="00613FFB" w:rsidRPr="009D3B47" w:rsidRDefault="00613FFB" w:rsidP="008236A2">
            <w:pPr>
              <w:rPr>
                <w:rFonts w:ascii="Arial" w:hAnsi="Arial" w:cs="Arial"/>
                <w:sz w:val="24"/>
                <w:szCs w:val="24"/>
              </w:rPr>
            </w:pPr>
            <w:r w:rsidRPr="009D3B47">
              <w:rPr>
                <w:rFonts w:ascii="Arial" w:hAnsi="Arial" w:cs="Arial"/>
                <w:sz w:val="24"/>
                <w:szCs w:val="24"/>
              </w:rPr>
              <w:t>Person-Centred Care and Health and Social Care Integration</w:t>
            </w:r>
          </w:p>
        </w:tc>
        <w:tc>
          <w:tcPr>
            <w:tcW w:w="2835" w:type="dxa"/>
          </w:tcPr>
          <w:p w14:paraId="09DE74B8" w14:textId="77777777" w:rsidR="00613FFB" w:rsidRPr="009D3B47" w:rsidRDefault="00613FFB" w:rsidP="008236A2">
            <w:pPr>
              <w:rPr>
                <w:rFonts w:ascii="Arial" w:hAnsi="Arial" w:cs="Arial"/>
                <w:sz w:val="24"/>
                <w:szCs w:val="24"/>
              </w:rPr>
            </w:pPr>
            <w:r w:rsidRPr="009D3B47">
              <w:rPr>
                <w:rFonts w:ascii="Arial" w:hAnsi="Arial" w:cs="Arial"/>
                <w:sz w:val="24"/>
                <w:szCs w:val="24"/>
              </w:rPr>
              <w:t>Mental health, Learning Disabilities and Dementia</w:t>
            </w:r>
          </w:p>
        </w:tc>
        <w:tc>
          <w:tcPr>
            <w:tcW w:w="2977" w:type="dxa"/>
          </w:tcPr>
          <w:p w14:paraId="09DE74B9" w14:textId="77777777" w:rsidR="00613FFB" w:rsidRPr="009D3B47" w:rsidRDefault="00613FFB" w:rsidP="008236A2">
            <w:pPr>
              <w:rPr>
                <w:rFonts w:ascii="Arial" w:hAnsi="Arial" w:cs="Arial"/>
                <w:sz w:val="24"/>
                <w:szCs w:val="24"/>
              </w:rPr>
            </w:pPr>
            <w:r w:rsidRPr="009D3B47">
              <w:rPr>
                <w:rFonts w:ascii="Arial" w:hAnsi="Arial" w:cs="Arial"/>
                <w:sz w:val="24"/>
                <w:szCs w:val="24"/>
              </w:rPr>
              <w:t>Healthcare Associated Infections, Health Improvement and Protection</w:t>
            </w:r>
          </w:p>
        </w:tc>
      </w:tr>
      <w:tr w:rsidR="00613FFB" w:rsidRPr="009D3B47" w14:paraId="09DE74BC" w14:textId="77777777" w:rsidTr="008236A2">
        <w:tc>
          <w:tcPr>
            <w:tcW w:w="13291" w:type="dxa"/>
            <w:gridSpan w:val="5"/>
            <w:shd w:val="clear" w:color="auto" w:fill="C6D9F1" w:themeFill="text2" w:themeFillTint="33"/>
          </w:tcPr>
          <w:p w14:paraId="09DE74BB" w14:textId="77777777" w:rsidR="00613FFB" w:rsidRPr="009D3B47" w:rsidRDefault="00613FFB" w:rsidP="008236A2">
            <w:pPr>
              <w:jc w:val="center"/>
              <w:rPr>
                <w:rFonts w:ascii="Arial" w:hAnsi="Arial" w:cs="Arial"/>
                <w:sz w:val="24"/>
                <w:szCs w:val="24"/>
              </w:rPr>
            </w:pPr>
            <w:r>
              <w:rPr>
                <w:rFonts w:ascii="Arial" w:hAnsi="Arial" w:cs="Arial"/>
                <w:sz w:val="24"/>
                <w:szCs w:val="24"/>
              </w:rPr>
              <w:t>Pre Registration Nursing and Midwifery Education and Health Care Support Workers</w:t>
            </w:r>
          </w:p>
        </w:tc>
      </w:tr>
      <w:tr w:rsidR="00613FFB" w:rsidRPr="009D3B47" w14:paraId="09DE74BF" w14:textId="77777777" w:rsidTr="008236A2">
        <w:tc>
          <w:tcPr>
            <w:tcW w:w="13291" w:type="dxa"/>
            <w:gridSpan w:val="5"/>
            <w:shd w:val="clear" w:color="auto" w:fill="C6D9F1" w:themeFill="text2" w:themeFillTint="33"/>
          </w:tcPr>
          <w:p w14:paraId="09DE74BD" w14:textId="77777777" w:rsidR="00613FFB" w:rsidRPr="009D3B47" w:rsidRDefault="00613FFB" w:rsidP="008236A2">
            <w:pPr>
              <w:jc w:val="both"/>
              <w:rPr>
                <w:rFonts w:ascii="Arial" w:hAnsi="Arial" w:cs="Arial"/>
                <w:sz w:val="24"/>
                <w:szCs w:val="24"/>
              </w:rPr>
            </w:pPr>
            <w:r w:rsidRPr="2A6FEDEE">
              <w:rPr>
                <w:rFonts w:ascii="Arial" w:hAnsi="Arial" w:cs="Arial"/>
                <w:sz w:val="24"/>
                <w:szCs w:val="24"/>
              </w:rPr>
              <w:t xml:space="preserve">                                           NES Programmes of work (Nursing and Midwifery Strategy 2014-2017</w:t>
            </w:r>
          </w:p>
          <w:p w14:paraId="09DE74BE" w14:textId="77777777" w:rsidR="00613FFB" w:rsidRPr="009D3B47" w:rsidRDefault="00613FFB" w:rsidP="008236A2">
            <w:pPr>
              <w:jc w:val="both"/>
              <w:rPr>
                <w:rFonts w:ascii="Arial" w:hAnsi="Arial" w:cs="Arial"/>
                <w:sz w:val="24"/>
                <w:szCs w:val="24"/>
              </w:rPr>
            </w:pPr>
          </w:p>
        </w:tc>
      </w:tr>
    </w:tbl>
    <w:p w14:paraId="09DE74C0" w14:textId="77777777" w:rsidR="00914DDC" w:rsidRPr="008236A2" w:rsidRDefault="00914DDC" w:rsidP="0AFF499B">
      <w:pPr>
        <w:spacing w:line="360" w:lineRule="auto"/>
        <w:rPr>
          <w:rFonts w:ascii="Arial" w:eastAsia="Arial" w:hAnsi="Arial" w:cs="Arial"/>
          <w:sz w:val="24"/>
          <w:szCs w:val="24"/>
        </w:rPr>
      </w:pPr>
    </w:p>
    <w:p w14:paraId="09DE74C1" w14:textId="77777777" w:rsidR="00490A0E" w:rsidRPr="008236A2" w:rsidRDefault="0162A70F">
      <w:pPr>
        <w:spacing w:after="0" w:line="360" w:lineRule="auto"/>
        <w:rPr>
          <w:rFonts w:ascii="Arial" w:eastAsia="Arial" w:hAnsi="Arial" w:cs="Arial"/>
          <w:sz w:val="24"/>
          <w:szCs w:val="24"/>
        </w:rPr>
      </w:pPr>
      <w:r w:rsidRPr="008236A2">
        <w:rPr>
          <w:rFonts w:ascii="Arial" w:eastAsia="Arial" w:hAnsi="Arial" w:cs="Arial"/>
          <w:sz w:val="24"/>
          <w:szCs w:val="24"/>
        </w:rPr>
        <w:t xml:space="preserve">In addition, </w:t>
      </w:r>
      <w:r w:rsidR="00417AF5" w:rsidRPr="008236A2">
        <w:rPr>
          <w:rFonts w:ascii="Arial" w:eastAsia="Arial" w:hAnsi="Arial" w:cs="Arial"/>
          <w:sz w:val="24"/>
          <w:szCs w:val="24"/>
        </w:rPr>
        <w:t>having</w:t>
      </w:r>
      <w:r w:rsidRPr="008236A2">
        <w:rPr>
          <w:rFonts w:ascii="Arial" w:eastAsia="Arial" w:hAnsi="Arial" w:cs="Arial"/>
          <w:sz w:val="24"/>
          <w:szCs w:val="24"/>
        </w:rPr>
        <w:t xml:space="preserve"> </w:t>
      </w:r>
      <w:r w:rsidR="0066426F" w:rsidRPr="008236A2">
        <w:rPr>
          <w:rFonts w:ascii="Arial" w:eastAsia="Arial" w:hAnsi="Arial" w:cs="Arial"/>
          <w:sz w:val="24"/>
          <w:szCs w:val="24"/>
        </w:rPr>
        <w:t>the NESPENN</w:t>
      </w:r>
      <w:r w:rsidR="0066426F" w:rsidRPr="008236A2">
        <w:rPr>
          <w:rFonts w:ascii="Arial" w:eastAsia="Arial" w:hAnsi="Arial" w:cs="Arial"/>
          <w:color w:val="FF0000"/>
          <w:sz w:val="24"/>
          <w:szCs w:val="24"/>
        </w:rPr>
        <w:t xml:space="preserve"> </w:t>
      </w:r>
      <w:r w:rsidRPr="008236A2">
        <w:rPr>
          <w:rFonts w:ascii="Arial" w:eastAsia="Arial" w:hAnsi="Arial" w:cs="Arial"/>
          <w:sz w:val="24"/>
          <w:szCs w:val="24"/>
        </w:rPr>
        <w:t xml:space="preserve">enables us to collaborate, sharing our experience and expertise as well as key </w:t>
      </w:r>
      <w:r w:rsidR="00417AF5" w:rsidRPr="008236A2">
        <w:rPr>
          <w:rFonts w:ascii="Arial" w:eastAsia="Arial" w:hAnsi="Arial" w:cs="Arial"/>
          <w:sz w:val="24"/>
          <w:szCs w:val="24"/>
        </w:rPr>
        <w:t>d</w:t>
      </w:r>
      <w:r w:rsidRPr="008236A2">
        <w:rPr>
          <w:rFonts w:ascii="Arial" w:eastAsia="Arial" w:hAnsi="Arial" w:cs="Arial"/>
          <w:sz w:val="24"/>
          <w:szCs w:val="24"/>
        </w:rPr>
        <w:t>evelopm</w:t>
      </w:r>
      <w:r w:rsidR="00AF10D6" w:rsidRPr="008236A2">
        <w:rPr>
          <w:rFonts w:ascii="Arial" w:eastAsia="Arial" w:hAnsi="Arial" w:cs="Arial"/>
          <w:sz w:val="24"/>
          <w:szCs w:val="24"/>
        </w:rPr>
        <w:t xml:space="preserve">ents and resources. </w:t>
      </w:r>
      <w:r w:rsidRPr="008236A2">
        <w:rPr>
          <w:rFonts w:ascii="Arial" w:eastAsia="Arial" w:hAnsi="Arial" w:cs="Arial"/>
          <w:sz w:val="24"/>
          <w:szCs w:val="24"/>
        </w:rPr>
        <w:t xml:space="preserve">Learning from each other and sharing best practice supports both NES and our Boards in meeting their key priorities. </w:t>
      </w:r>
    </w:p>
    <w:p w14:paraId="09DE74C2" w14:textId="77777777" w:rsidR="00490A0E" w:rsidRPr="008236A2" w:rsidRDefault="00490A0E">
      <w:pPr>
        <w:spacing w:after="0" w:line="360" w:lineRule="auto"/>
        <w:rPr>
          <w:rFonts w:ascii="Arial" w:eastAsia="Arial" w:hAnsi="Arial" w:cs="Arial"/>
          <w:sz w:val="24"/>
          <w:szCs w:val="24"/>
        </w:rPr>
      </w:pPr>
    </w:p>
    <w:p w14:paraId="09DE74C3" w14:textId="77777777" w:rsidR="00490A0E" w:rsidRPr="008236A2" w:rsidRDefault="0162A70F">
      <w:pPr>
        <w:spacing w:after="0" w:line="360" w:lineRule="auto"/>
        <w:rPr>
          <w:rFonts w:ascii="Arial" w:eastAsia="Arial" w:hAnsi="Arial" w:cs="Arial"/>
          <w:sz w:val="24"/>
          <w:szCs w:val="24"/>
        </w:rPr>
      </w:pPr>
      <w:r w:rsidRPr="008236A2">
        <w:rPr>
          <w:rFonts w:ascii="Arial" w:eastAsia="Arial" w:hAnsi="Arial" w:cs="Arial"/>
          <w:sz w:val="24"/>
          <w:szCs w:val="24"/>
        </w:rPr>
        <w:t>As PEs</w:t>
      </w:r>
      <w:r w:rsidR="00635A29" w:rsidRPr="008236A2">
        <w:rPr>
          <w:rFonts w:ascii="Arial" w:eastAsia="Arial" w:hAnsi="Arial" w:cs="Arial"/>
          <w:sz w:val="24"/>
          <w:szCs w:val="24"/>
        </w:rPr>
        <w:t>,</w:t>
      </w:r>
      <w:r w:rsidRPr="008236A2">
        <w:rPr>
          <w:rFonts w:ascii="Arial" w:eastAsia="Arial" w:hAnsi="Arial" w:cs="Arial"/>
          <w:sz w:val="24"/>
          <w:szCs w:val="24"/>
        </w:rPr>
        <w:t xml:space="preserve"> we work within the </w:t>
      </w:r>
      <w:hyperlink r:id="rId16" w:history="1">
        <w:r w:rsidRPr="008236A2">
          <w:rPr>
            <w:rStyle w:val="Hyperlink"/>
            <w:rFonts w:ascii="Arial" w:eastAsia="Arial" w:hAnsi="Arial" w:cs="Arial"/>
            <w:sz w:val="24"/>
            <w:szCs w:val="24"/>
          </w:rPr>
          <w:t>NES practice education team</w:t>
        </w:r>
      </w:hyperlink>
      <w:r w:rsidRPr="008236A2">
        <w:rPr>
          <w:rFonts w:ascii="Arial" w:eastAsia="Arial" w:hAnsi="Arial" w:cs="Arial"/>
          <w:sz w:val="24"/>
          <w:szCs w:val="24"/>
        </w:rPr>
        <w:t xml:space="preserve"> infrastructure</w:t>
      </w:r>
      <w:r w:rsidR="0066426F" w:rsidRPr="008236A2">
        <w:rPr>
          <w:rFonts w:ascii="Arial" w:eastAsia="Arial" w:hAnsi="Arial" w:cs="Arial"/>
          <w:sz w:val="24"/>
          <w:szCs w:val="24"/>
        </w:rPr>
        <w:t xml:space="preserve"> </w:t>
      </w:r>
      <w:r w:rsidRPr="008236A2">
        <w:rPr>
          <w:rFonts w:ascii="Arial" w:eastAsia="Arial" w:hAnsi="Arial" w:cs="Arial"/>
          <w:sz w:val="24"/>
          <w:szCs w:val="24"/>
        </w:rPr>
        <w:t>nationally and locally in partnership with: practice education facilitators (PEFs), care home education facilitators (CHEFs) and allied health professional practi</w:t>
      </w:r>
      <w:r w:rsidR="00AF10D6" w:rsidRPr="008236A2">
        <w:rPr>
          <w:rFonts w:ascii="Arial" w:eastAsia="Arial" w:hAnsi="Arial" w:cs="Arial"/>
          <w:sz w:val="24"/>
          <w:szCs w:val="24"/>
        </w:rPr>
        <w:t xml:space="preserve">ce education leads (AHP PELs). </w:t>
      </w:r>
      <w:r w:rsidRPr="008236A2">
        <w:rPr>
          <w:rFonts w:ascii="Arial" w:eastAsia="Arial" w:hAnsi="Arial" w:cs="Arial"/>
          <w:sz w:val="24"/>
          <w:szCs w:val="24"/>
        </w:rPr>
        <w:t>Our aim is to support the delivery of safe, effective and person-centred care, ensuring best outcomes for patients through supporting our NMAHP practitioner colleagues in their professional learning and development.</w:t>
      </w:r>
      <w:r w:rsidR="00AF10D6" w:rsidRPr="008236A2">
        <w:rPr>
          <w:rFonts w:ascii="Arial" w:eastAsia="Arial" w:hAnsi="Arial" w:cs="Arial"/>
          <w:sz w:val="24"/>
          <w:szCs w:val="24"/>
        </w:rPr>
        <w:t xml:space="preserve"> </w:t>
      </w:r>
      <w:r w:rsidRPr="008236A2">
        <w:rPr>
          <w:rFonts w:ascii="Arial" w:eastAsia="Arial" w:hAnsi="Arial" w:cs="Arial"/>
          <w:sz w:val="24"/>
          <w:szCs w:val="24"/>
        </w:rPr>
        <w:t xml:space="preserve">Importantly, our role enables us to establish relationships with clinical and education colleagues in our Boards. We </w:t>
      </w:r>
      <w:r w:rsidR="00BE1447" w:rsidRPr="008236A2">
        <w:rPr>
          <w:rFonts w:ascii="Arial" w:eastAsia="Arial" w:hAnsi="Arial" w:cs="Arial"/>
          <w:sz w:val="24"/>
          <w:szCs w:val="24"/>
        </w:rPr>
        <w:t>can</w:t>
      </w:r>
      <w:r w:rsidRPr="008236A2">
        <w:rPr>
          <w:rFonts w:ascii="Arial" w:eastAsia="Arial" w:hAnsi="Arial" w:cs="Arial"/>
          <w:sz w:val="24"/>
          <w:szCs w:val="24"/>
        </w:rPr>
        <w:t xml:space="preserve"> access their expertise, gain an understanding of their learning needs and obtain feedback on their user experience wh</w:t>
      </w:r>
      <w:r w:rsidR="00AF10D6" w:rsidRPr="008236A2">
        <w:rPr>
          <w:rFonts w:ascii="Arial" w:eastAsia="Arial" w:hAnsi="Arial" w:cs="Arial"/>
          <w:sz w:val="24"/>
          <w:szCs w:val="24"/>
        </w:rPr>
        <w:t xml:space="preserve">en engaging with NES resources. </w:t>
      </w:r>
      <w:r w:rsidRPr="008236A2">
        <w:rPr>
          <w:rFonts w:ascii="Arial" w:eastAsia="Arial" w:hAnsi="Arial" w:cs="Arial"/>
          <w:sz w:val="24"/>
          <w:szCs w:val="24"/>
        </w:rPr>
        <w:t>This in turn can inform and shape future NES educational developments</w:t>
      </w:r>
      <w:r w:rsidR="00635A29" w:rsidRPr="008236A2">
        <w:rPr>
          <w:rFonts w:ascii="Arial" w:eastAsia="Arial" w:hAnsi="Arial" w:cs="Arial"/>
          <w:sz w:val="24"/>
          <w:szCs w:val="24"/>
        </w:rPr>
        <w:t>,</w:t>
      </w:r>
      <w:r w:rsidRPr="008236A2">
        <w:rPr>
          <w:rFonts w:ascii="Arial" w:eastAsia="Arial" w:hAnsi="Arial" w:cs="Arial"/>
          <w:sz w:val="24"/>
          <w:szCs w:val="24"/>
        </w:rPr>
        <w:t xml:space="preserve"> ensuring they are relevant, appropriate and delivered in a way that addresses service and practitioner need.</w:t>
      </w:r>
    </w:p>
    <w:p w14:paraId="09DE74C4" w14:textId="77777777" w:rsidR="00490A0E" w:rsidRDefault="00490A0E">
      <w:pPr>
        <w:spacing w:after="0" w:line="360" w:lineRule="auto"/>
        <w:rPr>
          <w:rFonts w:ascii="Arial" w:eastAsia="Arial" w:hAnsi="Arial" w:cs="Arial"/>
          <w:sz w:val="24"/>
          <w:szCs w:val="24"/>
        </w:rPr>
      </w:pPr>
    </w:p>
    <w:p w14:paraId="09DE74C5" w14:textId="77777777" w:rsidR="00490A0E" w:rsidRDefault="0AFF499B" w:rsidP="008236A2">
      <w:pPr>
        <w:spacing w:after="0" w:line="360" w:lineRule="auto"/>
        <w:rPr>
          <w:rFonts w:ascii="Arial" w:eastAsia="Arial" w:hAnsi="Arial" w:cs="Arial"/>
          <w:sz w:val="24"/>
          <w:szCs w:val="24"/>
        </w:rPr>
      </w:pPr>
      <w:r w:rsidRPr="0AFF499B">
        <w:rPr>
          <w:rFonts w:ascii="Arial" w:eastAsia="Arial" w:hAnsi="Arial" w:cs="Arial"/>
          <w:sz w:val="24"/>
          <w:szCs w:val="24"/>
        </w:rPr>
        <w:lastRenderedPageBreak/>
        <w:t xml:space="preserve">This report illustrates a selection of our activities reflected across the 14 Boards, showing examples of innovation and flexibility in our approach, highlighting key achievements and the impact we have made over 2018.  </w:t>
      </w:r>
    </w:p>
    <w:p w14:paraId="09DE74C6" w14:textId="77777777" w:rsidR="006F7E65" w:rsidRDefault="006F7E65" w:rsidP="008236A2">
      <w:pPr>
        <w:spacing w:line="360" w:lineRule="auto"/>
        <w:rPr>
          <w:rFonts w:ascii="Arial" w:eastAsia="Arial" w:hAnsi="Arial" w:cs="Arial"/>
          <w:sz w:val="24"/>
          <w:szCs w:val="24"/>
        </w:rPr>
      </w:pPr>
    </w:p>
    <w:p w14:paraId="09DE74C7" w14:textId="77777777" w:rsidR="00F45930" w:rsidRDefault="00F45930" w:rsidP="008236A2">
      <w:pPr>
        <w:spacing w:line="360" w:lineRule="auto"/>
        <w:rPr>
          <w:rFonts w:ascii="Arial" w:eastAsia="Arial" w:hAnsi="Arial" w:cs="Arial"/>
          <w:sz w:val="24"/>
          <w:szCs w:val="24"/>
        </w:rPr>
      </w:pPr>
      <w:r>
        <w:rPr>
          <w:rFonts w:ascii="Arial" w:eastAsia="Arial" w:hAnsi="Arial" w:cs="Arial"/>
          <w:sz w:val="24"/>
          <w:szCs w:val="24"/>
        </w:rPr>
        <w:t xml:space="preserve">The report </w:t>
      </w:r>
      <w:r w:rsidR="00E0730D">
        <w:rPr>
          <w:rFonts w:ascii="Arial" w:eastAsia="Arial" w:hAnsi="Arial" w:cs="Arial"/>
          <w:sz w:val="24"/>
          <w:szCs w:val="24"/>
        </w:rPr>
        <w:t>is s</w:t>
      </w:r>
      <w:r w:rsidRPr="0AFF499B">
        <w:rPr>
          <w:rFonts w:ascii="Arial" w:eastAsia="Arial" w:hAnsi="Arial" w:cs="Arial"/>
          <w:sz w:val="24"/>
          <w:szCs w:val="24"/>
        </w:rPr>
        <w:t>et out around four strategic themes</w:t>
      </w:r>
      <w:r w:rsidR="006F7E65">
        <w:rPr>
          <w:rFonts w:ascii="Arial" w:eastAsia="Arial" w:hAnsi="Arial" w:cs="Arial"/>
          <w:sz w:val="24"/>
          <w:szCs w:val="24"/>
        </w:rPr>
        <w:t xml:space="preserve"> form the Nursing and Midwifery Strategy 2014-17 (NES, 2014)</w:t>
      </w:r>
      <w:r w:rsidR="00613FFB">
        <w:rPr>
          <w:rFonts w:ascii="Arial" w:eastAsia="Arial" w:hAnsi="Arial" w:cs="Arial"/>
          <w:sz w:val="24"/>
          <w:szCs w:val="24"/>
        </w:rPr>
        <w:t xml:space="preserve"> as shown in figure 2</w:t>
      </w:r>
      <w:r w:rsidR="00E0730D">
        <w:rPr>
          <w:rFonts w:ascii="Arial" w:eastAsia="Arial" w:hAnsi="Arial" w:cs="Arial"/>
          <w:sz w:val="24"/>
          <w:szCs w:val="24"/>
        </w:rPr>
        <w:t xml:space="preserve">. </w:t>
      </w:r>
    </w:p>
    <w:p w14:paraId="09DE74C8" w14:textId="77777777" w:rsidR="00613FFB" w:rsidRPr="009D3B47" w:rsidRDefault="00613FFB" w:rsidP="008236A2">
      <w:pPr>
        <w:spacing w:after="0" w:line="360" w:lineRule="auto"/>
        <w:rPr>
          <w:rFonts w:ascii="Arial" w:hAnsi="Arial" w:cs="Arial"/>
          <w:sz w:val="24"/>
          <w:szCs w:val="24"/>
        </w:rPr>
      </w:pPr>
      <w:r>
        <w:rPr>
          <w:rFonts w:ascii="Arial" w:hAnsi="Arial" w:cs="Arial"/>
          <w:sz w:val="24"/>
          <w:szCs w:val="24"/>
        </w:rPr>
        <w:t>Figure 2</w:t>
      </w:r>
      <w:r w:rsidRPr="009D3B47">
        <w:rPr>
          <w:rFonts w:ascii="Arial" w:hAnsi="Arial" w:cs="Arial"/>
          <w:sz w:val="24"/>
          <w:szCs w:val="24"/>
        </w:rPr>
        <w:t>- NES Strategic Themes</w:t>
      </w:r>
    </w:p>
    <w:tbl>
      <w:tblPr>
        <w:tblStyle w:val="GridTable1Light-Accent11"/>
        <w:tblW w:w="0" w:type="auto"/>
        <w:tblLayout w:type="fixed"/>
        <w:tblLook w:val="04A0" w:firstRow="1" w:lastRow="0" w:firstColumn="1" w:lastColumn="0" w:noHBand="0" w:noVBand="1"/>
      </w:tblPr>
      <w:tblGrid>
        <w:gridCol w:w="3465"/>
        <w:gridCol w:w="9826"/>
      </w:tblGrid>
      <w:tr w:rsidR="00613FFB" w:rsidRPr="009D3B47" w14:paraId="09DE74CB" w14:textId="77777777" w:rsidTr="008236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65" w:type="dxa"/>
            <w:shd w:val="clear" w:color="auto" w:fill="95B3D7" w:themeFill="accent1" w:themeFillTint="99"/>
          </w:tcPr>
          <w:p w14:paraId="09DE74C9" w14:textId="77777777" w:rsidR="00613FFB" w:rsidRPr="009D3B47" w:rsidRDefault="00613FFB" w:rsidP="008236A2">
            <w:pPr>
              <w:jc w:val="center"/>
              <w:rPr>
                <w:rFonts w:ascii="Arial" w:eastAsia="Arial" w:hAnsi="Arial" w:cs="Arial"/>
                <w:sz w:val="24"/>
                <w:szCs w:val="24"/>
              </w:rPr>
            </w:pPr>
            <w:r>
              <w:rPr>
                <w:rFonts w:ascii="Arial" w:eastAsia="Arial" w:hAnsi="Arial" w:cs="Arial"/>
                <w:sz w:val="24"/>
                <w:szCs w:val="24"/>
              </w:rPr>
              <w:t>Theme</w:t>
            </w:r>
          </w:p>
        </w:tc>
        <w:tc>
          <w:tcPr>
            <w:tcW w:w="9826" w:type="dxa"/>
            <w:shd w:val="clear" w:color="auto" w:fill="95B3D7" w:themeFill="accent1" w:themeFillTint="99"/>
          </w:tcPr>
          <w:p w14:paraId="09DE74CA" w14:textId="77777777" w:rsidR="00613FFB" w:rsidRPr="005C30B2" w:rsidRDefault="00613FFB" w:rsidP="008236A2">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sz w:val="24"/>
                <w:szCs w:val="24"/>
              </w:rPr>
            </w:pPr>
            <w:r>
              <w:rPr>
                <w:rFonts w:ascii="Arial" w:eastAsia="Arial" w:hAnsi="Arial" w:cs="Arial"/>
                <w:sz w:val="24"/>
                <w:szCs w:val="24"/>
              </w:rPr>
              <w:t>Strategic Aim</w:t>
            </w:r>
          </w:p>
        </w:tc>
      </w:tr>
      <w:tr w:rsidR="00613FFB" w:rsidRPr="009D3B47" w14:paraId="09DE74CE" w14:textId="77777777" w:rsidTr="008236A2">
        <w:tc>
          <w:tcPr>
            <w:cnfStyle w:val="001000000000" w:firstRow="0" w:lastRow="0" w:firstColumn="1" w:lastColumn="0" w:oddVBand="0" w:evenVBand="0" w:oddHBand="0" w:evenHBand="0" w:firstRowFirstColumn="0" w:firstRowLastColumn="0" w:lastRowFirstColumn="0" w:lastRowLastColumn="0"/>
            <w:tcW w:w="3465" w:type="dxa"/>
          </w:tcPr>
          <w:p w14:paraId="09DE74CC" w14:textId="77777777" w:rsidR="00613FFB" w:rsidRPr="009D3B47" w:rsidRDefault="00613FFB" w:rsidP="008236A2">
            <w:pPr>
              <w:jc w:val="center"/>
              <w:rPr>
                <w:rFonts w:ascii="Arial" w:hAnsi="Arial" w:cs="Arial"/>
              </w:rPr>
            </w:pPr>
            <w:r w:rsidRPr="2A6FEDEE">
              <w:rPr>
                <w:rFonts w:ascii="Arial" w:eastAsia="Arial" w:hAnsi="Arial" w:cs="Arial"/>
                <w:sz w:val="24"/>
                <w:szCs w:val="24"/>
              </w:rPr>
              <w:t>1</w:t>
            </w:r>
          </w:p>
        </w:tc>
        <w:tc>
          <w:tcPr>
            <w:tcW w:w="9826" w:type="dxa"/>
          </w:tcPr>
          <w:p w14:paraId="09DE74CD" w14:textId="77777777" w:rsidR="00613FFB" w:rsidRPr="005C30B2" w:rsidRDefault="00613FFB" w:rsidP="008236A2">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5C30B2">
              <w:rPr>
                <w:rFonts w:ascii="Arial" w:eastAsia="Arial" w:hAnsi="Arial" w:cs="Arial"/>
                <w:sz w:val="24"/>
                <w:szCs w:val="24"/>
              </w:rPr>
              <w:t>Developing an excellent nursing and midwifery workforce</w:t>
            </w:r>
          </w:p>
        </w:tc>
      </w:tr>
      <w:tr w:rsidR="00613FFB" w:rsidRPr="009D3B47" w14:paraId="09DE74D1" w14:textId="77777777" w:rsidTr="008236A2">
        <w:tc>
          <w:tcPr>
            <w:cnfStyle w:val="001000000000" w:firstRow="0" w:lastRow="0" w:firstColumn="1" w:lastColumn="0" w:oddVBand="0" w:evenVBand="0" w:oddHBand="0" w:evenHBand="0" w:firstRowFirstColumn="0" w:firstRowLastColumn="0" w:lastRowFirstColumn="0" w:lastRowLastColumn="0"/>
            <w:tcW w:w="3465" w:type="dxa"/>
          </w:tcPr>
          <w:p w14:paraId="09DE74CF" w14:textId="77777777" w:rsidR="00613FFB" w:rsidRPr="009D3B47" w:rsidRDefault="00613FFB" w:rsidP="008236A2">
            <w:pPr>
              <w:jc w:val="center"/>
              <w:rPr>
                <w:rFonts w:ascii="Arial" w:hAnsi="Arial" w:cs="Arial"/>
              </w:rPr>
            </w:pPr>
            <w:r w:rsidRPr="009D3B47">
              <w:rPr>
                <w:rFonts w:ascii="Arial" w:eastAsia="Arial" w:hAnsi="Arial" w:cs="Arial"/>
                <w:sz w:val="24"/>
                <w:szCs w:val="24"/>
              </w:rPr>
              <w:t xml:space="preserve"> 2 </w:t>
            </w:r>
          </w:p>
        </w:tc>
        <w:tc>
          <w:tcPr>
            <w:tcW w:w="9826" w:type="dxa"/>
          </w:tcPr>
          <w:p w14:paraId="09DE74D0" w14:textId="77777777" w:rsidR="00613FFB" w:rsidRPr="009D3B47" w:rsidRDefault="00613FFB" w:rsidP="008236A2">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D3B47">
              <w:rPr>
                <w:rFonts w:ascii="Arial" w:eastAsia="Arial" w:hAnsi="Arial" w:cs="Arial"/>
                <w:sz w:val="24"/>
                <w:szCs w:val="24"/>
              </w:rPr>
              <w:t>Improving quality of health and care through education and research</w:t>
            </w:r>
          </w:p>
        </w:tc>
      </w:tr>
      <w:tr w:rsidR="00613FFB" w:rsidRPr="009D3B47" w14:paraId="09DE74D4" w14:textId="77777777" w:rsidTr="008236A2">
        <w:tc>
          <w:tcPr>
            <w:cnfStyle w:val="001000000000" w:firstRow="0" w:lastRow="0" w:firstColumn="1" w:lastColumn="0" w:oddVBand="0" w:evenVBand="0" w:oddHBand="0" w:evenHBand="0" w:firstRowFirstColumn="0" w:firstRowLastColumn="0" w:lastRowFirstColumn="0" w:lastRowLastColumn="0"/>
            <w:tcW w:w="3465" w:type="dxa"/>
          </w:tcPr>
          <w:p w14:paraId="09DE74D2" w14:textId="77777777" w:rsidR="00613FFB" w:rsidRPr="009D3B47" w:rsidRDefault="00613FFB" w:rsidP="008236A2">
            <w:pPr>
              <w:jc w:val="center"/>
              <w:rPr>
                <w:rFonts w:ascii="Arial" w:hAnsi="Arial" w:cs="Arial"/>
              </w:rPr>
            </w:pPr>
            <w:r w:rsidRPr="2A6FEDEE">
              <w:rPr>
                <w:rFonts w:ascii="Arial" w:eastAsia="Arial" w:hAnsi="Arial" w:cs="Arial"/>
                <w:sz w:val="24"/>
                <w:szCs w:val="24"/>
              </w:rPr>
              <w:t>3</w:t>
            </w:r>
          </w:p>
        </w:tc>
        <w:tc>
          <w:tcPr>
            <w:tcW w:w="9826" w:type="dxa"/>
          </w:tcPr>
          <w:p w14:paraId="09DE74D3" w14:textId="77777777" w:rsidR="00613FFB" w:rsidRPr="009D3B47" w:rsidRDefault="00613FFB" w:rsidP="008236A2">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D3B47">
              <w:rPr>
                <w:rFonts w:ascii="Arial" w:eastAsia="Arial" w:hAnsi="Arial" w:cs="Arial"/>
                <w:sz w:val="24"/>
                <w:szCs w:val="24"/>
              </w:rPr>
              <w:t>Ensuring responsive education to meet service needs</w:t>
            </w:r>
          </w:p>
        </w:tc>
      </w:tr>
      <w:tr w:rsidR="00613FFB" w:rsidRPr="009D3B47" w14:paraId="09DE74D7" w14:textId="77777777" w:rsidTr="008236A2">
        <w:tc>
          <w:tcPr>
            <w:cnfStyle w:val="001000000000" w:firstRow="0" w:lastRow="0" w:firstColumn="1" w:lastColumn="0" w:oddVBand="0" w:evenVBand="0" w:oddHBand="0" w:evenHBand="0" w:firstRowFirstColumn="0" w:firstRowLastColumn="0" w:lastRowFirstColumn="0" w:lastRowLastColumn="0"/>
            <w:tcW w:w="3465" w:type="dxa"/>
          </w:tcPr>
          <w:p w14:paraId="09DE74D5" w14:textId="77777777" w:rsidR="00613FFB" w:rsidRPr="009D3B47" w:rsidRDefault="00613FFB" w:rsidP="008236A2">
            <w:pPr>
              <w:jc w:val="center"/>
              <w:rPr>
                <w:rFonts w:ascii="Arial" w:hAnsi="Arial" w:cs="Arial"/>
              </w:rPr>
            </w:pPr>
            <w:r w:rsidRPr="2A6FEDEE">
              <w:rPr>
                <w:rFonts w:ascii="Arial" w:eastAsia="Arial" w:hAnsi="Arial" w:cs="Arial"/>
                <w:sz w:val="24"/>
                <w:szCs w:val="24"/>
              </w:rPr>
              <w:t>4</w:t>
            </w:r>
          </w:p>
        </w:tc>
        <w:tc>
          <w:tcPr>
            <w:tcW w:w="9826" w:type="dxa"/>
          </w:tcPr>
          <w:p w14:paraId="09DE74D6" w14:textId="77777777" w:rsidR="00613FFB" w:rsidRPr="009D3B47" w:rsidRDefault="00613FFB" w:rsidP="008236A2">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D3B47">
              <w:rPr>
                <w:rFonts w:ascii="Arial" w:eastAsia="Arial" w:hAnsi="Arial" w:cs="Arial"/>
                <w:sz w:val="24"/>
                <w:szCs w:val="24"/>
              </w:rPr>
              <w:t>Enhancing educational infrastructure</w:t>
            </w:r>
          </w:p>
        </w:tc>
      </w:tr>
    </w:tbl>
    <w:p w14:paraId="09DE74D8" w14:textId="77777777" w:rsidR="00417AF5" w:rsidRDefault="00417AF5">
      <w:pPr>
        <w:spacing w:after="0" w:line="360" w:lineRule="auto"/>
        <w:rPr>
          <w:rFonts w:ascii="Arial" w:eastAsia="Arial" w:hAnsi="Arial" w:cs="Arial"/>
          <w:sz w:val="24"/>
          <w:szCs w:val="24"/>
        </w:rPr>
      </w:pPr>
    </w:p>
    <w:p w14:paraId="09DE74D9" w14:textId="77777777" w:rsidR="00417AF5" w:rsidRPr="008236A2" w:rsidRDefault="0162A70F" w:rsidP="008236A2">
      <w:pPr>
        <w:pStyle w:val="Heading2"/>
        <w:rPr>
          <w:rFonts w:ascii="Arial" w:eastAsia="Arial" w:hAnsi="Arial" w:cs="Arial"/>
          <w:sz w:val="32"/>
          <w:szCs w:val="32"/>
        </w:rPr>
      </w:pPr>
      <w:r w:rsidRPr="008236A2">
        <w:rPr>
          <w:rFonts w:ascii="Arial" w:eastAsia="Arial" w:hAnsi="Arial" w:cs="Arial"/>
          <w:sz w:val="32"/>
          <w:szCs w:val="32"/>
        </w:rPr>
        <w:t>Theme 1</w:t>
      </w:r>
      <w:r w:rsidR="00282F5F" w:rsidRPr="008236A2">
        <w:rPr>
          <w:rFonts w:ascii="Arial" w:eastAsia="Arial" w:hAnsi="Arial" w:cs="Arial"/>
          <w:sz w:val="32"/>
          <w:szCs w:val="32"/>
        </w:rPr>
        <w:t xml:space="preserve"> </w:t>
      </w:r>
      <w:r w:rsidR="00B21FA5" w:rsidRPr="008236A2">
        <w:rPr>
          <w:rFonts w:ascii="Arial" w:eastAsia="Arial" w:hAnsi="Arial" w:cs="Arial"/>
          <w:sz w:val="32"/>
          <w:szCs w:val="32"/>
        </w:rPr>
        <w:t>Developing an excellent nursing and midwifery workforce</w:t>
      </w:r>
    </w:p>
    <w:p w14:paraId="09DE74DA" w14:textId="77777777" w:rsidR="007E6F14" w:rsidRDefault="007E6F14" w:rsidP="0162A70F">
      <w:pPr>
        <w:spacing w:after="0" w:line="360" w:lineRule="auto"/>
        <w:rPr>
          <w:rFonts w:ascii="Arial" w:eastAsia="Arial" w:hAnsi="Arial" w:cs="Arial"/>
          <w:b/>
          <w:bCs/>
          <w:sz w:val="24"/>
          <w:szCs w:val="24"/>
        </w:rPr>
      </w:pPr>
    </w:p>
    <w:p w14:paraId="09DE74DB" w14:textId="77777777" w:rsidR="005C5AE5" w:rsidRPr="008236A2" w:rsidRDefault="0AFF499B" w:rsidP="005C5AE5">
      <w:pPr>
        <w:spacing w:after="0" w:line="360" w:lineRule="auto"/>
        <w:rPr>
          <w:rFonts w:ascii="Arial" w:eastAsia="Arial" w:hAnsi="Arial" w:cs="Arial"/>
          <w:sz w:val="24"/>
          <w:szCs w:val="24"/>
        </w:rPr>
      </w:pPr>
      <w:r w:rsidRPr="008236A2">
        <w:rPr>
          <w:rFonts w:ascii="Arial" w:eastAsia="Arial" w:hAnsi="Arial" w:cs="Arial"/>
          <w:sz w:val="24"/>
          <w:szCs w:val="24"/>
        </w:rPr>
        <w:t>This first theme focuses on enabling an excellent workforce through the consistent use of evidence-based education for improved health and care</w:t>
      </w:r>
      <w:r w:rsidR="00417AF5" w:rsidRPr="008236A2">
        <w:rPr>
          <w:rFonts w:ascii="Arial" w:eastAsia="Arial" w:hAnsi="Arial" w:cs="Arial"/>
          <w:sz w:val="24"/>
          <w:szCs w:val="24"/>
        </w:rPr>
        <w:t>.</w:t>
      </w:r>
      <w:r w:rsidRPr="008236A2">
        <w:rPr>
          <w:rFonts w:ascii="Arial" w:eastAsia="Arial" w:hAnsi="Arial" w:cs="Arial"/>
          <w:sz w:val="24"/>
          <w:szCs w:val="24"/>
        </w:rPr>
        <w:t xml:space="preserve"> It consists of three key areas</w:t>
      </w:r>
      <w:r w:rsidR="005E00B6" w:rsidRPr="008236A2">
        <w:rPr>
          <w:rFonts w:ascii="Arial" w:eastAsia="Arial" w:hAnsi="Arial" w:cs="Arial"/>
          <w:sz w:val="24"/>
          <w:szCs w:val="24"/>
        </w:rPr>
        <w:t xml:space="preserve"> </w:t>
      </w:r>
      <w:r w:rsidR="00770CEE" w:rsidRPr="008236A2">
        <w:rPr>
          <w:rFonts w:ascii="Arial" w:eastAsia="Arial" w:hAnsi="Arial" w:cs="Arial"/>
          <w:sz w:val="24"/>
          <w:szCs w:val="24"/>
        </w:rPr>
        <w:t>r</w:t>
      </w:r>
      <w:r w:rsidRPr="008236A2">
        <w:rPr>
          <w:rFonts w:ascii="Arial" w:eastAsia="Arial" w:hAnsi="Arial" w:cs="Arial"/>
          <w:sz w:val="24"/>
          <w:szCs w:val="24"/>
        </w:rPr>
        <w:t>ecruiting and training healthcare staff</w:t>
      </w:r>
      <w:r w:rsidR="005E00B6" w:rsidRPr="008236A2">
        <w:rPr>
          <w:rFonts w:ascii="Arial" w:eastAsia="Arial" w:hAnsi="Arial" w:cs="Arial"/>
          <w:sz w:val="24"/>
          <w:szCs w:val="24"/>
        </w:rPr>
        <w:t xml:space="preserve">, </w:t>
      </w:r>
      <w:r w:rsidR="00770CEE" w:rsidRPr="008236A2">
        <w:rPr>
          <w:rFonts w:ascii="Arial" w:eastAsia="Arial" w:hAnsi="Arial" w:cs="Arial"/>
          <w:sz w:val="24"/>
          <w:szCs w:val="24"/>
        </w:rPr>
        <w:t>u</w:t>
      </w:r>
      <w:r w:rsidRPr="008236A2">
        <w:rPr>
          <w:rFonts w:ascii="Arial" w:eastAsia="Arial" w:hAnsi="Arial" w:cs="Arial"/>
          <w:sz w:val="24"/>
          <w:szCs w:val="24"/>
        </w:rPr>
        <w:t>ndergraduate and pre-registration education</w:t>
      </w:r>
      <w:r w:rsidR="005E00B6" w:rsidRPr="008236A2">
        <w:rPr>
          <w:rFonts w:ascii="Arial" w:eastAsia="Arial" w:hAnsi="Arial" w:cs="Arial"/>
          <w:sz w:val="24"/>
          <w:szCs w:val="24"/>
        </w:rPr>
        <w:t xml:space="preserve"> and </w:t>
      </w:r>
      <w:r w:rsidR="00770CEE" w:rsidRPr="008236A2">
        <w:rPr>
          <w:rFonts w:ascii="Arial" w:eastAsia="Arial" w:hAnsi="Arial" w:cs="Arial"/>
          <w:sz w:val="24"/>
          <w:szCs w:val="24"/>
        </w:rPr>
        <w:t>t</w:t>
      </w:r>
      <w:r w:rsidRPr="008236A2">
        <w:rPr>
          <w:rFonts w:ascii="Arial" w:eastAsia="Arial" w:hAnsi="Arial" w:cs="Arial"/>
          <w:sz w:val="24"/>
          <w:szCs w:val="24"/>
        </w:rPr>
        <w:t>he workplace learning environment</w:t>
      </w:r>
      <w:r w:rsidR="00417AF5" w:rsidRPr="008236A2">
        <w:rPr>
          <w:rFonts w:ascii="Arial" w:eastAsia="Arial" w:hAnsi="Arial" w:cs="Arial"/>
          <w:sz w:val="24"/>
          <w:szCs w:val="24"/>
        </w:rPr>
        <w:t xml:space="preserve"> (NES, 2014)</w:t>
      </w:r>
      <w:r w:rsidR="005C5AE5" w:rsidRPr="008236A2">
        <w:rPr>
          <w:rFonts w:ascii="Arial" w:eastAsia="Arial" w:hAnsi="Arial" w:cs="Arial"/>
          <w:sz w:val="24"/>
          <w:szCs w:val="24"/>
        </w:rPr>
        <w:t>.</w:t>
      </w:r>
    </w:p>
    <w:p w14:paraId="09DE74DC" w14:textId="77777777" w:rsidR="005760F0" w:rsidRPr="008236A2" w:rsidRDefault="00746954" w:rsidP="005C5AE5">
      <w:pPr>
        <w:spacing w:after="0" w:line="360" w:lineRule="auto"/>
        <w:rPr>
          <w:rFonts w:ascii="Arial" w:hAnsi="Arial" w:cs="Arial"/>
          <w:sz w:val="24"/>
          <w:szCs w:val="24"/>
        </w:rPr>
      </w:pPr>
      <w:r w:rsidRPr="008236A2">
        <w:rPr>
          <w:rFonts w:ascii="Arial" w:eastAsia="Arial" w:hAnsi="Arial" w:cs="Arial"/>
          <w:sz w:val="24"/>
          <w:szCs w:val="24"/>
        </w:rPr>
        <w:t xml:space="preserve"> </w:t>
      </w:r>
    </w:p>
    <w:p w14:paraId="09DE74DD" w14:textId="77777777" w:rsidR="005760F0" w:rsidRPr="008236A2" w:rsidRDefault="0162A70F" w:rsidP="0162A70F">
      <w:pPr>
        <w:spacing w:after="0" w:line="360" w:lineRule="auto"/>
        <w:rPr>
          <w:rFonts w:ascii="Arial" w:eastAsia="Arial" w:hAnsi="Arial" w:cs="Arial"/>
          <w:color w:val="FF0000"/>
          <w:sz w:val="24"/>
          <w:szCs w:val="24"/>
        </w:rPr>
      </w:pPr>
      <w:r w:rsidRPr="008236A2">
        <w:rPr>
          <w:rFonts w:ascii="Arial" w:eastAsia="Arial" w:hAnsi="Arial" w:cs="Arial"/>
          <w:sz w:val="24"/>
          <w:szCs w:val="24"/>
        </w:rPr>
        <w:t>The PEs</w:t>
      </w:r>
      <w:r w:rsidRPr="008236A2">
        <w:rPr>
          <w:rFonts w:ascii="Arial" w:eastAsia="Arial" w:hAnsi="Arial" w:cs="Arial"/>
          <w:color w:val="FF0000"/>
          <w:sz w:val="24"/>
          <w:szCs w:val="24"/>
        </w:rPr>
        <w:t xml:space="preserve"> </w:t>
      </w:r>
      <w:r w:rsidRPr="008236A2">
        <w:rPr>
          <w:rFonts w:ascii="Arial" w:eastAsia="Arial" w:hAnsi="Arial" w:cs="Arial"/>
          <w:sz w:val="24"/>
          <w:szCs w:val="24"/>
        </w:rPr>
        <w:t>are well positioned to support NES in achiev</w:t>
      </w:r>
      <w:r w:rsidR="00AF10D6" w:rsidRPr="008236A2">
        <w:rPr>
          <w:rFonts w:ascii="Arial" w:eastAsia="Arial" w:hAnsi="Arial" w:cs="Arial"/>
          <w:sz w:val="24"/>
          <w:szCs w:val="24"/>
        </w:rPr>
        <w:t xml:space="preserve">ing the aims within this theme. </w:t>
      </w:r>
      <w:r w:rsidRPr="008236A2">
        <w:rPr>
          <w:rFonts w:ascii="Arial" w:eastAsia="Arial" w:hAnsi="Arial" w:cs="Arial"/>
          <w:sz w:val="24"/>
          <w:szCs w:val="24"/>
        </w:rPr>
        <w:t>Their unique position means they can link Board educational objectives with NES priority areas. This ensures staff have access to NES resources and evidence based educational tools to support lear</w:t>
      </w:r>
      <w:r w:rsidR="00AF10D6" w:rsidRPr="008236A2">
        <w:rPr>
          <w:rFonts w:ascii="Arial" w:eastAsia="Arial" w:hAnsi="Arial" w:cs="Arial"/>
          <w:sz w:val="24"/>
          <w:szCs w:val="24"/>
        </w:rPr>
        <w:t xml:space="preserve">ning and education in practice. </w:t>
      </w:r>
      <w:r w:rsidRPr="008236A2">
        <w:rPr>
          <w:rFonts w:ascii="Arial" w:eastAsia="Arial" w:hAnsi="Arial" w:cs="Arial"/>
          <w:sz w:val="24"/>
          <w:szCs w:val="24"/>
        </w:rPr>
        <w:t xml:space="preserve">This section highlights the work the PEs are involved with that links </w:t>
      </w:r>
      <w:r w:rsidR="002B6223" w:rsidRPr="008236A2">
        <w:rPr>
          <w:rFonts w:ascii="Arial" w:eastAsia="Arial" w:hAnsi="Arial" w:cs="Arial"/>
          <w:sz w:val="24"/>
          <w:szCs w:val="24"/>
        </w:rPr>
        <w:t>the Transforming Roles Agenda and Clinical Supervision for Midwives.</w:t>
      </w:r>
    </w:p>
    <w:p w14:paraId="09DE74DE" w14:textId="77777777" w:rsidR="0162A70F" w:rsidRPr="008236A2" w:rsidRDefault="0162A70F" w:rsidP="0162A70F">
      <w:pPr>
        <w:spacing w:after="0" w:line="360" w:lineRule="auto"/>
        <w:rPr>
          <w:rFonts w:ascii="Arial" w:eastAsia="Arial" w:hAnsi="Arial" w:cs="Arial"/>
          <w:sz w:val="24"/>
          <w:szCs w:val="24"/>
        </w:rPr>
      </w:pPr>
    </w:p>
    <w:p w14:paraId="09DE74DF" w14:textId="77777777" w:rsidR="03DA0BDD" w:rsidRPr="008236A2" w:rsidRDefault="0162A70F" w:rsidP="0162A70F">
      <w:pPr>
        <w:spacing w:after="0" w:line="360" w:lineRule="auto"/>
        <w:rPr>
          <w:rFonts w:ascii="Arial" w:eastAsia="Arial" w:hAnsi="Arial" w:cs="Arial"/>
          <w:sz w:val="24"/>
          <w:szCs w:val="24"/>
        </w:rPr>
      </w:pPr>
      <w:r w:rsidRPr="00B322A0">
        <w:rPr>
          <w:rStyle w:val="Heading3Char"/>
          <w:rFonts w:ascii="Arial" w:hAnsi="Arial" w:cs="Arial"/>
          <w:sz w:val="24"/>
          <w:szCs w:val="24"/>
        </w:rPr>
        <w:t>Transforming Roles Agenda</w:t>
      </w:r>
      <w:r w:rsidRPr="008236A2">
        <w:rPr>
          <w:rFonts w:ascii="Arial" w:eastAsia="Arial" w:hAnsi="Arial" w:cs="Arial"/>
          <w:sz w:val="24"/>
          <w:szCs w:val="24"/>
        </w:rPr>
        <w:t xml:space="preserve"> (Ayrshire and Arran, Borders, Dumfries and Galloway, Fife, Forth Valley, Grampian, Greater Glasgow and Clyde, Highland, Lothian, Orkney, Shetland, Tayside</w:t>
      </w:r>
      <w:r w:rsidR="00770CEE" w:rsidRPr="008236A2">
        <w:rPr>
          <w:rFonts w:ascii="Arial" w:eastAsia="Arial" w:hAnsi="Arial" w:cs="Arial"/>
          <w:sz w:val="24"/>
          <w:szCs w:val="24"/>
        </w:rPr>
        <w:t>,</w:t>
      </w:r>
      <w:r w:rsidRPr="008236A2">
        <w:rPr>
          <w:rFonts w:ascii="Arial" w:eastAsia="Arial" w:hAnsi="Arial" w:cs="Arial"/>
          <w:sz w:val="24"/>
          <w:szCs w:val="24"/>
        </w:rPr>
        <w:t xml:space="preserve"> Western Isles)</w:t>
      </w:r>
      <w:r w:rsidRPr="008236A2">
        <w:rPr>
          <w:rFonts w:ascii="Arial" w:eastAsia="Arial" w:hAnsi="Arial" w:cs="Arial"/>
          <w:sz w:val="24"/>
          <w:szCs w:val="24"/>
          <w:lang w:val="en-US"/>
        </w:rPr>
        <w:t xml:space="preserve"> </w:t>
      </w:r>
    </w:p>
    <w:p w14:paraId="09DE74E0" w14:textId="77777777" w:rsidR="0162A70F" w:rsidRPr="008236A2" w:rsidRDefault="0162A70F" w:rsidP="0162A70F">
      <w:pPr>
        <w:spacing w:after="0" w:line="360" w:lineRule="auto"/>
        <w:rPr>
          <w:rFonts w:ascii="Arial" w:eastAsia="Arial" w:hAnsi="Arial" w:cs="Arial"/>
          <w:sz w:val="24"/>
          <w:szCs w:val="24"/>
          <w:lang w:val="en-US"/>
        </w:rPr>
      </w:pPr>
    </w:p>
    <w:p w14:paraId="09DE74E1" w14:textId="77777777" w:rsidR="3B1D1B51" w:rsidRPr="008236A2" w:rsidRDefault="0162A70F" w:rsidP="0162A70F">
      <w:pPr>
        <w:spacing w:after="0" w:line="360" w:lineRule="auto"/>
        <w:rPr>
          <w:rFonts w:ascii="Arial" w:eastAsia="Arial" w:hAnsi="Arial" w:cs="Arial"/>
          <w:sz w:val="24"/>
          <w:szCs w:val="24"/>
        </w:rPr>
      </w:pPr>
      <w:r w:rsidRPr="008236A2">
        <w:rPr>
          <w:rFonts w:ascii="Arial" w:eastAsia="Arial" w:hAnsi="Arial" w:cs="Arial"/>
          <w:sz w:val="24"/>
          <w:szCs w:val="24"/>
        </w:rPr>
        <w:t>As part of the Transforming District Nursing (DN) Roles agenda (Scottish Government, 2017</w:t>
      </w:r>
      <w:r w:rsidR="009E658B" w:rsidRPr="008236A2">
        <w:rPr>
          <w:rFonts w:ascii="Arial" w:eastAsia="Arial" w:hAnsi="Arial" w:cs="Arial"/>
          <w:sz w:val="24"/>
          <w:szCs w:val="24"/>
        </w:rPr>
        <w:t>a</w:t>
      </w:r>
      <w:r w:rsidRPr="008236A2">
        <w:rPr>
          <w:rFonts w:ascii="Arial" w:eastAsia="Arial" w:hAnsi="Arial" w:cs="Arial"/>
          <w:sz w:val="24"/>
          <w:szCs w:val="24"/>
        </w:rPr>
        <w:t>), NES were commissioned to provide education to support the transition to the refocused DN</w:t>
      </w:r>
      <w:r w:rsidRPr="008236A2">
        <w:rPr>
          <w:rFonts w:ascii="Arial" w:eastAsia="Arial" w:hAnsi="Arial" w:cs="Arial"/>
          <w:color w:val="FF0000"/>
          <w:sz w:val="24"/>
          <w:szCs w:val="24"/>
        </w:rPr>
        <w:t xml:space="preserve"> </w:t>
      </w:r>
      <w:r w:rsidR="00AF10D6" w:rsidRPr="008236A2">
        <w:rPr>
          <w:rFonts w:ascii="Arial" w:eastAsia="Arial" w:hAnsi="Arial" w:cs="Arial"/>
          <w:sz w:val="24"/>
          <w:szCs w:val="24"/>
        </w:rPr>
        <w:t xml:space="preserve">role. </w:t>
      </w:r>
      <w:r w:rsidRPr="008236A2">
        <w:rPr>
          <w:rFonts w:ascii="Arial" w:eastAsia="Arial" w:hAnsi="Arial" w:cs="Arial"/>
          <w:sz w:val="24"/>
          <w:szCs w:val="24"/>
        </w:rPr>
        <w:t xml:space="preserve">A secondment opportunity enabled one of the PEs to lead on the development of the </w:t>
      </w:r>
      <w:hyperlink r:id="rId17">
        <w:r w:rsidRPr="008236A2">
          <w:rPr>
            <w:rStyle w:val="Hyperlink"/>
            <w:rFonts w:ascii="Arial" w:eastAsia="Arial" w:hAnsi="Arial" w:cs="Arial"/>
            <w:sz w:val="24"/>
            <w:szCs w:val="24"/>
          </w:rPr>
          <w:t>DN Continuing Professional Development (CPD) Learning Resource</w:t>
        </w:r>
      </w:hyperlink>
      <w:r w:rsidRPr="008236A2">
        <w:rPr>
          <w:rFonts w:ascii="Arial" w:eastAsia="Arial" w:hAnsi="Arial" w:cs="Arial"/>
          <w:sz w:val="24"/>
          <w:szCs w:val="24"/>
        </w:rPr>
        <w:t xml:space="preserve">. All PEs have contributed to this work through reviewing the learning resource content, facilitating awareness sessions within their Boards and supporting both regional workshops and a national conference for DNs. </w:t>
      </w:r>
    </w:p>
    <w:p w14:paraId="09DE74E2" w14:textId="77777777" w:rsidR="458B2431" w:rsidRPr="008236A2" w:rsidRDefault="458B2431" w:rsidP="458B2431">
      <w:pPr>
        <w:spacing w:after="0" w:line="360" w:lineRule="auto"/>
        <w:rPr>
          <w:rFonts w:ascii="Arial" w:eastAsia="Arial" w:hAnsi="Arial" w:cs="Arial"/>
          <w:sz w:val="24"/>
          <w:szCs w:val="24"/>
        </w:rPr>
      </w:pPr>
    </w:p>
    <w:p w14:paraId="09DE74E3" w14:textId="77777777" w:rsidR="0162A70F" w:rsidRPr="008236A2" w:rsidRDefault="0162A70F" w:rsidP="0162A70F">
      <w:pPr>
        <w:spacing w:after="0" w:line="360" w:lineRule="auto"/>
        <w:rPr>
          <w:rFonts w:ascii="Arial" w:eastAsia="Arial" w:hAnsi="Arial" w:cs="Arial"/>
          <w:sz w:val="24"/>
          <w:szCs w:val="24"/>
        </w:rPr>
      </w:pPr>
      <w:r w:rsidRPr="008236A2">
        <w:rPr>
          <w:rFonts w:ascii="Arial" w:eastAsia="Arial" w:hAnsi="Arial" w:cs="Arial"/>
          <w:sz w:val="24"/>
          <w:szCs w:val="24"/>
        </w:rPr>
        <w:t>The PEs have been integral in demonstrating, giving context to and embedding the use of the resource within local district nur</w:t>
      </w:r>
      <w:r w:rsidR="00AF10D6" w:rsidRPr="008236A2">
        <w:rPr>
          <w:rFonts w:ascii="Arial" w:eastAsia="Arial" w:hAnsi="Arial" w:cs="Arial"/>
          <w:sz w:val="24"/>
          <w:szCs w:val="24"/>
        </w:rPr>
        <w:t xml:space="preserve">sing teams across NHS Scotland. </w:t>
      </w:r>
      <w:r w:rsidRPr="008236A2">
        <w:rPr>
          <w:rFonts w:ascii="Arial" w:eastAsia="Arial" w:hAnsi="Arial" w:cs="Arial"/>
          <w:sz w:val="24"/>
          <w:szCs w:val="24"/>
        </w:rPr>
        <w:t>The ability to bridge the gap between NES and the Board staff is a unique aspect of the PE role and enables NES to share resources with those th</w:t>
      </w:r>
      <w:r w:rsidR="00AF10D6" w:rsidRPr="008236A2">
        <w:rPr>
          <w:rFonts w:ascii="Arial" w:eastAsia="Arial" w:hAnsi="Arial" w:cs="Arial"/>
          <w:sz w:val="24"/>
          <w:szCs w:val="24"/>
        </w:rPr>
        <w:t xml:space="preserve">at will benefit from them most. </w:t>
      </w:r>
      <w:r w:rsidRPr="008236A2">
        <w:rPr>
          <w:rFonts w:ascii="Arial" w:eastAsia="Arial" w:hAnsi="Arial" w:cs="Arial"/>
          <w:sz w:val="24"/>
          <w:szCs w:val="24"/>
        </w:rPr>
        <w:t>In addition, a range of funded projects based on the DN</w:t>
      </w:r>
      <w:r w:rsidR="009E15FB" w:rsidRPr="008236A2">
        <w:rPr>
          <w:rFonts w:ascii="Arial" w:eastAsia="Arial" w:hAnsi="Arial" w:cs="Arial"/>
          <w:sz w:val="24"/>
          <w:szCs w:val="24"/>
        </w:rPr>
        <w:t xml:space="preserve"> </w:t>
      </w:r>
      <w:r w:rsidRPr="008236A2">
        <w:rPr>
          <w:rFonts w:ascii="Arial" w:eastAsia="Arial" w:hAnsi="Arial" w:cs="Arial"/>
          <w:sz w:val="24"/>
          <w:szCs w:val="24"/>
        </w:rPr>
        <w:t xml:space="preserve">CPD resource were supported locally by the PEs. An example of this is a project that enabled </w:t>
      </w:r>
      <w:r w:rsidR="00635A29" w:rsidRPr="008236A2">
        <w:rPr>
          <w:rFonts w:ascii="Arial" w:eastAsia="Arial" w:hAnsi="Arial" w:cs="Arial"/>
          <w:sz w:val="24"/>
          <w:szCs w:val="24"/>
        </w:rPr>
        <w:t>eight</w:t>
      </w:r>
      <w:r w:rsidRPr="008236A2">
        <w:rPr>
          <w:rFonts w:ascii="Arial" w:eastAsia="Arial" w:hAnsi="Arial" w:cs="Arial"/>
          <w:sz w:val="24"/>
          <w:szCs w:val="24"/>
        </w:rPr>
        <w:t xml:space="preserve"> DNs to become champions to engage their teams in utilisin</w:t>
      </w:r>
      <w:r w:rsidR="00AF10D6" w:rsidRPr="008236A2">
        <w:rPr>
          <w:rFonts w:ascii="Arial" w:eastAsia="Arial" w:hAnsi="Arial" w:cs="Arial"/>
          <w:sz w:val="24"/>
          <w:szCs w:val="24"/>
        </w:rPr>
        <w:t xml:space="preserve">g the DN CPD learning resource. </w:t>
      </w:r>
      <w:r w:rsidRPr="008236A2">
        <w:rPr>
          <w:rFonts w:ascii="Arial" w:eastAsia="Arial" w:hAnsi="Arial" w:cs="Arial"/>
          <w:sz w:val="24"/>
          <w:szCs w:val="24"/>
        </w:rPr>
        <w:t xml:space="preserve">The project was successfully presented at the DN national conference by one of the local DN leads highlighting how the resource had impacted on patient care and the DN role.  </w:t>
      </w:r>
    </w:p>
    <w:p w14:paraId="09DE74E4" w14:textId="77777777" w:rsidR="0162A70F" w:rsidRPr="008236A2" w:rsidRDefault="0162A70F" w:rsidP="0162A70F">
      <w:pPr>
        <w:spacing w:after="0" w:line="360" w:lineRule="auto"/>
        <w:rPr>
          <w:rFonts w:ascii="Arial" w:eastAsia="Arial" w:hAnsi="Arial" w:cs="Arial"/>
          <w:sz w:val="24"/>
          <w:szCs w:val="24"/>
        </w:rPr>
      </w:pPr>
    </w:p>
    <w:p w14:paraId="09DE74E5" w14:textId="77777777" w:rsidR="005760F0" w:rsidRPr="008236A2" w:rsidRDefault="0162A70F" w:rsidP="0162A70F">
      <w:pPr>
        <w:spacing w:after="0" w:line="360" w:lineRule="auto"/>
        <w:rPr>
          <w:rFonts w:ascii="Arial" w:eastAsia="Arial" w:hAnsi="Arial" w:cs="Arial"/>
          <w:sz w:val="24"/>
          <w:szCs w:val="24"/>
          <w:lang w:val="en-US"/>
        </w:rPr>
      </w:pPr>
      <w:r w:rsidRPr="008236A2">
        <w:rPr>
          <w:rStyle w:val="Heading3Char"/>
          <w:rFonts w:ascii="Arial" w:hAnsi="Arial" w:cs="Arial"/>
          <w:sz w:val="24"/>
          <w:szCs w:val="24"/>
        </w:rPr>
        <w:t>Clinical Supervision for Midwives</w:t>
      </w:r>
      <w:r w:rsidRPr="008236A2">
        <w:rPr>
          <w:rFonts w:ascii="Arial" w:eastAsia="Arial" w:hAnsi="Arial" w:cs="Arial"/>
          <w:b/>
          <w:bCs/>
          <w:sz w:val="24"/>
          <w:szCs w:val="24"/>
        </w:rPr>
        <w:t xml:space="preserve"> </w:t>
      </w:r>
      <w:r w:rsidRPr="008236A2">
        <w:rPr>
          <w:rFonts w:ascii="Arial" w:eastAsia="Arial" w:hAnsi="Arial" w:cs="Arial"/>
          <w:sz w:val="24"/>
          <w:szCs w:val="24"/>
        </w:rPr>
        <w:t>(Ayrshire and Arran, Borders,</w:t>
      </w:r>
      <w:r w:rsidRPr="008236A2">
        <w:rPr>
          <w:rFonts w:ascii="Arial" w:eastAsia="Calibri" w:hAnsi="Arial" w:cs="Arial"/>
          <w:sz w:val="24"/>
          <w:szCs w:val="24"/>
        </w:rPr>
        <w:t xml:space="preserve"> </w:t>
      </w:r>
      <w:r w:rsidRPr="008236A2">
        <w:rPr>
          <w:rFonts w:ascii="Arial" w:eastAsia="Arial" w:hAnsi="Arial" w:cs="Arial"/>
          <w:sz w:val="24"/>
          <w:szCs w:val="24"/>
        </w:rPr>
        <w:t>Dumfries and Galloway,</w:t>
      </w:r>
      <w:r w:rsidRPr="008236A2">
        <w:rPr>
          <w:rFonts w:ascii="Arial" w:eastAsia="Calibri" w:hAnsi="Arial" w:cs="Arial"/>
          <w:sz w:val="24"/>
          <w:szCs w:val="24"/>
        </w:rPr>
        <w:t xml:space="preserve"> </w:t>
      </w:r>
      <w:r w:rsidRPr="008236A2">
        <w:rPr>
          <w:rFonts w:ascii="Arial" w:eastAsia="Arial" w:hAnsi="Arial" w:cs="Arial"/>
          <w:sz w:val="24"/>
          <w:szCs w:val="24"/>
        </w:rPr>
        <w:t>Forth Valley,</w:t>
      </w:r>
      <w:r w:rsidRPr="008236A2">
        <w:rPr>
          <w:rFonts w:ascii="Arial" w:eastAsia="Calibri" w:hAnsi="Arial" w:cs="Arial"/>
          <w:sz w:val="24"/>
          <w:szCs w:val="24"/>
        </w:rPr>
        <w:t xml:space="preserve"> </w:t>
      </w:r>
      <w:r w:rsidRPr="008236A2">
        <w:rPr>
          <w:rFonts w:ascii="Arial" w:eastAsia="Arial" w:hAnsi="Arial" w:cs="Arial"/>
          <w:sz w:val="24"/>
          <w:szCs w:val="24"/>
        </w:rPr>
        <w:t>Grampian, Greater Glasgow and Clyde,</w:t>
      </w:r>
      <w:r w:rsidRPr="008236A2">
        <w:rPr>
          <w:rFonts w:ascii="Arial" w:eastAsia="Calibri" w:hAnsi="Arial" w:cs="Arial"/>
          <w:sz w:val="24"/>
          <w:szCs w:val="24"/>
        </w:rPr>
        <w:t xml:space="preserve"> </w:t>
      </w:r>
      <w:r w:rsidRPr="008236A2">
        <w:rPr>
          <w:rFonts w:ascii="Arial" w:eastAsia="Arial" w:hAnsi="Arial" w:cs="Arial"/>
          <w:sz w:val="24"/>
          <w:szCs w:val="24"/>
        </w:rPr>
        <w:t>Highland</w:t>
      </w:r>
      <w:r w:rsidR="00770CEE" w:rsidRPr="008236A2">
        <w:rPr>
          <w:rFonts w:ascii="Arial" w:eastAsia="Arial" w:hAnsi="Arial" w:cs="Arial"/>
          <w:sz w:val="24"/>
          <w:szCs w:val="24"/>
        </w:rPr>
        <w:t xml:space="preserve">, </w:t>
      </w:r>
      <w:r w:rsidRPr="008236A2">
        <w:rPr>
          <w:rFonts w:ascii="Arial" w:eastAsia="Arial" w:hAnsi="Arial" w:cs="Arial"/>
          <w:sz w:val="24"/>
          <w:szCs w:val="24"/>
        </w:rPr>
        <w:t>Lothian)</w:t>
      </w:r>
      <w:r w:rsidRPr="008236A2">
        <w:rPr>
          <w:rFonts w:ascii="Arial" w:eastAsia="Arial" w:hAnsi="Arial" w:cs="Arial"/>
          <w:sz w:val="24"/>
          <w:szCs w:val="24"/>
          <w:lang w:val="en-US"/>
        </w:rPr>
        <w:t xml:space="preserve"> </w:t>
      </w:r>
    </w:p>
    <w:p w14:paraId="09DE74E6" w14:textId="77777777" w:rsidR="0162A70F" w:rsidRPr="008236A2" w:rsidRDefault="0162A70F" w:rsidP="0162A70F">
      <w:pPr>
        <w:spacing w:after="0" w:line="360" w:lineRule="auto"/>
        <w:rPr>
          <w:rFonts w:ascii="Arial" w:eastAsia="Arial" w:hAnsi="Arial" w:cs="Arial"/>
          <w:sz w:val="24"/>
          <w:szCs w:val="24"/>
          <w:lang w:val="en-US"/>
        </w:rPr>
      </w:pPr>
    </w:p>
    <w:p w14:paraId="09DE74E7" w14:textId="77777777" w:rsidR="0162A70F" w:rsidRPr="008236A2" w:rsidRDefault="24CDCD3E" w:rsidP="24CDCD3E">
      <w:pPr>
        <w:spacing w:after="0" w:line="360" w:lineRule="auto"/>
        <w:rPr>
          <w:rFonts w:ascii="Arial" w:eastAsia="Arial" w:hAnsi="Arial" w:cs="Arial"/>
          <w:sz w:val="24"/>
          <w:szCs w:val="24"/>
        </w:rPr>
      </w:pPr>
      <w:r w:rsidRPr="008236A2">
        <w:rPr>
          <w:rFonts w:ascii="Arial" w:eastAsia="Arial" w:hAnsi="Arial" w:cs="Arial"/>
          <w:sz w:val="24"/>
          <w:szCs w:val="24"/>
        </w:rPr>
        <w:t xml:space="preserve">The PEs have continued to support the facilitation of workshops preparing midwifery clinical supervisors across NHS Scotland. Within their Boards, PEs have been key in supporting the midwifery clinical supervisors in the application of their learning and skills </w:t>
      </w:r>
      <w:r w:rsidRPr="008236A2">
        <w:rPr>
          <w:rFonts w:ascii="Arial" w:eastAsia="Arial" w:hAnsi="Arial" w:cs="Arial"/>
          <w:sz w:val="24"/>
          <w:szCs w:val="24"/>
        </w:rPr>
        <w:lastRenderedPageBreak/>
        <w:t xml:space="preserve">from the workshops and the </w:t>
      </w:r>
      <w:hyperlink r:id="rId18">
        <w:r w:rsidRPr="008236A2">
          <w:rPr>
            <w:rStyle w:val="Hyperlink"/>
            <w:rFonts w:ascii="Arial" w:eastAsia="Arial" w:hAnsi="Arial" w:cs="Arial"/>
            <w:sz w:val="24"/>
            <w:szCs w:val="24"/>
          </w:rPr>
          <w:t>NES Clinical Supervision for Midwives</w:t>
        </w:r>
      </w:hyperlink>
      <w:r w:rsidRPr="008236A2">
        <w:rPr>
          <w:rFonts w:ascii="Arial" w:eastAsia="Arial" w:hAnsi="Arial" w:cs="Arial"/>
          <w:sz w:val="24"/>
          <w:szCs w:val="24"/>
        </w:rPr>
        <w:t xml:space="preserve"> online resource to support their practice. </w:t>
      </w:r>
      <w:r w:rsidR="7F93ABE9" w:rsidRPr="008236A2">
        <w:rPr>
          <w:rFonts w:ascii="Arial" w:eastAsia="Arial" w:hAnsi="Arial" w:cs="Arial"/>
          <w:sz w:val="24"/>
          <w:szCs w:val="24"/>
        </w:rPr>
        <w:t>This involvement has enabled PEs to become familiar with the clinical supervision resource content and its applicability across other healthcare disciplines.</w:t>
      </w:r>
    </w:p>
    <w:p w14:paraId="09DE74E8" w14:textId="77777777" w:rsidR="005760F0" w:rsidRPr="008236A2" w:rsidRDefault="005760F0" w:rsidP="3B1D1B51">
      <w:pPr>
        <w:spacing w:after="0" w:line="360" w:lineRule="auto"/>
        <w:rPr>
          <w:rFonts w:ascii="Arial" w:eastAsia="Arial" w:hAnsi="Arial" w:cs="Arial"/>
          <w:sz w:val="24"/>
          <w:szCs w:val="24"/>
        </w:rPr>
      </w:pPr>
    </w:p>
    <w:p w14:paraId="09DE74E9" w14:textId="77777777" w:rsidR="00095FDF" w:rsidRPr="008236A2" w:rsidRDefault="7F93ABE9" w:rsidP="7F93ABE9">
      <w:pPr>
        <w:spacing w:after="0" w:line="360" w:lineRule="auto"/>
        <w:rPr>
          <w:rFonts w:ascii="Arial" w:eastAsia="Arial" w:hAnsi="Arial" w:cs="Arial"/>
          <w:sz w:val="24"/>
          <w:szCs w:val="24"/>
        </w:rPr>
      </w:pPr>
      <w:r w:rsidRPr="008236A2">
        <w:rPr>
          <w:rFonts w:ascii="Arial" w:eastAsia="Arial" w:hAnsi="Arial" w:cs="Arial"/>
          <w:sz w:val="24"/>
          <w:szCs w:val="24"/>
        </w:rPr>
        <w:t>As an example of this, one PE is supporting local midwifery clinical supervisors through facilitating group supervision sessions exploring their</w:t>
      </w:r>
      <w:r w:rsidR="00AF10D6" w:rsidRPr="008236A2">
        <w:rPr>
          <w:rFonts w:ascii="Arial" w:eastAsia="Arial" w:hAnsi="Arial" w:cs="Arial"/>
          <w:sz w:val="24"/>
          <w:szCs w:val="24"/>
        </w:rPr>
        <w:t xml:space="preserve"> experiences and support needs. </w:t>
      </w:r>
      <w:r w:rsidRPr="008236A2">
        <w:rPr>
          <w:rFonts w:ascii="Arial" w:eastAsia="Arial" w:hAnsi="Arial" w:cs="Arial"/>
          <w:sz w:val="24"/>
          <w:szCs w:val="24"/>
        </w:rPr>
        <w:t xml:space="preserve">This has led to the PE delivering training, using units within the </w:t>
      </w:r>
      <w:hyperlink r:id="rId19" w:history="1">
        <w:r w:rsidRPr="008236A2">
          <w:rPr>
            <w:rStyle w:val="Hyperlink"/>
            <w:rFonts w:ascii="Arial" w:eastAsia="Arial" w:hAnsi="Arial" w:cs="Arial"/>
            <w:sz w:val="24"/>
            <w:szCs w:val="24"/>
          </w:rPr>
          <w:t>NES Train the Trainers’ Toolkit: Helping others to facilitate learning in the workplace</w:t>
        </w:r>
      </w:hyperlink>
      <w:r w:rsidR="00DE6155" w:rsidRPr="008236A2">
        <w:rPr>
          <w:rFonts w:ascii="Arial" w:eastAsia="Arial" w:hAnsi="Arial" w:cs="Arial"/>
          <w:sz w:val="24"/>
          <w:szCs w:val="24"/>
        </w:rPr>
        <w:t xml:space="preserve"> (NES, 2017a</w:t>
      </w:r>
      <w:r w:rsidRPr="008236A2">
        <w:rPr>
          <w:rFonts w:ascii="Arial" w:eastAsia="Arial" w:hAnsi="Arial" w:cs="Arial"/>
          <w:sz w:val="24"/>
          <w:szCs w:val="24"/>
        </w:rPr>
        <w:t>), to develop their confi</w:t>
      </w:r>
      <w:r w:rsidR="00AF10D6" w:rsidRPr="008236A2">
        <w:rPr>
          <w:rFonts w:ascii="Arial" w:eastAsia="Arial" w:hAnsi="Arial" w:cs="Arial"/>
          <w:sz w:val="24"/>
          <w:szCs w:val="24"/>
        </w:rPr>
        <w:t xml:space="preserve">dence working with groups. </w:t>
      </w:r>
      <w:r w:rsidRPr="008236A2">
        <w:rPr>
          <w:rFonts w:ascii="Arial" w:eastAsia="Arial" w:hAnsi="Arial" w:cs="Arial"/>
          <w:sz w:val="24"/>
          <w:szCs w:val="24"/>
        </w:rPr>
        <w:t>This demonstrates PEs ability to respond to service and individual needs using their knowledge of relevant NES resources.</w:t>
      </w:r>
      <w:r w:rsidR="009A2469" w:rsidRPr="008236A2">
        <w:rPr>
          <w:rFonts w:ascii="Arial" w:eastAsia="Arial" w:hAnsi="Arial" w:cs="Arial"/>
          <w:sz w:val="24"/>
          <w:szCs w:val="24"/>
        </w:rPr>
        <w:t xml:space="preserve"> </w:t>
      </w:r>
    </w:p>
    <w:p w14:paraId="09DE74EA" w14:textId="77777777" w:rsidR="003B352C" w:rsidRPr="008236A2" w:rsidRDefault="003B352C" w:rsidP="0162A70F">
      <w:pPr>
        <w:spacing w:after="0" w:line="360" w:lineRule="auto"/>
        <w:rPr>
          <w:rFonts w:ascii="Arial" w:eastAsia="Arial" w:hAnsi="Arial" w:cs="Arial"/>
          <w:color w:val="76923C" w:themeColor="accent3" w:themeShade="BF"/>
          <w:sz w:val="24"/>
          <w:szCs w:val="24"/>
        </w:rPr>
      </w:pPr>
    </w:p>
    <w:p w14:paraId="09DE74EB" w14:textId="77777777" w:rsidR="003B352C" w:rsidRPr="008236A2" w:rsidRDefault="0162A70F" w:rsidP="008236A2">
      <w:pPr>
        <w:pStyle w:val="Heading2"/>
        <w:rPr>
          <w:rFonts w:ascii="Arial" w:eastAsia="Arial" w:hAnsi="Arial" w:cs="Arial"/>
          <w:sz w:val="32"/>
          <w:szCs w:val="32"/>
        </w:rPr>
      </w:pPr>
      <w:r w:rsidRPr="008236A2">
        <w:rPr>
          <w:rFonts w:ascii="Arial" w:eastAsia="Arial" w:hAnsi="Arial" w:cs="Arial"/>
          <w:sz w:val="32"/>
          <w:szCs w:val="32"/>
        </w:rPr>
        <w:t>Theme 2</w:t>
      </w:r>
      <w:r w:rsidR="00405D04" w:rsidRPr="008236A2">
        <w:rPr>
          <w:rFonts w:ascii="Arial" w:eastAsia="Arial" w:hAnsi="Arial" w:cs="Arial"/>
          <w:sz w:val="32"/>
          <w:szCs w:val="32"/>
        </w:rPr>
        <w:t xml:space="preserve"> Improving quality of health and care through education and research</w:t>
      </w:r>
    </w:p>
    <w:p w14:paraId="09DE74EC" w14:textId="77777777" w:rsidR="0162A70F" w:rsidRDefault="0162A70F" w:rsidP="0162A70F">
      <w:pPr>
        <w:spacing w:after="0" w:line="240" w:lineRule="auto"/>
        <w:rPr>
          <w:rFonts w:ascii="Arial" w:eastAsia="Arial" w:hAnsi="Arial" w:cs="Arial"/>
          <w:b/>
          <w:bCs/>
          <w:sz w:val="24"/>
          <w:szCs w:val="24"/>
        </w:rPr>
      </w:pPr>
    </w:p>
    <w:p w14:paraId="09DE74ED" w14:textId="77777777" w:rsidR="03DA0BDD" w:rsidRDefault="0162A70F" w:rsidP="0162A70F">
      <w:pPr>
        <w:spacing w:after="0" w:line="360" w:lineRule="auto"/>
        <w:rPr>
          <w:rFonts w:ascii="Arial" w:eastAsia="Arial" w:hAnsi="Arial" w:cs="Arial"/>
          <w:sz w:val="24"/>
          <w:szCs w:val="24"/>
        </w:rPr>
      </w:pPr>
      <w:r w:rsidRPr="0162A70F">
        <w:rPr>
          <w:rFonts w:ascii="Arial" w:eastAsia="Arial" w:hAnsi="Arial" w:cs="Arial"/>
          <w:sz w:val="24"/>
          <w:szCs w:val="24"/>
        </w:rPr>
        <w:t>Adopting a continuous quality improvement approach to practice is essential for improving pati</w:t>
      </w:r>
      <w:r w:rsidR="00AF10D6">
        <w:rPr>
          <w:rFonts w:ascii="Arial" w:eastAsia="Arial" w:hAnsi="Arial" w:cs="Arial"/>
          <w:sz w:val="24"/>
          <w:szCs w:val="24"/>
        </w:rPr>
        <w:t xml:space="preserve">ents' experiences and outcomes. </w:t>
      </w:r>
      <w:r w:rsidRPr="0162A70F">
        <w:rPr>
          <w:rFonts w:ascii="Arial" w:eastAsia="Arial" w:hAnsi="Arial" w:cs="Arial"/>
          <w:sz w:val="24"/>
          <w:szCs w:val="24"/>
        </w:rPr>
        <w:t>This requires education that not only supports quality improvement, but also enhances nurses and midwives' capacity and capability to draw on reliable research and evidence to impr</w:t>
      </w:r>
      <w:r w:rsidR="00AF10D6">
        <w:rPr>
          <w:rFonts w:ascii="Arial" w:eastAsia="Arial" w:hAnsi="Arial" w:cs="Arial"/>
          <w:sz w:val="24"/>
          <w:szCs w:val="24"/>
        </w:rPr>
        <w:t xml:space="preserve">ove their practice (NES, 2014). </w:t>
      </w:r>
      <w:r w:rsidRPr="0162A70F">
        <w:rPr>
          <w:rFonts w:ascii="Arial" w:eastAsia="Arial" w:hAnsi="Arial" w:cs="Arial"/>
          <w:sz w:val="24"/>
          <w:szCs w:val="24"/>
        </w:rPr>
        <w:t>Work within NES has included a range of quality improvement initiatives to contribute to the delivery of safe, effective and person-centred care and a continued contribution to the implementation of Everyone Matters: 2020 workforce vision (Scottish Government,</w:t>
      </w:r>
      <w:r w:rsidR="00635A29">
        <w:rPr>
          <w:rFonts w:ascii="Arial" w:eastAsia="Arial" w:hAnsi="Arial" w:cs="Arial"/>
          <w:sz w:val="24"/>
          <w:szCs w:val="24"/>
        </w:rPr>
        <w:t xml:space="preserve"> </w:t>
      </w:r>
      <w:r w:rsidRPr="0162A70F">
        <w:rPr>
          <w:rFonts w:ascii="Arial" w:eastAsia="Arial" w:hAnsi="Arial" w:cs="Arial"/>
          <w:sz w:val="24"/>
          <w:szCs w:val="24"/>
        </w:rPr>
        <w:t>2013) through support for NHS Scotland leadership and management priorities (NES, 2018a).</w:t>
      </w:r>
      <w:r w:rsidR="00AF10D6">
        <w:rPr>
          <w:rFonts w:ascii="Arial" w:eastAsia="Arial" w:hAnsi="Arial" w:cs="Arial"/>
          <w:sz w:val="24"/>
          <w:szCs w:val="24"/>
        </w:rPr>
        <w:t xml:space="preserve"> </w:t>
      </w:r>
      <w:r w:rsidRPr="0162A70F">
        <w:rPr>
          <w:rFonts w:ascii="Arial" w:eastAsia="Arial" w:hAnsi="Arial" w:cs="Arial"/>
          <w:sz w:val="24"/>
          <w:szCs w:val="24"/>
        </w:rPr>
        <w:t xml:space="preserve">This section highlights the work of the PEs in relation to quality improvement and empowerment of practitioners and includes specific work undertaken by PEs that supports the delivery of </w:t>
      </w:r>
      <w:r w:rsidR="00635A29">
        <w:rPr>
          <w:rFonts w:ascii="Arial" w:eastAsia="Arial" w:hAnsi="Arial" w:cs="Arial"/>
          <w:sz w:val="24"/>
          <w:szCs w:val="24"/>
        </w:rPr>
        <w:t>this theme</w:t>
      </w:r>
      <w:r w:rsidRPr="0162A70F">
        <w:rPr>
          <w:rFonts w:ascii="Arial" w:eastAsia="Arial" w:hAnsi="Arial" w:cs="Arial"/>
          <w:sz w:val="24"/>
          <w:szCs w:val="24"/>
        </w:rPr>
        <w:t xml:space="preserve">. </w:t>
      </w:r>
    </w:p>
    <w:p w14:paraId="09DE74EE" w14:textId="77777777" w:rsidR="00B322A0" w:rsidRDefault="00B322A0">
      <w:pPr>
        <w:rPr>
          <w:rFonts w:ascii="Arial" w:eastAsia="Arial" w:hAnsi="Arial" w:cs="Arial"/>
          <w:sz w:val="24"/>
          <w:szCs w:val="24"/>
        </w:rPr>
      </w:pPr>
      <w:r>
        <w:rPr>
          <w:rFonts w:ascii="Arial" w:eastAsia="Arial" w:hAnsi="Arial" w:cs="Arial"/>
          <w:sz w:val="24"/>
          <w:szCs w:val="24"/>
        </w:rPr>
        <w:br w:type="page"/>
      </w:r>
    </w:p>
    <w:p w14:paraId="09DE74EF" w14:textId="77777777" w:rsidR="03DA0BDD" w:rsidRPr="00B322A0" w:rsidRDefault="0162A70F" w:rsidP="03DA0BDD">
      <w:pPr>
        <w:spacing w:after="0" w:line="360" w:lineRule="auto"/>
        <w:rPr>
          <w:rFonts w:ascii="Arial" w:eastAsia="Arial" w:hAnsi="Arial" w:cs="Arial"/>
          <w:sz w:val="24"/>
          <w:szCs w:val="24"/>
        </w:rPr>
      </w:pPr>
      <w:r w:rsidRPr="00B322A0">
        <w:rPr>
          <w:rStyle w:val="Heading3Char"/>
          <w:rFonts w:ascii="Arial" w:hAnsi="Arial" w:cs="Arial"/>
          <w:sz w:val="24"/>
          <w:szCs w:val="24"/>
        </w:rPr>
        <w:lastRenderedPageBreak/>
        <w:t>Safe, Effective and Person Centred</w:t>
      </w:r>
      <w:r w:rsidRPr="00B322A0">
        <w:rPr>
          <w:rFonts w:ascii="Arial" w:eastAsia="Arial" w:hAnsi="Arial" w:cs="Arial"/>
          <w:b/>
          <w:bCs/>
          <w:sz w:val="24"/>
          <w:szCs w:val="24"/>
        </w:rPr>
        <w:t xml:space="preserve"> </w:t>
      </w:r>
      <w:r w:rsidRPr="00B322A0">
        <w:rPr>
          <w:rFonts w:ascii="Arial" w:eastAsia="Arial" w:hAnsi="Arial" w:cs="Arial"/>
          <w:sz w:val="24"/>
          <w:szCs w:val="24"/>
        </w:rPr>
        <w:t xml:space="preserve">(Dumfries and Galloway, Greater Glasgow and Clyde, Lothian) </w:t>
      </w:r>
    </w:p>
    <w:p w14:paraId="09DE74F0" w14:textId="77777777" w:rsidR="0162A70F" w:rsidRPr="00B322A0" w:rsidRDefault="0162A70F" w:rsidP="0162A70F">
      <w:pPr>
        <w:spacing w:after="0" w:line="360" w:lineRule="auto"/>
        <w:rPr>
          <w:rFonts w:ascii="Arial" w:eastAsia="Arial" w:hAnsi="Arial" w:cs="Arial"/>
          <w:sz w:val="24"/>
          <w:szCs w:val="24"/>
        </w:rPr>
      </w:pPr>
    </w:p>
    <w:p w14:paraId="09DE74F1" w14:textId="77777777" w:rsidR="00C64CD1" w:rsidRPr="00B322A0" w:rsidRDefault="7F93ABE9" w:rsidP="7F93ABE9">
      <w:pPr>
        <w:spacing w:after="0" w:line="360" w:lineRule="auto"/>
        <w:rPr>
          <w:rFonts w:ascii="Arial" w:eastAsia="Arial" w:hAnsi="Arial" w:cs="Arial"/>
          <w:iCs/>
          <w:color w:val="C00000"/>
          <w:sz w:val="24"/>
          <w:szCs w:val="24"/>
        </w:rPr>
      </w:pPr>
      <w:r w:rsidRPr="00B322A0">
        <w:rPr>
          <w:rFonts w:ascii="Arial" w:eastAsia="Arial" w:hAnsi="Arial" w:cs="Arial"/>
          <w:sz w:val="24"/>
          <w:szCs w:val="24"/>
        </w:rPr>
        <w:t xml:space="preserve">In partnership with the Scottish Social Services Council, NES co-produced the education framework, </w:t>
      </w:r>
      <w:hyperlink r:id="rId20" w:history="1">
        <w:r w:rsidRPr="00B322A0">
          <w:rPr>
            <w:rStyle w:val="Hyperlink"/>
            <w:rFonts w:ascii="Arial" w:eastAsia="Arial" w:hAnsi="Arial" w:cs="Arial"/>
            <w:sz w:val="24"/>
            <w:szCs w:val="24"/>
          </w:rPr>
          <w:t>Palliative and End of Life Care; Enriching &amp; improving experience</w:t>
        </w:r>
      </w:hyperlink>
      <w:r w:rsidR="00DE6155" w:rsidRPr="00B322A0">
        <w:rPr>
          <w:rFonts w:ascii="Arial" w:eastAsia="Arial" w:hAnsi="Arial" w:cs="Arial"/>
          <w:sz w:val="24"/>
          <w:szCs w:val="24"/>
        </w:rPr>
        <w:t xml:space="preserve"> (NES, 2017b</w:t>
      </w:r>
      <w:r w:rsidRPr="00B322A0">
        <w:rPr>
          <w:rFonts w:ascii="Arial" w:eastAsia="Arial" w:hAnsi="Arial" w:cs="Arial"/>
          <w:sz w:val="24"/>
          <w:szCs w:val="24"/>
        </w:rPr>
        <w:t>) to support the learning and development needs of the health and social care workforce.</w:t>
      </w:r>
      <w:r w:rsidR="00AF10D6" w:rsidRPr="00B322A0">
        <w:rPr>
          <w:rFonts w:ascii="Arial" w:eastAsia="Arial" w:hAnsi="Arial" w:cs="Arial"/>
          <w:sz w:val="24"/>
          <w:szCs w:val="24"/>
        </w:rPr>
        <w:t xml:space="preserve"> </w:t>
      </w:r>
      <w:r w:rsidRPr="00B322A0">
        <w:rPr>
          <w:rFonts w:ascii="Arial" w:eastAsia="Arial" w:hAnsi="Arial" w:cs="Arial"/>
          <w:sz w:val="24"/>
          <w:szCs w:val="24"/>
        </w:rPr>
        <w:t>PEs have been working locally with Board colleagues and key stakeholders to promote the use of the education framework to both review their education provision and to enable practitioners to identify and address their own learning and development needs.  This collaboration has supported the integration of the education framework within the palliative and end of life care learning and development plans within several Boards.</w:t>
      </w:r>
      <w:r w:rsidRPr="00B322A0">
        <w:rPr>
          <w:rFonts w:ascii="Arial" w:eastAsia="Arial" w:hAnsi="Arial" w:cs="Arial"/>
          <w:i/>
          <w:iCs/>
          <w:sz w:val="24"/>
          <w:szCs w:val="24"/>
        </w:rPr>
        <w:t xml:space="preserve"> </w:t>
      </w:r>
    </w:p>
    <w:p w14:paraId="09DE74F2" w14:textId="77777777" w:rsidR="36278E62" w:rsidRPr="00B322A0" w:rsidRDefault="36278E62" w:rsidP="0AFF499B">
      <w:pPr>
        <w:spacing w:after="0" w:line="360" w:lineRule="auto"/>
        <w:rPr>
          <w:rFonts w:ascii="Arial" w:eastAsia="Arial" w:hAnsi="Arial" w:cs="Arial"/>
          <w:b/>
          <w:bCs/>
          <w:sz w:val="24"/>
          <w:szCs w:val="24"/>
        </w:rPr>
      </w:pPr>
    </w:p>
    <w:p w14:paraId="09DE74F3" w14:textId="77777777" w:rsidR="03DA0BDD" w:rsidRDefault="0162A70F" w:rsidP="00B322A0">
      <w:pPr>
        <w:spacing w:after="0" w:line="360" w:lineRule="auto"/>
        <w:rPr>
          <w:rFonts w:ascii="Arial" w:eastAsia="Arial" w:hAnsi="Arial" w:cs="Arial"/>
          <w:sz w:val="24"/>
          <w:szCs w:val="24"/>
        </w:rPr>
      </w:pPr>
      <w:r w:rsidRPr="00B322A0">
        <w:rPr>
          <w:rStyle w:val="Heading3Char"/>
          <w:rFonts w:ascii="Arial" w:hAnsi="Arial" w:cs="Arial"/>
          <w:sz w:val="24"/>
          <w:szCs w:val="24"/>
        </w:rPr>
        <w:t>Quality Improvement</w:t>
      </w:r>
      <w:r w:rsidRPr="0162A70F">
        <w:rPr>
          <w:rFonts w:ascii="Arial" w:eastAsia="Arial" w:hAnsi="Arial" w:cs="Arial"/>
          <w:b/>
          <w:bCs/>
          <w:sz w:val="24"/>
          <w:szCs w:val="24"/>
        </w:rPr>
        <w:t xml:space="preserve"> </w:t>
      </w:r>
      <w:r w:rsidRPr="0162A70F">
        <w:rPr>
          <w:rFonts w:ascii="Arial" w:eastAsia="Arial" w:hAnsi="Arial" w:cs="Arial"/>
          <w:sz w:val="24"/>
          <w:szCs w:val="24"/>
        </w:rPr>
        <w:t>(Borders, Fife, Forth Valley, Lothian, Tayside)</w:t>
      </w:r>
    </w:p>
    <w:p w14:paraId="09DE74F4" w14:textId="77777777" w:rsidR="0162A70F" w:rsidRDefault="0162A70F" w:rsidP="00B322A0">
      <w:pPr>
        <w:spacing w:after="0" w:line="360" w:lineRule="auto"/>
        <w:rPr>
          <w:rFonts w:ascii="Arial" w:eastAsia="Arial" w:hAnsi="Arial" w:cs="Arial"/>
          <w:sz w:val="24"/>
          <w:szCs w:val="24"/>
        </w:rPr>
      </w:pPr>
    </w:p>
    <w:p w14:paraId="09DE74F5" w14:textId="77777777" w:rsidR="03DA0BDD" w:rsidRDefault="0162A70F" w:rsidP="00B322A0">
      <w:pPr>
        <w:spacing w:after="0" w:line="360" w:lineRule="auto"/>
        <w:rPr>
          <w:rFonts w:ascii="Arial" w:eastAsia="Arial" w:hAnsi="Arial" w:cs="Arial"/>
          <w:sz w:val="24"/>
          <w:szCs w:val="24"/>
        </w:rPr>
      </w:pPr>
      <w:r w:rsidRPr="0162A70F">
        <w:rPr>
          <w:rFonts w:ascii="Arial" w:eastAsia="Arial" w:hAnsi="Arial" w:cs="Arial"/>
          <w:sz w:val="24"/>
          <w:szCs w:val="24"/>
        </w:rPr>
        <w:t>NES continues to develop quality improvement (QI) education to support individuals, teams and organisations (NES, 2018a). To strengthen the use of improvement methodology in practice, PEs have been working with clinical and practice development teams within their Board</w:t>
      </w:r>
      <w:r w:rsidR="00AF10D6">
        <w:rPr>
          <w:rFonts w:ascii="Arial" w:eastAsia="Arial" w:hAnsi="Arial" w:cs="Arial"/>
          <w:sz w:val="24"/>
          <w:szCs w:val="24"/>
        </w:rPr>
        <w:t xml:space="preserve">s utilising key NES resources. </w:t>
      </w:r>
      <w:r w:rsidRPr="0162A70F">
        <w:rPr>
          <w:rFonts w:ascii="Arial" w:eastAsia="Arial" w:hAnsi="Arial" w:cs="Arial"/>
          <w:sz w:val="24"/>
          <w:szCs w:val="24"/>
        </w:rPr>
        <w:t xml:space="preserve">Positive impact upon practice has been seen through the successful support of QI initiatives and through the integration of </w:t>
      </w:r>
      <w:r w:rsidR="00635A29">
        <w:rPr>
          <w:rFonts w:ascii="Arial" w:eastAsia="Arial" w:hAnsi="Arial" w:cs="Arial"/>
          <w:sz w:val="24"/>
          <w:szCs w:val="24"/>
        </w:rPr>
        <w:t>QI</w:t>
      </w:r>
      <w:r w:rsidRPr="0162A70F">
        <w:rPr>
          <w:rFonts w:ascii="Arial" w:eastAsia="Arial" w:hAnsi="Arial" w:cs="Arial"/>
          <w:sz w:val="24"/>
          <w:szCs w:val="24"/>
        </w:rPr>
        <w:t xml:space="preserve"> tools into a variety of development programmes and educational governance activit</w:t>
      </w:r>
      <w:r w:rsidR="00AF10D6">
        <w:rPr>
          <w:rFonts w:ascii="Arial" w:eastAsia="Arial" w:hAnsi="Arial" w:cs="Arial"/>
          <w:sz w:val="24"/>
          <w:szCs w:val="24"/>
        </w:rPr>
        <w:t xml:space="preserve">y. </w:t>
      </w:r>
      <w:r w:rsidRPr="0162A70F">
        <w:rPr>
          <w:rFonts w:ascii="Arial" w:eastAsia="Arial" w:hAnsi="Arial" w:cs="Arial"/>
          <w:sz w:val="24"/>
          <w:szCs w:val="24"/>
        </w:rPr>
        <w:t>An example of this is</w:t>
      </w:r>
      <w:r w:rsidR="00635A29">
        <w:rPr>
          <w:rFonts w:ascii="Arial" w:eastAsia="Arial" w:hAnsi="Arial" w:cs="Arial"/>
          <w:sz w:val="24"/>
          <w:szCs w:val="24"/>
        </w:rPr>
        <w:t>,</w:t>
      </w:r>
      <w:r w:rsidRPr="0162A70F">
        <w:rPr>
          <w:rFonts w:ascii="Arial" w:eastAsia="Arial" w:hAnsi="Arial" w:cs="Arial"/>
          <w:sz w:val="24"/>
          <w:szCs w:val="24"/>
        </w:rPr>
        <w:t xml:space="preserve"> within one Board’s clinical education team </w:t>
      </w:r>
      <w:r w:rsidR="00635A29">
        <w:rPr>
          <w:rFonts w:ascii="Arial" w:eastAsia="Arial" w:hAnsi="Arial" w:cs="Arial"/>
          <w:sz w:val="24"/>
          <w:szCs w:val="24"/>
        </w:rPr>
        <w:t>t</w:t>
      </w:r>
      <w:r w:rsidRPr="0162A70F">
        <w:rPr>
          <w:rFonts w:ascii="Arial" w:eastAsia="Arial" w:hAnsi="Arial" w:cs="Arial"/>
          <w:sz w:val="24"/>
          <w:szCs w:val="24"/>
        </w:rPr>
        <w:t xml:space="preserve">he PEs </w:t>
      </w:r>
      <w:r w:rsidR="00635A29">
        <w:rPr>
          <w:rFonts w:ascii="Arial" w:eastAsia="Arial" w:hAnsi="Arial" w:cs="Arial"/>
          <w:sz w:val="24"/>
          <w:szCs w:val="24"/>
        </w:rPr>
        <w:t xml:space="preserve">have </w:t>
      </w:r>
      <w:r w:rsidRPr="0162A70F">
        <w:rPr>
          <w:rFonts w:ascii="Arial" w:eastAsia="Arial" w:hAnsi="Arial" w:cs="Arial"/>
          <w:sz w:val="24"/>
          <w:szCs w:val="24"/>
        </w:rPr>
        <w:t>supported colleagues to use QI methodology to strengthen their approach to evaluation and impact reporting of local educational initiatives.</w:t>
      </w:r>
      <w:r w:rsidR="00AF10D6">
        <w:rPr>
          <w:rFonts w:ascii="Arial" w:eastAsia="Arial" w:hAnsi="Arial" w:cs="Arial"/>
          <w:sz w:val="24"/>
          <w:szCs w:val="24"/>
        </w:rPr>
        <w:t xml:space="preserve"> </w:t>
      </w:r>
      <w:r w:rsidRPr="0162A70F">
        <w:rPr>
          <w:rFonts w:ascii="Arial" w:eastAsia="Arial" w:hAnsi="Arial" w:cs="Arial"/>
          <w:sz w:val="24"/>
          <w:szCs w:val="24"/>
        </w:rPr>
        <w:t xml:space="preserve">The NESPENN are also further developing their own knowledge and skills, learning more about QI methodologies with the aim of supporting both NES and the Boards in applying evidence-based QI and impact evaluation methodologies to current and future educational initiatives. </w:t>
      </w:r>
    </w:p>
    <w:p w14:paraId="09DE74F6" w14:textId="77777777" w:rsidR="0162A70F" w:rsidRDefault="0162A70F" w:rsidP="0162A70F">
      <w:pPr>
        <w:spacing w:after="0" w:line="360" w:lineRule="auto"/>
        <w:rPr>
          <w:rFonts w:ascii="Arial" w:eastAsia="Arial" w:hAnsi="Arial" w:cs="Arial"/>
          <w:sz w:val="24"/>
          <w:szCs w:val="24"/>
        </w:rPr>
      </w:pPr>
    </w:p>
    <w:p w14:paraId="09DE74F7" w14:textId="77777777" w:rsidR="00B322A0" w:rsidRDefault="00B322A0">
      <w:pPr>
        <w:rPr>
          <w:rStyle w:val="Heading3Char"/>
          <w:rFonts w:ascii="Arial" w:hAnsi="Arial" w:cs="Arial"/>
          <w:sz w:val="24"/>
          <w:szCs w:val="24"/>
        </w:rPr>
      </w:pPr>
      <w:r>
        <w:rPr>
          <w:rStyle w:val="Heading3Char"/>
          <w:rFonts w:ascii="Arial" w:hAnsi="Arial" w:cs="Arial"/>
          <w:sz w:val="24"/>
          <w:szCs w:val="24"/>
        </w:rPr>
        <w:br w:type="page"/>
      </w:r>
    </w:p>
    <w:p w14:paraId="09DE74F8" w14:textId="77777777" w:rsidR="03DA0BDD" w:rsidRPr="00B322A0" w:rsidRDefault="0162A70F" w:rsidP="00B322A0">
      <w:pPr>
        <w:spacing w:after="0" w:line="360" w:lineRule="auto"/>
        <w:rPr>
          <w:rFonts w:ascii="Arial" w:eastAsia="Arial" w:hAnsi="Arial" w:cs="Arial"/>
          <w:sz w:val="24"/>
          <w:szCs w:val="24"/>
        </w:rPr>
      </w:pPr>
      <w:r w:rsidRPr="00B322A0">
        <w:rPr>
          <w:rStyle w:val="Heading3Char"/>
          <w:rFonts w:ascii="Arial" w:hAnsi="Arial" w:cs="Arial"/>
          <w:sz w:val="24"/>
          <w:szCs w:val="24"/>
        </w:rPr>
        <w:lastRenderedPageBreak/>
        <w:t>Leadership</w:t>
      </w:r>
      <w:r w:rsidRPr="00B322A0">
        <w:rPr>
          <w:rFonts w:ascii="Arial" w:eastAsia="Arial" w:hAnsi="Arial" w:cs="Arial"/>
          <w:b/>
          <w:bCs/>
          <w:sz w:val="24"/>
          <w:szCs w:val="24"/>
        </w:rPr>
        <w:t xml:space="preserve"> </w:t>
      </w:r>
      <w:r w:rsidRPr="00B322A0">
        <w:rPr>
          <w:rFonts w:ascii="Arial" w:eastAsia="Arial" w:hAnsi="Arial" w:cs="Arial"/>
          <w:sz w:val="24"/>
          <w:szCs w:val="24"/>
        </w:rPr>
        <w:t>(Fife,</w:t>
      </w:r>
      <w:r w:rsidRPr="00B322A0">
        <w:rPr>
          <w:rFonts w:ascii="Arial" w:eastAsia="Arial" w:hAnsi="Arial" w:cs="Arial"/>
          <w:b/>
          <w:bCs/>
          <w:sz w:val="24"/>
          <w:szCs w:val="24"/>
        </w:rPr>
        <w:t xml:space="preserve"> </w:t>
      </w:r>
      <w:r w:rsidRPr="00B322A0">
        <w:rPr>
          <w:rFonts w:ascii="Arial" w:eastAsia="Arial" w:hAnsi="Arial" w:cs="Arial"/>
          <w:sz w:val="24"/>
          <w:szCs w:val="24"/>
        </w:rPr>
        <w:t xml:space="preserve">Forth Valley, Grampian, </w:t>
      </w:r>
      <w:r w:rsidR="00770CEE" w:rsidRPr="00B322A0">
        <w:rPr>
          <w:rFonts w:ascii="Arial" w:eastAsia="Arial" w:hAnsi="Arial" w:cs="Arial"/>
          <w:sz w:val="24"/>
          <w:szCs w:val="24"/>
        </w:rPr>
        <w:t xml:space="preserve">Highland, </w:t>
      </w:r>
      <w:r w:rsidRPr="00B322A0">
        <w:rPr>
          <w:rFonts w:ascii="Arial" w:eastAsia="Arial" w:hAnsi="Arial" w:cs="Arial"/>
          <w:sz w:val="24"/>
          <w:szCs w:val="24"/>
        </w:rPr>
        <w:t xml:space="preserve">Greater Glasgow and Clyde, </w:t>
      </w:r>
      <w:r w:rsidR="00770CEE" w:rsidRPr="00B322A0">
        <w:rPr>
          <w:rFonts w:ascii="Arial" w:eastAsia="Arial" w:hAnsi="Arial" w:cs="Arial"/>
          <w:sz w:val="24"/>
          <w:szCs w:val="24"/>
        </w:rPr>
        <w:t xml:space="preserve">Orkney, </w:t>
      </w:r>
      <w:r w:rsidRPr="00B322A0">
        <w:rPr>
          <w:rFonts w:ascii="Arial" w:eastAsia="Arial" w:hAnsi="Arial" w:cs="Arial"/>
          <w:sz w:val="24"/>
          <w:szCs w:val="24"/>
        </w:rPr>
        <w:t>Tayside)</w:t>
      </w:r>
    </w:p>
    <w:p w14:paraId="09DE74F9" w14:textId="77777777" w:rsidR="0162A70F" w:rsidRPr="00B322A0" w:rsidRDefault="0162A70F" w:rsidP="00B322A0">
      <w:pPr>
        <w:spacing w:after="0" w:line="360" w:lineRule="auto"/>
        <w:rPr>
          <w:rFonts w:ascii="Arial" w:eastAsia="Arial" w:hAnsi="Arial" w:cs="Arial"/>
          <w:sz w:val="24"/>
          <w:szCs w:val="24"/>
        </w:rPr>
      </w:pPr>
    </w:p>
    <w:p w14:paraId="09DE74FA" w14:textId="77777777" w:rsidR="00095FDF" w:rsidRPr="00B322A0" w:rsidRDefault="7F93ABE9" w:rsidP="00B322A0">
      <w:pPr>
        <w:spacing w:after="0" w:line="360" w:lineRule="auto"/>
        <w:rPr>
          <w:rFonts w:ascii="Arial" w:eastAsia="Arial" w:hAnsi="Arial" w:cs="Arial"/>
          <w:sz w:val="24"/>
          <w:szCs w:val="24"/>
        </w:rPr>
      </w:pPr>
      <w:r w:rsidRPr="00B322A0">
        <w:rPr>
          <w:rFonts w:ascii="Arial" w:eastAsia="Arial" w:hAnsi="Arial" w:cs="Arial"/>
          <w:sz w:val="24"/>
          <w:szCs w:val="24"/>
        </w:rPr>
        <w:t>PEs have been involved in a variety of leadership and management support programmes for nurses,</w:t>
      </w:r>
      <w:r w:rsidR="00AF10D6" w:rsidRPr="00B322A0">
        <w:rPr>
          <w:rFonts w:ascii="Arial" w:eastAsia="Arial" w:hAnsi="Arial" w:cs="Arial"/>
          <w:sz w:val="24"/>
          <w:szCs w:val="24"/>
        </w:rPr>
        <w:t xml:space="preserve"> midwives and AHPs in practice. </w:t>
      </w:r>
      <w:r w:rsidRPr="00B322A0">
        <w:rPr>
          <w:rFonts w:ascii="Arial" w:eastAsia="Arial" w:hAnsi="Arial" w:cs="Arial"/>
          <w:sz w:val="24"/>
          <w:szCs w:val="24"/>
        </w:rPr>
        <w:t>These have included development programmes across the Post Registration Career Development framework (NES, 201</w:t>
      </w:r>
      <w:r w:rsidR="00D54078" w:rsidRPr="00B322A0">
        <w:rPr>
          <w:rFonts w:ascii="Arial" w:eastAsia="Arial" w:hAnsi="Arial" w:cs="Arial"/>
          <w:sz w:val="24"/>
          <w:szCs w:val="24"/>
        </w:rPr>
        <w:t>5</w:t>
      </w:r>
      <w:r w:rsidRPr="00B322A0">
        <w:rPr>
          <w:rFonts w:ascii="Arial" w:eastAsia="Arial" w:hAnsi="Arial" w:cs="Arial"/>
          <w:sz w:val="24"/>
          <w:szCs w:val="24"/>
        </w:rPr>
        <w:t>).</w:t>
      </w:r>
      <w:r w:rsidR="00AF10D6" w:rsidRPr="00B322A0">
        <w:rPr>
          <w:rFonts w:ascii="Arial" w:eastAsia="Arial" w:hAnsi="Arial" w:cs="Arial"/>
          <w:sz w:val="24"/>
          <w:szCs w:val="24"/>
        </w:rPr>
        <w:t xml:space="preserve"> </w:t>
      </w:r>
      <w:r w:rsidR="00630ABB" w:rsidRPr="00B322A0">
        <w:rPr>
          <w:rFonts w:ascii="Arial" w:eastAsia="Arial" w:hAnsi="Arial" w:cs="Arial"/>
          <w:sz w:val="24"/>
          <w:szCs w:val="24"/>
        </w:rPr>
        <w:t xml:space="preserve"> A</w:t>
      </w:r>
      <w:r w:rsidRPr="00B322A0">
        <w:rPr>
          <w:rFonts w:ascii="Arial" w:eastAsia="Arial" w:hAnsi="Arial" w:cs="Arial"/>
          <w:sz w:val="24"/>
          <w:szCs w:val="24"/>
        </w:rPr>
        <w:t xml:space="preserve"> PE, working within one Board driving a focus on professionalism, has developed and delivered sessions that have been very well received and continue to evolve to meet demand.</w:t>
      </w:r>
      <w:r w:rsidR="00AF10D6" w:rsidRPr="00B322A0">
        <w:rPr>
          <w:rFonts w:ascii="Arial" w:eastAsia="Arial" w:hAnsi="Arial" w:cs="Arial"/>
          <w:sz w:val="24"/>
          <w:szCs w:val="24"/>
        </w:rPr>
        <w:t xml:space="preserve"> </w:t>
      </w:r>
      <w:r w:rsidRPr="00B322A0">
        <w:rPr>
          <w:rFonts w:ascii="Arial" w:eastAsia="Arial" w:hAnsi="Arial" w:cs="Arial"/>
          <w:sz w:val="24"/>
          <w:szCs w:val="24"/>
        </w:rPr>
        <w:t xml:space="preserve">Utilising key NES resources like </w:t>
      </w:r>
      <w:hyperlink r:id="rId21" w:history="1">
        <w:r w:rsidRPr="00B322A0">
          <w:rPr>
            <w:rStyle w:val="Hyperlink"/>
            <w:rFonts w:ascii="Arial" w:eastAsia="Arial" w:hAnsi="Arial" w:cs="Arial"/>
            <w:sz w:val="24"/>
            <w:szCs w:val="24"/>
          </w:rPr>
          <w:t>Effective Practitioner</w:t>
        </w:r>
      </w:hyperlink>
      <w:r w:rsidRPr="00B322A0">
        <w:rPr>
          <w:rFonts w:ascii="Arial" w:eastAsia="Arial" w:hAnsi="Arial" w:cs="Arial"/>
          <w:sz w:val="24"/>
          <w:szCs w:val="24"/>
        </w:rPr>
        <w:t xml:space="preserve"> and </w:t>
      </w:r>
      <w:hyperlink r:id="rId22" w:history="1">
        <w:r w:rsidRPr="00B322A0">
          <w:rPr>
            <w:rStyle w:val="Hyperlink"/>
            <w:rFonts w:ascii="Arial" w:eastAsia="Arial" w:hAnsi="Arial" w:cs="Arial"/>
            <w:sz w:val="24"/>
            <w:szCs w:val="24"/>
          </w:rPr>
          <w:t>Knowledge Network</w:t>
        </w:r>
      </w:hyperlink>
      <w:r w:rsidRPr="00B322A0">
        <w:rPr>
          <w:rFonts w:ascii="Arial" w:eastAsia="Arial" w:hAnsi="Arial" w:cs="Arial"/>
          <w:sz w:val="24"/>
          <w:szCs w:val="24"/>
        </w:rPr>
        <w:t xml:space="preserve"> resources PEs have</w:t>
      </w:r>
      <w:r w:rsidR="00635A29" w:rsidRPr="00B322A0">
        <w:rPr>
          <w:rFonts w:ascii="Arial" w:eastAsia="Arial" w:hAnsi="Arial" w:cs="Arial"/>
          <w:sz w:val="24"/>
          <w:szCs w:val="24"/>
        </w:rPr>
        <w:t xml:space="preserve"> </w:t>
      </w:r>
      <w:r w:rsidR="003D53EC" w:rsidRPr="00B322A0">
        <w:rPr>
          <w:rFonts w:ascii="Arial" w:eastAsia="Arial" w:hAnsi="Arial" w:cs="Arial"/>
          <w:sz w:val="24"/>
          <w:szCs w:val="24"/>
        </w:rPr>
        <w:t>also</w:t>
      </w:r>
      <w:r w:rsidRPr="00B322A0">
        <w:rPr>
          <w:rFonts w:ascii="Arial" w:eastAsia="Arial" w:hAnsi="Arial" w:cs="Arial"/>
          <w:sz w:val="24"/>
          <w:szCs w:val="24"/>
        </w:rPr>
        <w:t xml:space="preserve"> developed, delivered and evaluated leadership programmes that are now successfully embedded in practice. Many of these programmes are now being delivered and sustained by Board colleagues. </w:t>
      </w:r>
    </w:p>
    <w:p w14:paraId="09DE74FB" w14:textId="77777777" w:rsidR="00126ADD" w:rsidRPr="00B322A0" w:rsidRDefault="00126ADD" w:rsidP="00B322A0">
      <w:pPr>
        <w:spacing w:after="0" w:line="360" w:lineRule="auto"/>
        <w:rPr>
          <w:rFonts w:ascii="Arial" w:eastAsia="Arial" w:hAnsi="Arial" w:cs="Arial"/>
          <w:b/>
          <w:bCs/>
          <w:sz w:val="24"/>
          <w:szCs w:val="24"/>
        </w:rPr>
      </w:pPr>
    </w:p>
    <w:p w14:paraId="09DE74FC" w14:textId="77777777" w:rsidR="0162A70F" w:rsidRPr="00B322A0" w:rsidRDefault="0162A70F" w:rsidP="00B322A0">
      <w:pPr>
        <w:pStyle w:val="Heading2"/>
        <w:rPr>
          <w:rFonts w:ascii="Arial" w:eastAsia="Arial" w:hAnsi="Arial" w:cs="Arial"/>
          <w:sz w:val="32"/>
          <w:szCs w:val="32"/>
        </w:rPr>
      </w:pPr>
      <w:r w:rsidRPr="00B322A0">
        <w:rPr>
          <w:rFonts w:ascii="Arial" w:eastAsia="Arial" w:hAnsi="Arial" w:cs="Arial"/>
          <w:sz w:val="32"/>
          <w:szCs w:val="32"/>
        </w:rPr>
        <w:t>Theme 3</w:t>
      </w:r>
      <w:r w:rsidR="00405D04" w:rsidRPr="00B322A0">
        <w:rPr>
          <w:rFonts w:ascii="Arial" w:eastAsia="Arial" w:hAnsi="Arial" w:cs="Arial"/>
          <w:sz w:val="32"/>
          <w:szCs w:val="32"/>
        </w:rPr>
        <w:t xml:space="preserve"> Ensuring responsive education to meet service needs</w:t>
      </w:r>
    </w:p>
    <w:p w14:paraId="09DE74FD" w14:textId="77777777" w:rsidR="00AF2FBF" w:rsidRDefault="00AF2FBF" w:rsidP="0162A70F">
      <w:pPr>
        <w:spacing w:after="0" w:line="240" w:lineRule="auto"/>
        <w:rPr>
          <w:rFonts w:ascii="Arial" w:eastAsia="Arial" w:hAnsi="Arial" w:cs="Arial"/>
          <w:b/>
          <w:bCs/>
          <w:sz w:val="24"/>
          <w:szCs w:val="24"/>
        </w:rPr>
      </w:pPr>
    </w:p>
    <w:p w14:paraId="09DE74FE" w14:textId="77777777" w:rsidR="00A2517D" w:rsidRDefault="0AFF499B" w:rsidP="0AFF499B">
      <w:pPr>
        <w:spacing w:after="0" w:line="360" w:lineRule="auto"/>
        <w:rPr>
          <w:rFonts w:ascii="Arial" w:eastAsia="Arial" w:hAnsi="Arial" w:cs="Arial"/>
          <w:sz w:val="24"/>
          <w:szCs w:val="24"/>
        </w:rPr>
      </w:pPr>
      <w:r w:rsidRPr="0AFF499B">
        <w:rPr>
          <w:rFonts w:ascii="Arial" w:eastAsia="Arial" w:hAnsi="Arial" w:cs="Arial"/>
          <w:sz w:val="24"/>
          <w:szCs w:val="24"/>
        </w:rPr>
        <w:t xml:space="preserve">This theme focuses on the provision of responsive education to meet service needs (NES, 2014). Changing demographics, increased public expectations, technological advancement and new models of delivering integrated care present the current nursing and midwifery workforce with significant challenges, as </w:t>
      </w:r>
      <w:r w:rsidR="00AF10D6">
        <w:rPr>
          <w:rFonts w:ascii="Arial" w:eastAsia="Arial" w:hAnsi="Arial" w:cs="Arial"/>
          <w:sz w:val="24"/>
          <w:szCs w:val="24"/>
        </w:rPr>
        <w:t xml:space="preserve">well as exciting opportunities. </w:t>
      </w:r>
      <w:r w:rsidRPr="0AFF499B">
        <w:rPr>
          <w:rFonts w:ascii="Arial" w:eastAsia="Arial" w:hAnsi="Arial" w:cs="Arial"/>
          <w:sz w:val="24"/>
          <w:szCs w:val="24"/>
        </w:rPr>
        <w:t>NES is committed to supporting new and extended roles to support integration and the delivery of safe person-centred care services as a key requirement of the 2020 Workforce Vision (Scottish Government, 2013)</w:t>
      </w:r>
      <w:r w:rsidRPr="0AFF499B">
        <w:rPr>
          <w:rFonts w:ascii="Arial" w:eastAsia="Arial" w:hAnsi="Arial" w:cs="Arial"/>
          <w:i/>
          <w:iCs/>
          <w:sz w:val="24"/>
          <w:szCs w:val="24"/>
        </w:rPr>
        <w:t>.</w:t>
      </w:r>
      <w:r w:rsidR="00AF10D6">
        <w:rPr>
          <w:rFonts w:ascii="Arial" w:eastAsia="Arial" w:hAnsi="Arial" w:cs="Arial"/>
          <w:sz w:val="24"/>
          <w:szCs w:val="24"/>
        </w:rPr>
        <w:t xml:space="preserve"> </w:t>
      </w:r>
      <w:r w:rsidRPr="0AFF499B">
        <w:rPr>
          <w:rFonts w:ascii="Arial" w:eastAsia="Arial" w:hAnsi="Arial" w:cs="Arial"/>
          <w:sz w:val="24"/>
          <w:szCs w:val="24"/>
        </w:rPr>
        <w:t>This section describes specific areas of work where PEs support healthcare staff to deliver safe, person-centred care services, reduce health inequalities and support new models of care.</w:t>
      </w:r>
    </w:p>
    <w:p w14:paraId="09DE74FF" w14:textId="77777777" w:rsidR="00635A29" w:rsidRDefault="00635A29" w:rsidP="0AFF499B">
      <w:pPr>
        <w:spacing w:after="0" w:line="360" w:lineRule="auto"/>
        <w:rPr>
          <w:rFonts w:ascii="Arial" w:eastAsia="Arial" w:hAnsi="Arial" w:cs="Arial"/>
          <w:sz w:val="24"/>
          <w:szCs w:val="24"/>
        </w:rPr>
      </w:pPr>
    </w:p>
    <w:p w14:paraId="09DE7500" w14:textId="77777777" w:rsidR="00B322A0" w:rsidRDefault="00B322A0">
      <w:pPr>
        <w:rPr>
          <w:rStyle w:val="Heading3Char"/>
          <w:rFonts w:ascii="Arial" w:hAnsi="Arial" w:cs="Arial"/>
          <w:sz w:val="24"/>
          <w:szCs w:val="24"/>
        </w:rPr>
      </w:pPr>
      <w:r>
        <w:rPr>
          <w:rStyle w:val="Heading3Char"/>
          <w:rFonts w:ascii="Arial" w:hAnsi="Arial" w:cs="Arial"/>
          <w:sz w:val="24"/>
          <w:szCs w:val="24"/>
        </w:rPr>
        <w:br w:type="page"/>
      </w:r>
    </w:p>
    <w:p w14:paraId="09DE7501" w14:textId="77777777" w:rsidR="03DA0BDD" w:rsidRDefault="0162A70F" w:rsidP="0162A70F">
      <w:pPr>
        <w:spacing w:after="0" w:line="360" w:lineRule="auto"/>
        <w:rPr>
          <w:rFonts w:ascii="Arial" w:eastAsia="Arial" w:hAnsi="Arial" w:cs="Arial"/>
          <w:sz w:val="24"/>
          <w:szCs w:val="24"/>
          <w:lang w:val="en-US"/>
        </w:rPr>
      </w:pPr>
      <w:r w:rsidRPr="00B322A0">
        <w:rPr>
          <w:rStyle w:val="Heading3Char"/>
          <w:rFonts w:ascii="Arial" w:hAnsi="Arial" w:cs="Arial"/>
          <w:sz w:val="24"/>
          <w:szCs w:val="24"/>
        </w:rPr>
        <w:lastRenderedPageBreak/>
        <w:t>Equal Partners in Care: Personal Outcomes Focused Conversations</w:t>
      </w:r>
      <w:r w:rsidRPr="0162A70F">
        <w:rPr>
          <w:rFonts w:ascii="Arial" w:eastAsia="Arial" w:hAnsi="Arial" w:cs="Arial"/>
          <w:b/>
          <w:bCs/>
          <w:sz w:val="24"/>
          <w:szCs w:val="24"/>
        </w:rPr>
        <w:t xml:space="preserve"> </w:t>
      </w:r>
      <w:r w:rsidRPr="0162A70F">
        <w:rPr>
          <w:rFonts w:ascii="Arial" w:eastAsia="Arial" w:hAnsi="Arial" w:cs="Arial"/>
          <w:sz w:val="24"/>
          <w:szCs w:val="24"/>
        </w:rPr>
        <w:t>(Forth Valley)</w:t>
      </w:r>
      <w:r w:rsidRPr="0162A70F">
        <w:rPr>
          <w:rFonts w:ascii="Arial" w:eastAsia="Arial" w:hAnsi="Arial" w:cs="Arial"/>
          <w:sz w:val="24"/>
          <w:szCs w:val="24"/>
          <w:lang w:val="en-US"/>
        </w:rPr>
        <w:t xml:space="preserve"> </w:t>
      </w:r>
    </w:p>
    <w:p w14:paraId="09DE7502" w14:textId="77777777" w:rsidR="0162A70F" w:rsidRDefault="0162A70F" w:rsidP="0162A70F">
      <w:pPr>
        <w:spacing w:after="0" w:line="360" w:lineRule="auto"/>
        <w:rPr>
          <w:rFonts w:ascii="Arial" w:eastAsia="Arial" w:hAnsi="Arial" w:cs="Arial"/>
          <w:sz w:val="24"/>
          <w:szCs w:val="24"/>
          <w:lang w:val="en-US"/>
        </w:rPr>
      </w:pPr>
    </w:p>
    <w:p w14:paraId="09DE7503" w14:textId="77777777" w:rsidR="00D0233B" w:rsidRPr="009A7DCE" w:rsidRDefault="0162A70F" w:rsidP="0162A70F">
      <w:pPr>
        <w:spacing w:after="0" w:line="360" w:lineRule="auto"/>
        <w:rPr>
          <w:rFonts w:ascii="Arial" w:eastAsia="Arial" w:hAnsi="Arial" w:cs="Arial"/>
          <w:sz w:val="24"/>
          <w:szCs w:val="24"/>
        </w:rPr>
      </w:pPr>
      <w:r w:rsidRPr="0162A70F">
        <w:rPr>
          <w:rFonts w:ascii="Arial" w:eastAsia="Arial" w:hAnsi="Arial" w:cs="Arial"/>
          <w:sz w:val="24"/>
          <w:szCs w:val="24"/>
        </w:rPr>
        <w:t>NES continues to support the development of person-centred approaches to care through the provision of education with shared decision-making at the centre (Scottish Government, 2018). PEs have been supporting this in the Boards and a key project has involved one PE supporting practitioners to change their communication practice and culture from service led to person-centred by adopting a personal outcomes approach.</w:t>
      </w:r>
      <w:r w:rsidR="00AF10D6">
        <w:rPr>
          <w:rFonts w:ascii="Arial" w:eastAsia="Arial" w:hAnsi="Arial" w:cs="Arial"/>
          <w:sz w:val="24"/>
          <w:szCs w:val="24"/>
        </w:rPr>
        <w:t xml:space="preserve"> </w:t>
      </w:r>
      <w:r w:rsidRPr="0162A70F">
        <w:rPr>
          <w:rFonts w:ascii="Arial" w:eastAsia="Arial" w:hAnsi="Arial" w:cs="Arial"/>
          <w:sz w:val="24"/>
          <w:szCs w:val="24"/>
        </w:rPr>
        <w:t>This has involved collaborating with the AHP PEL and the local authority education leads to develop a program</w:t>
      </w:r>
      <w:r w:rsidR="00877ACF" w:rsidRPr="00877ACF">
        <w:rPr>
          <w:rFonts w:ascii="Arial" w:eastAsia="Arial" w:hAnsi="Arial" w:cs="Arial"/>
          <w:sz w:val="24"/>
          <w:szCs w:val="24"/>
        </w:rPr>
        <w:t>me</w:t>
      </w:r>
      <w:r w:rsidRPr="0162A70F">
        <w:rPr>
          <w:rFonts w:ascii="Arial" w:eastAsia="Arial" w:hAnsi="Arial" w:cs="Arial"/>
          <w:sz w:val="24"/>
          <w:szCs w:val="24"/>
        </w:rPr>
        <w:t xml:space="preserve"> for raising awareness across all areas of practice. Work with the early adopter teams has nurtured potential mentors and facilitators and promoted engagement with tools and techniques which suppor</w:t>
      </w:r>
      <w:r w:rsidR="00AF10D6">
        <w:rPr>
          <w:rFonts w:ascii="Arial" w:eastAsia="Arial" w:hAnsi="Arial" w:cs="Arial"/>
          <w:sz w:val="24"/>
          <w:szCs w:val="24"/>
        </w:rPr>
        <w:t xml:space="preserve">t a personal outcomes approach. </w:t>
      </w:r>
      <w:r w:rsidRPr="0162A70F">
        <w:rPr>
          <w:rFonts w:ascii="Arial" w:eastAsia="Arial" w:hAnsi="Arial" w:cs="Arial"/>
          <w:sz w:val="24"/>
          <w:szCs w:val="24"/>
        </w:rPr>
        <w:t>This work has enabled an understanding of the level of underpinning theory and skills practice that is required to inf</w:t>
      </w:r>
      <w:r w:rsidR="00AF10D6">
        <w:rPr>
          <w:rFonts w:ascii="Arial" w:eastAsia="Arial" w:hAnsi="Arial" w:cs="Arial"/>
          <w:sz w:val="24"/>
          <w:szCs w:val="24"/>
        </w:rPr>
        <w:t xml:space="preserve">luence practitioner motivation. </w:t>
      </w:r>
      <w:r w:rsidRPr="0162A70F">
        <w:rPr>
          <w:rFonts w:ascii="Arial" w:eastAsia="Arial" w:hAnsi="Arial" w:cs="Arial"/>
          <w:sz w:val="24"/>
          <w:szCs w:val="24"/>
        </w:rPr>
        <w:t>Th</w:t>
      </w:r>
      <w:r w:rsidR="00770CEE">
        <w:rPr>
          <w:rFonts w:ascii="Arial" w:eastAsia="Arial" w:hAnsi="Arial" w:cs="Arial"/>
          <w:sz w:val="24"/>
          <w:szCs w:val="24"/>
        </w:rPr>
        <w:t>e</w:t>
      </w:r>
      <w:r w:rsidRPr="0162A70F">
        <w:rPr>
          <w:rFonts w:ascii="Arial" w:eastAsia="Arial" w:hAnsi="Arial" w:cs="Arial"/>
          <w:sz w:val="24"/>
          <w:szCs w:val="24"/>
        </w:rPr>
        <w:t xml:space="preserve"> information has then been used to create a package of educational material to support changes in the wider workforce. </w:t>
      </w:r>
    </w:p>
    <w:p w14:paraId="09DE7504" w14:textId="77777777" w:rsidR="00D0233B" w:rsidRPr="009A7DCE" w:rsidRDefault="0162A70F" w:rsidP="0162A70F">
      <w:pPr>
        <w:spacing w:after="0" w:line="360" w:lineRule="auto"/>
        <w:rPr>
          <w:rFonts w:ascii="Arial" w:eastAsia="Arial" w:hAnsi="Arial" w:cs="Arial"/>
          <w:sz w:val="24"/>
          <w:szCs w:val="24"/>
        </w:rPr>
      </w:pPr>
      <w:r w:rsidRPr="0162A70F">
        <w:rPr>
          <w:rFonts w:ascii="Arial" w:eastAsia="Arial" w:hAnsi="Arial" w:cs="Arial"/>
          <w:sz w:val="24"/>
          <w:szCs w:val="24"/>
        </w:rPr>
        <w:t xml:space="preserve"> </w:t>
      </w:r>
    </w:p>
    <w:p w14:paraId="09DE7505" w14:textId="77777777" w:rsidR="00490A0E" w:rsidRDefault="0162A70F">
      <w:pPr>
        <w:spacing w:after="0" w:line="360" w:lineRule="auto"/>
        <w:jc w:val="both"/>
        <w:rPr>
          <w:rFonts w:ascii="Arial" w:eastAsia="Arial" w:hAnsi="Arial" w:cs="Arial"/>
          <w:lang w:val="en-US"/>
        </w:rPr>
      </w:pPr>
      <w:r w:rsidRPr="00B322A0">
        <w:rPr>
          <w:rStyle w:val="Heading3Char"/>
          <w:rFonts w:ascii="Arial" w:hAnsi="Arial" w:cs="Arial"/>
          <w:sz w:val="24"/>
          <w:szCs w:val="24"/>
        </w:rPr>
        <w:t>Health Inequalities: Health Literacy</w:t>
      </w:r>
      <w:r w:rsidRPr="0162A70F">
        <w:rPr>
          <w:rFonts w:ascii="Arial" w:eastAsia="Arial" w:hAnsi="Arial" w:cs="Arial"/>
          <w:b/>
          <w:bCs/>
          <w:sz w:val="24"/>
          <w:szCs w:val="24"/>
        </w:rPr>
        <w:t xml:space="preserve"> </w:t>
      </w:r>
      <w:r w:rsidRPr="0162A70F">
        <w:rPr>
          <w:rFonts w:ascii="Arial" w:eastAsia="Arial" w:hAnsi="Arial" w:cs="Arial"/>
          <w:sz w:val="24"/>
          <w:szCs w:val="24"/>
        </w:rPr>
        <w:t>(Ayrshire and Arran</w:t>
      </w:r>
      <w:r w:rsidR="00770CEE">
        <w:rPr>
          <w:rFonts w:ascii="Arial" w:eastAsia="Arial" w:hAnsi="Arial" w:cs="Arial"/>
          <w:sz w:val="24"/>
          <w:szCs w:val="24"/>
        </w:rPr>
        <w:t>,</w:t>
      </w:r>
      <w:r w:rsidR="00770CEE" w:rsidRPr="00770CEE">
        <w:rPr>
          <w:rFonts w:ascii="Arial" w:eastAsia="Arial" w:hAnsi="Arial" w:cs="Arial"/>
          <w:sz w:val="24"/>
          <w:szCs w:val="24"/>
        </w:rPr>
        <w:t xml:space="preserve"> </w:t>
      </w:r>
      <w:r w:rsidR="00770CEE" w:rsidRPr="0162A70F">
        <w:rPr>
          <w:rFonts w:ascii="Arial" w:eastAsia="Arial" w:hAnsi="Arial" w:cs="Arial"/>
          <w:sz w:val="24"/>
          <w:szCs w:val="24"/>
        </w:rPr>
        <w:t>Tayside</w:t>
      </w:r>
      <w:r w:rsidRPr="0162A70F">
        <w:rPr>
          <w:rFonts w:ascii="Arial" w:eastAsia="Arial" w:hAnsi="Arial" w:cs="Arial"/>
          <w:sz w:val="24"/>
          <w:szCs w:val="24"/>
        </w:rPr>
        <w:t>)</w:t>
      </w:r>
      <w:r w:rsidRPr="0162A70F">
        <w:rPr>
          <w:rFonts w:ascii="Arial" w:eastAsia="Arial" w:hAnsi="Arial" w:cs="Arial"/>
          <w:lang w:val="en-US"/>
        </w:rPr>
        <w:t xml:space="preserve"> </w:t>
      </w:r>
    </w:p>
    <w:p w14:paraId="09DE7506" w14:textId="77777777" w:rsidR="00490A0E" w:rsidRPr="00B322A0" w:rsidRDefault="00490A0E">
      <w:pPr>
        <w:spacing w:after="0" w:line="360" w:lineRule="auto"/>
        <w:jc w:val="both"/>
        <w:rPr>
          <w:rFonts w:ascii="Arial" w:eastAsia="Arial" w:hAnsi="Arial" w:cs="Arial"/>
          <w:sz w:val="24"/>
          <w:szCs w:val="24"/>
        </w:rPr>
      </w:pPr>
    </w:p>
    <w:p w14:paraId="09DE7507" w14:textId="77777777" w:rsidR="009A7DCE" w:rsidRDefault="0162A70F" w:rsidP="0162A70F">
      <w:pPr>
        <w:pStyle w:val="NormalWeb"/>
        <w:spacing w:before="0" w:beforeAutospacing="0" w:after="0" w:afterAutospacing="0" w:line="360" w:lineRule="auto"/>
        <w:rPr>
          <w:rFonts w:ascii="Arial" w:eastAsia="Arial" w:hAnsi="Arial" w:cs="Arial"/>
        </w:rPr>
      </w:pPr>
      <w:r w:rsidRPr="00B322A0">
        <w:rPr>
          <w:rFonts w:ascii="Arial" w:eastAsia="Arial" w:hAnsi="Arial" w:cs="Arial"/>
        </w:rPr>
        <w:t>NES is committed to tackling health inequalities through provision of education and training that addresses this Scottish Gov</w:t>
      </w:r>
      <w:r w:rsidR="00AF10D6" w:rsidRPr="00B322A0">
        <w:rPr>
          <w:rFonts w:ascii="Arial" w:eastAsia="Arial" w:hAnsi="Arial" w:cs="Arial"/>
        </w:rPr>
        <w:t xml:space="preserve">ernment priority (NES, 2018a). </w:t>
      </w:r>
      <w:r w:rsidRPr="00B322A0">
        <w:rPr>
          <w:rFonts w:ascii="Arial" w:eastAsia="Arial" w:hAnsi="Arial" w:cs="Arial"/>
        </w:rPr>
        <w:t xml:space="preserve">The experience gained from </w:t>
      </w:r>
      <w:r w:rsidR="00635A29" w:rsidRPr="00B322A0">
        <w:rPr>
          <w:rFonts w:ascii="Arial" w:eastAsia="Arial" w:hAnsi="Arial" w:cs="Arial"/>
        </w:rPr>
        <w:t>one</w:t>
      </w:r>
      <w:r w:rsidR="00CB16B9" w:rsidRPr="00B322A0">
        <w:rPr>
          <w:rFonts w:ascii="Arial" w:eastAsia="Arial" w:hAnsi="Arial" w:cs="Arial"/>
        </w:rPr>
        <w:t xml:space="preserve"> of th</w:t>
      </w:r>
      <w:r w:rsidR="00635A29" w:rsidRPr="00B322A0">
        <w:rPr>
          <w:rFonts w:ascii="Arial" w:eastAsia="Arial" w:hAnsi="Arial" w:cs="Arial"/>
        </w:rPr>
        <w:t>e</w:t>
      </w:r>
      <w:r w:rsidRPr="00B322A0">
        <w:rPr>
          <w:rFonts w:ascii="Arial" w:eastAsia="Arial" w:hAnsi="Arial" w:cs="Arial"/>
        </w:rPr>
        <w:t xml:space="preserve"> PE</w:t>
      </w:r>
      <w:r w:rsidR="00635A29" w:rsidRPr="00B322A0">
        <w:rPr>
          <w:rFonts w:ascii="Arial" w:eastAsia="Arial" w:hAnsi="Arial" w:cs="Arial"/>
        </w:rPr>
        <w:t>s</w:t>
      </w:r>
      <w:r w:rsidR="00770CEE" w:rsidRPr="00B322A0">
        <w:rPr>
          <w:rFonts w:ascii="Arial" w:eastAsia="Arial" w:hAnsi="Arial" w:cs="Arial"/>
        </w:rPr>
        <w:t>’</w:t>
      </w:r>
      <w:r w:rsidRPr="00B322A0">
        <w:rPr>
          <w:rFonts w:ascii="Arial" w:eastAsia="Arial" w:hAnsi="Arial" w:cs="Arial"/>
        </w:rPr>
        <w:t xml:space="preserve"> involvement in supporting their Board as the national Health Literacy Demonstrator site has enabled sharing of key learning with</w:t>
      </w:r>
      <w:r w:rsidR="00A459BC" w:rsidRPr="00B322A0">
        <w:rPr>
          <w:rFonts w:ascii="Arial" w:eastAsia="Arial" w:hAnsi="Arial" w:cs="Arial"/>
        </w:rPr>
        <w:t>in</w:t>
      </w:r>
      <w:r w:rsidRPr="00B322A0">
        <w:rPr>
          <w:rFonts w:ascii="Arial" w:eastAsia="Arial" w:hAnsi="Arial" w:cs="Arial"/>
        </w:rPr>
        <w:t xml:space="preserve"> the NESPENN which includes resources, learning tools</w:t>
      </w:r>
      <w:r w:rsidR="00AF10D6" w:rsidRPr="00B322A0">
        <w:rPr>
          <w:rFonts w:ascii="Arial" w:eastAsia="Arial" w:hAnsi="Arial" w:cs="Arial"/>
        </w:rPr>
        <w:t xml:space="preserve"> and examples of best practice. </w:t>
      </w:r>
      <w:r w:rsidRPr="00B322A0">
        <w:rPr>
          <w:rFonts w:ascii="Arial" w:eastAsia="Arial" w:hAnsi="Arial" w:cs="Arial"/>
        </w:rPr>
        <w:t xml:space="preserve">This has resulted in the NESPENN integrating health literacy awareness raising into a range of education sessions such as newly qualified practitioner programmes and learning programmes based on the </w:t>
      </w:r>
      <w:hyperlink r:id="rId23" w:history="1">
        <w:r w:rsidRPr="00B322A0">
          <w:rPr>
            <w:rStyle w:val="Hyperlink"/>
            <w:rFonts w:ascii="Arial" w:eastAsia="Arial" w:hAnsi="Arial" w:cs="Arial"/>
          </w:rPr>
          <w:t>NES Train the Trainers' Toolkit: Helping others to facilitate learning in the workplace</w:t>
        </w:r>
      </w:hyperlink>
      <w:r w:rsidR="00DE6155" w:rsidRPr="00B322A0">
        <w:rPr>
          <w:rFonts w:ascii="Arial" w:eastAsia="Arial" w:hAnsi="Arial" w:cs="Arial"/>
        </w:rPr>
        <w:t xml:space="preserve"> (NES, 2017a</w:t>
      </w:r>
      <w:r w:rsidRPr="00B322A0">
        <w:rPr>
          <w:rFonts w:ascii="Arial" w:eastAsia="Arial" w:hAnsi="Arial" w:cs="Arial"/>
        </w:rPr>
        <w:t xml:space="preserve">). This PE has also collaborated with a Scottish Government cross party working group on the importance of health literacy in ensuring people understand and use health </w:t>
      </w:r>
      <w:r w:rsidRPr="00B322A0">
        <w:rPr>
          <w:rFonts w:ascii="Arial" w:eastAsia="Arial" w:hAnsi="Arial" w:cs="Arial"/>
        </w:rPr>
        <w:lastRenderedPageBreak/>
        <w:t>information as well as highlighting its i</w:t>
      </w:r>
      <w:r w:rsidR="00AF10D6" w:rsidRPr="00B322A0">
        <w:rPr>
          <w:rFonts w:ascii="Arial" w:eastAsia="Arial" w:hAnsi="Arial" w:cs="Arial"/>
        </w:rPr>
        <w:t xml:space="preserve">mpact on medication compliance. </w:t>
      </w:r>
      <w:r w:rsidRPr="00B322A0">
        <w:rPr>
          <w:rFonts w:ascii="Arial" w:eastAsia="Arial" w:hAnsi="Arial" w:cs="Arial"/>
        </w:rPr>
        <w:t xml:space="preserve">More information can be found at </w:t>
      </w:r>
      <w:hyperlink r:id="rId24">
        <w:r w:rsidRPr="00B322A0">
          <w:rPr>
            <w:rStyle w:val="Hyperlink"/>
            <w:rFonts w:ascii="Arial" w:eastAsia="Arial" w:hAnsi="Arial" w:cs="Arial"/>
          </w:rPr>
          <w:t>The Health Literacy Place</w:t>
        </w:r>
      </w:hyperlink>
      <w:r w:rsidRPr="0162A70F">
        <w:rPr>
          <w:rFonts w:ascii="Arial" w:eastAsia="Arial" w:hAnsi="Arial" w:cs="Arial"/>
        </w:rPr>
        <w:t xml:space="preserve">. </w:t>
      </w:r>
    </w:p>
    <w:p w14:paraId="09DE7508" w14:textId="77777777" w:rsidR="0162A70F" w:rsidRDefault="0162A70F" w:rsidP="0162A70F">
      <w:pPr>
        <w:pStyle w:val="NormalWeb"/>
        <w:spacing w:before="0" w:beforeAutospacing="0" w:after="0" w:afterAutospacing="0" w:line="360" w:lineRule="auto"/>
        <w:rPr>
          <w:rFonts w:ascii="Arial" w:eastAsia="Arial" w:hAnsi="Arial" w:cs="Arial"/>
        </w:rPr>
      </w:pPr>
    </w:p>
    <w:p w14:paraId="09DE7509" w14:textId="77777777" w:rsidR="00752BDC" w:rsidRDefault="0162A70F" w:rsidP="0162A70F">
      <w:pPr>
        <w:pStyle w:val="NormalWeb"/>
        <w:spacing w:before="0" w:beforeAutospacing="0" w:after="0" w:afterAutospacing="0" w:line="360" w:lineRule="auto"/>
        <w:rPr>
          <w:rStyle w:val="Hyperlink"/>
          <w:rFonts w:ascii="Arial" w:eastAsia="Arial" w:hAnsi="Arial" w:cs="Arial"/>
          <w:color w:val="auto"/>
          <w:u w:val="none"/>
        </w:rPr>
      </w:pPr>
      <w:r w:rsidRPr="00B322A0">
        <w:rPr>
          <w:rStyle w:val="Heading3Char"/>
          <w:rFonts w:ascii="Arial" w:hAnsi="Arial" w:cs="Arial"/>
        </w:rPr>
        <w:t>Mental Health and Wellbeing: Dementia</w:t>
      </w:r>
      <w:r w:rsidRPr="0162A70F">
        <w:rPr>
          <w:rStyle w:val="Hyperlink"/>
          <w:rFonts w:ascii="Arial" w:eastAsia="Arial" w:hAnsi="Arial" w:cs="Arial"/>
          <w:b/>
          <w:bCs/>
          <w:color w:val="auto"/>
          <w:u w:val="none"/>
        </w:rPr>
        <w:t xml:space="preserve"> </w:t>
      </w:r>
      <w:r w:rsidRPr="0162A70F">
        <w:rPr>
          <w:rStyle w:val="Hyperlink"/>
          <w:rFonts w:ascii="Arial" w:eastAsia="Arial" w:hAnsi="Arial" w:cs="Arial"/>
          <w:color w:val="auto"/>
          <w:u w:val="none"/>
        </w:rPr>
        <w:t>(Greater Glasgow and Clyde, Lothian, Western Isles)</w:t>
      </w:r>
    </w:p>
    <w:p w14:paraId="09DE750A" w14:textId="77777777" w:rsidR="0162A70F" w:rsidRDefault="0162A70F" w:rsidP="0162A70F">
      <w:pPr>
        <w:pStyle w:val="NormalWeb"/>
        <w:spacing w:before="0" w:beforeAutospacing="0" w:after="0" w:afterAutospacing="0" w:line="360" w:lineRule="auto"/>
        <w:rPr>
          <w:rStyle w:val="Hyperlink"/>
          <w:rFonts w:ascii="Arial" w:eastAsia="Arial" w:hAnsi="Arial" w:cs="Arial"/>
          <w:color w:val="auto"/>
          <w:u w:val="none"/>
        </w:rPr>
      </w:pPr>
    </w:p>
    <w:p w14:paraId="09DE750B" w14:textId="77777777" w:rsidR="00D62726" w:rsidRPr="00877B5B" w:rsidRDefault="0162A70F" w:rsidP="0162A70F">
      <w:pPr>
        <w:pStyle w:val="NormalWeb"/>
        <w:spacing w:before="0" w:beforeAutospacing="0" w:after="0" w:afterAutospacing="0" w:line="360" w:lineRule="auto"/>
        <w:rPr>
          <w:rStyle w:val="Hyperlink"/>
          <w:rFonts w:ascii="Arial" w:eastAsia="Arial" w:hAnsi="Arial" w:cs="Arial"/>
          <w:color w:val="auto"/>
          <w:u w:val="none"/>
        </w:rPr>
      </w:pPr>
      <w:r w:rsidRPr="0162A70F">
        <w:rPr>
          <w:rStyle w:val="Hyperlink"/>
          <w:rFonts w:ascii="Arial" w:eastAsia="Arial" w:hAnsi="Arial" w:cs="Arial"/>
          <w:color w:val="auto"/>
          <w:u w:val="none"/>
        </w:rPr>
        <w:t xml:space="preserve">PEs continue to be responsive to </w:t>
      </w:r>
      <w:r w:rsidR="00CB16B9">
        <w:rPr>
          <w:rStyle w:val="Hyperlink"/>
          <w:rFonts w:ascii="Arial" w:eastAsia="Arial" w:hAnsi="Arial" w:cs="Arial"/>
          <w:color w:val="auto"/>
          <w:u w:val="none"/>
        </w:rPr>
        <w:t>the</w:t>
      </w:r>
      <w:r w:rsidRPr="0162A70F">
        <w:rPr>
          <w:rStyle w:val="Hyperlink"/>
          <w:rFonts w:ascii="Arial" w:eastAsia="Arial" w:hAnsi="Arial" w:cs="Arial"/>
          <w:color w:val="auto"/>
          <w:u w:val="none"/>
        </w:rPr>
        <w:t xml:space="preserve"> range of education needs of staff supporti</w:t>
      </w:r>
      <w:r w:rsidR="00AF10D6">
        <w:rPr>
          <w:rStyle w:val="Hyperlink"/>
          <w:rFonts w:ascii="Arial" w:eastAsia="Arial" w:hAnsi="Arial" w:cs="Arial"/>
          <w:color w:val="auto"/>
          <w:u w:val="none"/>
        </w:rPr>
        <w:t xml:space="preserve">ng people living with dementia. </w:t>
      </w:r>
      <w:r w:rsidRPr="0162A70F">
        <w:rPr>
          <w:rStyle w:val="Hyperlink"/>
          <w:rFonts w:ascii="Arial" w:eastAsia="Arial" w:hAnsi="Arial" w:cs="Arial"/>
          <w:color w:val="auto"/>
          <w:u w:val="none"/>
        </w:rPr>
        <w:t>This includes working with Dementia Champions, supporting adult health teams and promoting NES learning resources in a variety of ways including supporting local health board learning and development e</w:t>
      </w:r>
      <w:r w:rsidR="00AF10D6">
        <w:rPr>
          <w:rStyle w:val="Hyperlink"/>
          <w:rFonts w:ascii="Arial" w:eastAsia="Arial" w:hAnsi="Arial" w:cs="Arial"/>
          <w:color w:val="auto"/>
          <w:u w:val="none"/>
        </w:rPr>
        <w:t xml:space="preserve">vents. </w:t>
      </w:r>
      <w:r w:rsidRPr="0162A70F">
        <w:rPr>
          <w:rStyle w:val="Hyperlink"/>
          <w:rFonts w:ascii="Arial" w:eastAsia="Arial" w:hAnsi="Arial" w:cs="Arial"/>
          <w:color w:val="auto"/>
          <w:u w:val="none"/>
        </w:rPr>
        <w:t xml:space="preserve">One PE is currently working in collaboration with their dementia nurse consultant and NES dementia project lead to support district nurses </w:t>
      </w:r>
      <w:r w:rsidR="00CB16B9">
        <w:rPr>
          <w:rStyle w:val="Hyperlink"/>
          <w:rFonts w:ascii="Arial" w:eastAsia="Arial" w:hAnsi="Arial" w:cs="Arial"/>
          <w:color w:val="auto"/>
          <w:u w:val="none"/>
        </w:rPr>
        <w:t>in</w:t>
      </w:r>
      <w:r w:rsidRPr="0162A70F">
        <w:rPr>
          <w:rStyle w:val="Hyperlink"/>
          <w:rFonts w:ascii="Arial" w:eastAsia="Arial" w:hAnsi="Arial" w:cs="Arial"/>
          <w:color w:val="auto"/>
          <w:u w:val="none"/>
        </w:rPr>
        <w:t xml:space="preserve"> extending and enhancing </w:t>
      </w:r>
      <w:r w:rsidR="00AF10D6">
        <w:rPr>
          <w:rStyle w:val="Hyperlink"/>
          <w:rFonts w:ascii="Arial" w:eastAsia="Arial" w:hAnsi="Arial" w:cs="Arial"/>
          <w:color w:val="auto"/>
          <w:u w:val="none"/>
        </w:rPr>
        <w:t xml:space="preserve">their role in dementia support. </w:t>
      </w:r>
      <w:r w:rsidRPr="0162A70F">
        <w:rPr>
          <w:rStyle w:val="Hyperlink"/>
          <w:rFonts w:ascii="Arial" w:eastAsia="Arial" w:hAnsi="Arial" w:cs="Arial"/>
          <w:color w:val="auto"/>
          <w:u w:val="none"/>
        </w:rPr>
        <w:t>This has involved completing a learning needs analysis and the development of a bespoke learning programme that links with the Promoting Excellence education framework (Scottish Government, 2011).</w:t>
      </w:r>
    </w:p>
    <w:p w14:paraId="09DE750C" w14:textId="77777777" w:rsidR="00095FDF" w:rsidRDefault="00095FDF" w:rsidP="0AFF499B">
      <w:pPr>
        <w:pStyle w:val="NormalWeb"/>
        <w:spacing w:before="0" w:beforeAutospacing="0" w:after="0" w:afterAutospacing="0" w:line="360" w:lineRule="auto"/>
        <w:rPr>
          <w:rFonts w:ascii="Arial" w:eastAsia="Arial" w:hAnsi="Arial" w:cs="Arial"/>
        </w:rPr>
      </w:pPr>
    </w:p>
    <w:p w14:paraId="09DE750D" w14:textId="77777777" w:rsidR="00772977" w:rsidRPr="00DA1385" w:rsidRDefault="0162A70F" w:rsidP="0162A70F">
      <w:pPr>
        <w:pStyle w:val="NormalWeb"/>
        <w:spacing w:before="0" w:beforeAutospacing="0" w:after="0" w:afterAutospacing="0" w:line="360" w:lineRule="auto"/>
        <w:rPr>
          <w:rFonts w:ascii="Arial" w:eastAsia="Arial" w:hAnsi="Arial" w:cs="Arial"/>
          <w:b/>
          <w:bCs/>
        </w:rPr>
      </w:pPr>
      <w:r w:rsidRPr="00B322A0">
        <w:rPr>
          <w:rStyle w:val="Heading3Char"/>
          <w:rFonts w:ascii="Arial" w:hAnsi="Arial" w:cs="Arial"/>
        </w:rPr>
        <w:t>New Models of Care</w:t>
      </w:r>
      <w:r w:rsidRPr="0162A70F">
        <w:rPr>
          <w:rFonts w:ascii="Arial" w:eastAsia="Arial" w:hAnsi="Arial" w:cs="Arial"/>
          <w:b/>
          <w:bCs/>
        </w:rPr>
        <w:t xml:space="preserve"> </w:t>
      </w:r>
      <w:r w:rsidRPr="0162A70F">
        <w:rPr>
          <w:rFonts w:ascii="Arial" w:eastAsia="Arial" w:hAnsi="Arial" w:cs="Arial"/>
        </w:rPr>
        <w:t>(Highland)</w:t>
      </w:r>
    </w:p>
    <w:p w14:paraId="09DE750E" w14:textId="77777777" w:rsidR="0162A70F" w:rsidRDefault="0162A70F" w:rsidP="0162A70F">
      <w:pPr>
        <w:pStyle w:val="NormalWeb"/>
        <w:spacing w:before="0" w:beforeAutospacing="0" w:after="0" w:afterAutospacing="0" w:line="360" w:lineRule="auto"/>
        <w:rPr>
          <w:rFonts w:ascii="Arial" w:eastAsia="Arial" w:hAnsi="Arial" w:cs="Arial"/>
        </w:rPr>
      </w:pPr>
    </w:p>
    <w:p w14:paraId="09DE750F" w14:textId="77777777" w:rsidR="00095FDF" w:rsidRPr="00B322A0" w:rsidRDefault="0AFF499B" w:rsidP="00AF2FBF">
      <w:pPr>
        <w:pStyle w:val="NormalWeb"/>
        <w:spacing w:before="0" w:beforeAutospacing="0" w:after="0" w:afterAutospacing="0" w:line="360" w:lineRule="auto"/>
        <w:rPr>
          <w:rFonts w:ascii="Arial" w:eastAsia="Arial" w:hAnsi="Arial" w:cs="Arial"/>
        </w:rPr>
      </w:pPr>
      <w:r w:rsidRPr="00B322A0">
        <w:rPr>
          <w:rFonts w:ascii="Arial" w:eastAsia="Arial" w:hAnsi="Arial" w:cs="Arial"/>
        </w:rPr>
        <w:t xml:space="preserve">This year the </w:t>
      </w:r>
      <w:hyperlink r:id="rId25" w:history="1">
        <w:r w:rsidRPr="00B322A0">
          <w:rPr>
            <w:rStyle w:val="Hyperlink"/>
            <w:rFonts w:ascii="Arial" w:eastAsia="Arial" w:hAnsi="Arial" w:cs="Arial"/>
          </w:rPr>
          <w:t>Transforming Roles</w:t>
        </w:r>
      </w:hyperlink>
      <w:r w:rsidRPr="00B322A0">
        <w:rPr>
          <w:rFonts w:ascii="Arial" w:eastAsia="Arial" w:hAnsi="Arial" w:cs="Arial"/>
        </w:rPr>
        <w:t xml:space="preserve"> programme has given the PEs the opportunity to support a range of new models of care including the health visitor (HV) and school nurse (SN) </w:t>
      </w:r>
      <w:r w:rsidR="00AF10D6" w:rsidRPr="00B322A0">
        <w:rPr>
          <w:rFonts w:ascii="Arial" w:eastAsia="Arial" w:hAnsi="Arial" w:cs="Arial"/>
        </w:rPr>
        <w:t xml:space="preserve">refocused roles. </w:t>
      </w:r>
      <w:r w:rsidRPr="00B322A0">
        <w:rPr>
          <w:rFonts w:ascii="Arial" w:eastAsia="Arial" w:hAnsi="Arial" w:cs="Arial"/>
        </w:rPr>
        <w:t>One PE is currently working in collaboration with local practice teachers to provide a preceptorship programme for newly qualified HVs and SNs based around action learning sets.</w:t>
      </w:r>
      <w:r w:rsidR="00AF10D6" w:rsidRPr="00B322A0">
        <w:rPr>
          <w:rFonts w:ascii="Arial" w:eastAsia="Arial" w:hAnsi="Arial" w:cs="Arial"/>
        </w:rPr>
        <w:t xml:space="preserve"> </w:t>
      </w:r>
      <w:r w:rsidRPr="00B322A0">
        <w:rPr>
          <w:rFonts w:ascii="Arial" w:eastAsia="Arial" w:hAnsi="Arial" w:cs="Arial"/>
        </w:rPr>
        <w:t>The project has involved developing, testing and embedding a preceptorship programme and model o</w:t>
      </w:r>
      <w:r w:rsidR="00AF10D6" w:rsidRPr="00B322A0">
        <w:rPr>
          <w:rFonts w:ascii="Arial" w:eastAsia="Arial" w:hAnsi="Arial" w:cs="Arial"/>
        </w:rPr>
        <w:t xml:space="preserve">f supervision across the </w:t>
      </w:r>
      <w:r w:rsidR="00CB16B9" w:rsidRPr="00B322A0">
        <w:rPr>
          <w:rFonts w:ascii="Arial" w:eastAsia="Arial" w:hAnsi="Arial" w:cs="Arial"/>
        </w:rPr>
        <w:t>B</w:t>
      </w:r>
      <w:r w:rsidR="00AF10D6" w:rsidRPr="00B322A0">
        <w:rPr>
          <w:rFonts w:ascii="Arial" w:eastAsia="Arial" w:hAnsi="Arial" w:cs="Arial"/>
        </w:rPr>
        <w:t xml:space="preserve">oard. </w:t>
      </w:r>
      <w:r w:rsidRPr="00B322A0">
        <w:rPr>
          <w:rFonts w:ascii="Arial" w:eastAsia="Arial" w:hAnsi="Arial" w:cs="Arial"/>
        </w:rPr>
        <w:t>The programme resulted in the sharing of practice and resources, the development of a peer support network and the enhancement</w:t>
      </w:r>
      <w:r w:rsidR="00AF10D6" w:rsidRPr="00B322A0">
        <w:rPr>
          <w:rFonts w:ascii="Arial" w:eastAsia="Arial" w:hAnsi="Arial" w:cs="Arial"/>
        </w:rPr>
        <w:t xml:space="preserve"> of their communication skills. </w:t>
      </w:r>
      <w:r w:rsidRPr="00B322A0">
        <w:rPr>
          <w:rFonts w:ascii="Arial" w:eastAsia="Arial" w:hAnsi="Arial" w:cs="Arial"/>
        </w:rPr>
        <w:t xml:space="preserve">Feedback from the preceptees highlighted that they felt more confident and resilient because of participating in </w:t>
      </w:r>
      <w:r w:rsidR="00AF10D6" w:rsidRPr="00B322A0">
        <w:rPr>
          <w:rFonts w:ascii="Arial" w:eastAsia="Arial" w:hAnsi="Arial" w:cs="Arial"/>
        </w:rPr>
        <w:t xml:space="preserve">the programme. </w:t>
      </w:r>
      <w:r w:rsidRPr="00B322A0">
        <w:rPr>
          <w:rFonts w:ascii="Arial" w:eastAsia="Arial" w:hAnsi="Arial" w:cs="Arial"/>
        </w:rPr>
        <w:t>Learning from this work and other Boards’ activities will inform the NES nation</w:t>
      </w:r>
      <w:r w:rsidR="00AF2FBF" w:rsidRPr="00B322A0">
        <w:rPr>
          <w:rFonts w:ascii="Arial" w:eastAsia="Arial" w:hAnsi="Arial" w:cs="Arial"/>
        </w:rPr>
        <w:t>al preceptorship working group.</w:t>
      </w:r>
    </w:p>
    <w:p w14:paraId="09DE7510" w14:textId="77777777" w:rsidR="0162A70F" w:rsidRPr="00B322A0" w:rsidRDefault="0162A70F" w:rsidP="00B322A0">
      <w:pPr>
        <w:pStyle w:val="Heading2"/>
        <w:rPr>
          <w:rStyle w:val="normaltextrun1"/>
          <w:rFonts w:ascii="Arial" w:eastAsia="Arial" w:hAnsi="Arial" w:cs="Arial"/>
          <w:bCs w:val="0"/>
          <w:sz w:val="32"/>
          <w:szCs w:val="32"/>
        </w:rPr>
      </w:pPr>
      <w:r w:rsidRPr="00B322A0">
        <w:rPr>
          <w:rStyle w:val="normaltextrun1"/>
          <w:rFonts w:ascii="Arial" w:eastAsia="Arial" w:hAnsi="Arial" w:cs="Arial"/>
          <w:bCs w:val="0"/>
          <w:sz w:val="32"/>
          <w:szCs w:val="32"/>
        </w:rPr>
        <w:lastRenderedPageBreak/>
        <w:t>Theme 4</w:t>
      </w:r>
      <w:r w:rsidR="00466F2B" w:rsidRPr="00B322A0">
        <w:rPr>
          <w:rStyle w:val="normaltextrun1"/>
          <w:rFonts w:ascii="Arial" w:eastAsia="Arial" w:hAnsi="Arial" w:cs="Arial"/>
          <w:bCs w:val="0"/>
          <w:sz w:val="32"/>
          <w:szCs w:val="32"/>
        </w:rPr>
        <w:t xml:space="preserve"> Enhancing educational infrastructure</w:t>
      </w:r>
    </w:p>
    <w:p w14:paraId="09DE7511" w14:textId="77777777" w:rsidR="007C503E" w:rsidRDefault="007C503E" w:rsidP="0162A70F">
      <w:pPr>
        <w:spacing w:after="0" w:line="360" w:lineRule="auto"/>
        <w:rPr>
          <w:rStyle w:val="normaltextrun1"/>
          <w:rFonts w:ascii="Arial" w:eastAsia="Arial" w:hAnsi="Arial" w:cs="Arial"/>
          <w:b/>
          <w:bCs/>
          <w:sz w:val="24"/>
          <w:szCs w:val="24"/>
        </w:rPr>
      </w:pPr>
    </w:p>
    <w:p w14:paraId="09DE7512" w14:textId="77777777" w:rsidR="005568D2" w:rsidRDefault="0162A70F" w:rsidP="0162A70F">
      <w:pPr>
        <w:spacing w:after="0" w:line="360" w:lineRule="auto"/>
        <w:rPr>
          <w:rFonts w:ascii="Arial" w:eastAsia="Arial" w:hAnsi="Arial" w:cs="Arial"/>
          <w:sz w:val="24"/>
          <w:szCs w:val="24"/>
        </w:rPr>
      </w:pPr>
      <w:r w:rsidRPr="0162A70F">
        <w:rPr>
          <w:rFonts w:ascii="Arial" w:eastAsia="Arial" w:hAnsi="Arial" w:cs="Arial"/>
          <w:sz w:val="24"/>
          <w:szCs w:val="24"/>
        </w:rPr>
        <w:t>The development of emerging technologies presents the PEs wi</w:t>
      </w:r>
      <w:r w:rsidR="00AF10D6">
        <w:rPr>
          <w:rFonts w:ascii="Arial" w:eastAsia="Arial" w:hAnsi="Arial" w:cs="Arial"/>
          <w:sz w:val="24"/>
          <w:szCs w:val="24"/>
        </w:rPr>
        <w:t xml:space="preserve">th opportunities for education. </w:t>
      </w:r>
      <w:r w:rsidRPr="0162A70F">
        <w:rPr>
          <w:rFonts w:ascii="Arial" w:eastAsia="Arial" w:hAnsi="Arial" w:cs="Arial"/>
          <w:sz w:val="24"/>
          <w:szCs w:val="24"/>
        </w:rPr>
        <w:t>PEs contribute to the aims of this theme by continually building strong multi-professional relationships and approaches to learning and education for n</w:t>
      </w:r>
      <w:r w:rsidR="00AF10D6">
        <w:rPr>
          <w:rFonts w:ascii="Arial" w:eastAsia="Arial" w:hAnsi="Arial" w:cs="Arial"/>
          <w:sz w:val="24"/>
          <w:szCs w:val="24"/>
        </w:rPr>
        <w:t xml:space="preserve">urses and midwives (NES, 2014). </w:t>
      </w:r>
      <w:r w:rsidRPr="0162A70F">
        <w:rPr>
          <w:rFonts w:ascii="Arial" w:eastAsia="Arial" w:hAnsi="Arial" w:cs="Arial"/>
          <w:sz w:val="24"/>
          <w:szCs w:val="24"/>
        </w:rPr>
        <w:t>This section highlights how PEs have used technology and resources to support education for nurses and midwives and their continuing professional development.</w:t>
      </w:r>
    </w:p>
    <w:p w14:paraId="09DE7513" w14:textId="77777777" w:rsidR="005568D2" w:rsidRDefault="005568D2" w:rsidP="0AFF499B">
      <w:pPr>
        <w:spacing w:after="0" w:line="360" w:lineRule="auto"/>
        <w:rPr>
          <w:rFonts w:ascii="Arial" w:eastAsia="Arial" w:hAnsi="Arial" w:cs="Arial"/>
          <w:sz w:val="24"/>
          <w:szCs w:val="24"/>
        </w:rPr>
      </w:pPr>
    </w:p>
    <w:p w14:paraId="09DE7514" w14:textId="77777777" w:rsidR="03DA0BDD" w:rsidRPr="00B322A0" w:rsidRDefault="7F93ABE9" w:rsidP="7F93ABE9">
      <w:pPr>
        <w:spacing w:after="0" w:line="360" w:lineRule="auto"/>
        <w:rPr>
          <w:rFonts w:ascii="Arial" w:eastAsia="Arial" w:hAnsi="Arial" w:cs="Arial"/>
          <w:color w:val="000000" w:themeColor="text1"/>
          <w:sz w:val="24"/>
          <w:szCs w:val="24"/>
        </w:rPr>
      </w:pPr>
      <w:r w:rsidRPr="00B322A0">
        <w:rPr>
          <w:rStyle w:val="Heading3Char"/>
          <w:rFonts w:ascii="Arial" w:hAnsi="Arial" w:cs="Arial"/>
          <w:sz w:val="24"/>
          <w:szCs w:val="24"/>
        </w:rPr>
        <w:t>Train the Trainers' Toolkit: Helping others to facilitate learning in the workplace</w:t>
      </w:r>
      <w:r w:rsidRPr="7F93ABE9">
        <w:rPr>
          <w:rFonts w:ascii="Arial" w:eastAsia="Arial" w:hAnsi="Arial" w:cs="Arial"/>
          <w:b/>
          <w:bCs/>
          <w:sz w:val="24"/>
          <w:szCs w:val="24"/>
        </w:rPr>
        <w:t xml:space="preserve"> </w:t>
      </w:r>
      <w:r w:rsidRPr="7F93ABE9">
        <w:rPr>
          <w:rFonts w:ascii="Arial" w:eastAsia="Arial" w:hAnsi="Arial" w:cs="Arial"/>
          <w:sz w:val="24"/>
          <w:szCs w:val="24"/>
        </w:rPr>
        <w:t>(</w:t>
      </w:r>
      <w:r w:rsidRPr="7F93ABE9">
        <w:rPr>
          <w:rFonts w:ascii="Arial" w:eastAsia="Arial" w:hAnsi="Arial" w:cs="Arial"/>
          <w:color w:val="000000" w:themeColor="text1"/>
          <w:sz w:val="24"/>
          <w:szCs w:val="24"/>
        </w:rPr>
        <w:t xml:space="preserve">Ayrshire and Arran, Borders, Dumfries and </w:t>
      </w:r>
      <w:r w:rsidRPr="00B322A0">
        <w:rPr>
          <w:rFonts w:ascii="Arial" w:eastAsia="Arial" w:hAnsi="Arial" w:cs="Arial"/>
          <w:color w:val="000000" w:themeColor="text1"/>
          <w:sz w:val="24"/>
          <w:szCs w:val="24"/>
        </w:rPr>
        <w:t>Galloway, Fife, Grampian, Greater Glasgow and Clyde, Highlands, Lanarkshire, Lothian, Orkney</w:t>
      </w:r>
      <w:r w:rsidR="00770CEE" w:rsidRPr="00B322A0">
        <w:rPr>
          <w:rFonts w:ascii="Arial" w:eastAsia="Arial" w:hAnsi="Arial" w:cs="Arial"/>
          <w:color w:val="000000" w:themeColor="text1"/>
          <w:sz w:val="24"/>
          <w:szCs w:val="24"/>
        </w:rPr>
        <w:t>,</w:t>
      </w:r>
      <w:r w:rsidRPr="00B322A0">
        <w:rPr>
          <w:rFonts w:ascii="Arial" w:eastAsia="Arial" w:hAnsi="Arial" w:cs="Arial"/>
          <w:color w:val="000000" w:themeColor="text1"/>
          <w:sz w:val="24"/>
          <w:szCs w:val="24"/>
        </w:rPr>
        <w:t xml:space="preserve"> Tayside)</w:t>
      </w:r>
    </w:p>
    <w:p w14:paraId="09DE7515" w14:textId="77777777" w:rsidR="0162A70F" w:rsidRPr="00B322A0" w:rsidRDefault="0162A70F" w:rsidP="0162A70F">
      <w:pPr>
        <w:spacing w:after="0" w:line="360" w:lineRule="auto"/>
        <w:rPr>
          <w:rFonts w:ascii="Arial" w:eastAsia="Arial" w:hAnsi="Arial" w:cs="Arial"/>
          <w:color w:val="000000" w:themeColor="text1"/>
          <w:sz w:val="24"/>
          <w:szCs w:val="24"/>
        </w:rPr>
      </w:pPr>
    </w:p>
    <w:p w14:paraId="09DE7516" w14:textId="77777777" w:rsidR="158F7949" w:rsidRPr="00B322A0" w:rsidRDefault="00917C4A" w:rsidP="03DA0BDD">
      <w:pPr>
        <w:spacing w:after="0" w:line="360" w:lineRule="auto"/>
        <w:rPr>
          <w:rFonts w:ascii="Arial" w:eastAsia="Arial" w:hAnsi="Arial" w:cs="Arial"/>
          <w:sz w:val="24"/>
          <w:szCs w:val="24"/>
        </w:rPr>
      </w:pPr>
      <w:hyperlink r:id="rId26" w:history="1">
        <w:r w:rsidR="03DA0BDD" w:rsidRPr="00B322A0">
          <w:rPr>
            <w:rStyle w:val="Hyperlink"/>
            <w:rFonts w:ascii="Arial" w:eastAsia="Arial" w:hAnsi="Arial" w:cs="Arial"/>
            <w:sz w:val="24"/>
            <w:szCs w:val="24"/>
          </w:rPr>
          <w:t>The Train the Trainers’ toolkit</w:t>
        </w:r>
        <w:r w:rsidR="009C5B28" w:rsidRPr="00B322A0">
          <w:rPr>
            <w:rStyle w:val="Hyperlink"/>
            <w:rFonts w:ascii="Arial" w:eastAsia="Arial" w:hAnsi="Arial" w:cs="Arial"/>
            <w:sz w:val="24"/>
            <w:szCs w:val="24"/>
          </w:rPr>
          <w:t>: Helping other to facilitate learning in the workplace</w:t>
        </w:r>
      </w:hyperlink>
      <w:r w:rsidR="03DA0BDD" w:rsidRPr="00B322A0">
        <w:rPr>
          <w:rFonts w:ascii="Arial" w:eastAsia="Arial" w:hAnsi="Arial" w:cs="Arial"/>
          <w:sz w:val="24"/>
          <w:szCs w:val="24"/>
        </w:rPr>
        <w:t xml:space="preserve"> is a resource that has been designed to support the development of health and social care professionals, service users and carers involved in facilitating learning as p</w:t>
      </w:r>
      <w:r w:rsidR="00DE6155" w:rsidRPr="00B322A0">
        <w:rPr>
          <w:rFonts w:ascii="Arial" w:eastAsia="Arial" w:hAnsi="Arial" w:cs="Arial"/>
          <w:sz w:val="24"/>
          <w:szCs w:val="24"/>
        </w:rPr>
        <w:t>art of their role (NES, 2017a</w:t>
      </w:r>
      <w:r w:rsidR="00AF10D6" w:rsidRPr="00B322A0">
        <w:rPr>
          <w:rFonts w:ascii="Arial" w:eastAsia="Arial" w:hAnsi="Arial" w:cs="Arial"/>
          <w:sz w:val="24"/>
          <w:szCs w:val="24"/>
        </w:rPr>
        <w:t xml:space="preserve">). </w:t>
      </w:r>
      <w:r w:rsidR="03DA0BDD" w:rsidRPr="00B322A0">
        <w:rPr>
          <w:rFonts w:ascii="Arial" w:eastAsia="Arial" w:hAnsi="Arial" w:cs="Arial"/>
          <w:sz w:val="24"/>
          <w:szCs w:val="24"/>
        </w:rPr>
        <w:t xml:space="preserve">The utilisation of this toolkit continues to grow and is now widely used by PEs </w:t>
      </w:r>
      <w:r w:rsidR="00AF10D6" w:rsidRPr="00B322A0">
        <w:rPr>
          <w:rFonts w:ascii="Arial" w:eastAsia="Arial" w:hAnsi="Arial" w:cs="Arial"/>
          <w:sz w:val="24"/>
          <w:szCs w:val="24"/>
        </w:rPr>
        <w:t xml:space="preserve">across most Boards in Scotland. </w:t>
      </w:r>
      <w:r w:rsidR="03DA0BDD" w:rsidRPr="00B322A0">
        <w:rPr>
          <w:rFonts w:ascii="Arial" w:eastAsia="Arial" w:hAnsi="Arial" w:cs="Arial"/>
          <w:sz w:val="24"/>
          <w:szCs w:val="24"/>
        </w:rPr>
        <w:t xml:space="preserve">As a result, the NMAHP workforce education capacity has increased enabling more effective teaching, learning and </w:t>
      </w:r>
      <w:r w:rsidR="00AF10D6" w:rsidRPr="00B322A0">
        <w:rPr>
          <w:rFonts w:ascii="Arial" w:eastAsia="Arial" w:hAnsi="Arial" w:cs="Arial"/>
          <w:sz w:val="24"/>
          <w:szCs w:val="24"/>
        </w:rPr>
        <w:t xml:space="preserve">facilitation within the Boards. </w:t>
      </w:r>
      <w:r w:rsidR="03DA0BDD" w:rsidRPr="00B322A0">
        <w:rPr>
          <w:rFonts w:ascii="Arial" w:eastAsia="Arial" w:hAnsi="Arial" w:cs="Arial"/>
          <w:sz w:val="24"/>
          <w:szCs w:val="24"/>
        </w:rPr>
        <w:t>Programme evaluations confirm that practitioners’ feel more confident and better equipped to facilitate learnin</w:t>
      </w:r>
      <w:r w:rsidR="00AF10D6" w:rsidRPr="00B322A0">
        <w:rPr>
          <w:rFonts w:ascii="Arial" w:eastAsia="Arial" w:hAnsi="Arial" w:cs="Arial"/>
          <w:sz w:val="24"/>
          <w:szCs w:val="24"/>
        </w:rPr>
        <w:t xml:space="preserve">g within a variety of settings. </w:t>
      </w:r>
      <w:r w:rsidR="03DA0BDD" w:rsidRPr="00B322A0">
        <w:rPr>
          <w:rFonts w:ascii="Arial" w:eastAsia="Arial" w:hAnsi="Arial" w:cs="Arial"/>
          <w:sz w:val="24"/>
          <w:szCs w:val="24"/>
        </w:rPr>
        <w:t xml:space="preserve">Delivering the programme has also provided an opportunity for the PEs to collaborate with the wider practice education team by co-delivering with PEFs, CHEFs and AHP PELs within the Boards. </w:t>
      </w:r>
    </w:p>
    <w:p w14:paraId="09DE7517" w14:textId="77777777" w:rsidR="158F7949" w:rsidRPr="00B322A0" w:rsidRDefault="158F7949" w:rsidP="0AFF499B">
      <w:pPr>
        <w:spacing w:after="0" w:line="360" w:lineRule="auto"/>
        <w:rPr>
          <w:rFonts w:ascii="Arial" w:eastAsia="Arial" w:hAnsi="Arial" w:cs="Arial"/>
          <w:b/>
          <w:bCs/>
          <w:sz w:val="24"/>
          <w:szCs w:val="24"/>
        </w:rPr>
      </w:pPr>
    </w:p>
    <w:p w14:paraId="09DE7518" w14:textId="77777777" w:rsidR="03DA0BDD" w:rsidRDefault="7F93ABE9" w:rsidP="7F93ABE9">
      <w:pPr>
        <w:spacing w:after="0" w:line="360" w:lineRule="auto"/>
        <w:rPr>
          <w:rFonts w:ascii="Arial" w:eastAsia="Arial" w:hAnsi="Arial" w:cs="Arial"/>
          <w:color w:val="000000" w:themeColor="text1"/>
          <w:sz w:val="24"/>
          <w:szCs w:val="24"/>
        </w:rPr>
      </w:pPr>
      <w:r w:rsidRPr="00B322A0">
        <w:rPr>
          <w:rStyle w:val="Heading3Char"/>
          <w:rFonts w:ascii="Arial" w:hAnsi="Arial" w:cs="Arial"/>
          <w:sz w:val="24"/>
          <w:szCs w:val="24"/>
        </w:rPr>
        <w:t>TURAS Digital Platform (Learn, Appraisal, Professional Portfolio)</w:t>
      </w:r>
      <w:r w:rsidRPr="7F93ABE9">
        <w:rPr>
          <w:rFonts w:ascii="Arial" w:eastAsia="Arial" w:hAnsi="Arial" w:cs="Arial"/>
          <w:b/>
          <w:bCs/>
          <w:sz w:val="24"/>
          <w:szCs w:val="24"/>
        </w:rPr>
        <w:t xml:space="preserve"> </w:t>
      </w:r>
      <w:r w:rsidRPr="7F93ABE9">
        <w:rPr>
          <w:rFonts w:ascii="Arial" w:eastAsia="Arial" w:hAnsi="Arial" w:cs="Arial"/>
          <w:sz w:val="24"/>
          <w:szCs w:val="24"/>
        </w:rPr>
        <w:t>(</w:t>
      </w:r>
      <w:r w:rsidRPr="7F93ABE9">
        <w:rPr>
          <w:rFonts w:ascii="Arial" w:eastAsia="Arial" w:hAnsi="Arial" w:cs="Arial"/>
          <w:color w:val="000000" w:themeColor="text1"/>
          <w:sz w:val="24"/>
          <w:szCs w:val="24"/>
        </w:rPr>
        <w:t>Ayrshire and Arran, Borders, Dumfries and Galloway, Fife, Forth Valley, Grampian, Highlands, Lothian, Orkney, Tayside)</w:t>
      </w:r>
    </w:p>
    <w:p w14:paraId="09DE7519" w14:textId="77777777" w:rsidR="0162A70F" w:rsidRPr="00B322A0" w:rsidRDefault="0162A70F" w:rsidP="00B322A0">
      <w:pPr>
        <w:spacing w:after="0" w:line="360" w:lineRule="auto"/>
        <w:rPr>
          <w:rFonts w:ascii="Arial" w:eastAsia="Arial" w:hAnsi="Arial" w:cs="Arial"/>
          <w:color w:val="000000" w:themeColor="text1"/>
          <w:sz w:val="24"/>
          <w:szCs w:val="24"/>
        </w:rPr>
      </w:pPr>
    </w:p>
    <w:p w14:paraId="09DE751A" w14:textId="77777777" w:rsidR="01BFBD9A" w:rsidRPr="00B322A0" w:rsidRDefault="00917C4A" w:rsidP="00B322A0">
      <w:pPr>
        <w:spacing w:after="0" w:line="360" w:lineRule="auto"/>
        <w:rPr>
          <w:rFonts w:ascii="Arial" w:eastAsia="Arial" w:hAnsi="Arial" w:cs="Arial"/>
          <w:sz w:val="24"/>
          <w:szCs w:val="24"/>
          <w:lang w:val="en-US"/>
        </w:rPr>
      </w:pPr>
      <w:hyperlink r:id="rId27" w:history="1">
        <w:r w:rsidR="0162A70F" w:rsidRPr="00B322A0">
          <w:rPr>
            <w:rStyle w:val="Hyperlink"/>
            <w:rFonts w:ascii="Arial" w:eastAsia="Arial" w:hAnsi="Arial" w:cs="Arial"/>
            <w:sz w:val="24"/>
            <w:szCs w:val="24"/>
          </w:rPr>
          <w:t>TURAS</w:t>
        </w:r>
      </w:hyperlink>
      <w:r w:rsidR="0162A70F" w:rsidRPr="00B322A0">
        <w:rPr>
          <w:rFonts w:ascii="Arial" w:eastAsia="Arial" w:hAnsi="Arial" w:cs="Arial"/>
          <w:sz w:val="24"/>
          <w:szCs w:val="24"/>
        </w:rPr>
        <w:t xml:space="preserve"> is the new single unified digital platform for health and social care professionals (NES, 2018b) that allows practitioners to access all NES applications with a single secure sign on.</w:t>
      </w:r>
      <w:r w:rsidR="00CA0490" w:rsidRPr="00B322A0">
        <w:rPr>
          <w:rFonts w:ascii="Arial" w:eastAsia="Arial" w:hAnsi="Arial" w:cs="Arial"/>
          <w:sz w:val="24"/>
          <w:szCs w:val="24"/>
        </w:rPr>
        <w:t xml:space="preserve"> </w:t>
      </w:r>
      <w:r w:rsidR="0162A70F" w:rsidRPr="00B322A0">
        <w:rPr>
          <w:rStyle w:val="normaltextrun1"/>
          <w:rFonts w:ascii="Arial" w:eastAsia="Arial" w:hAnsi="Arial" w:cs="Arial"/>
          <w:sz w:val="24"/>
          <w:szCs w:val="24"/>
          <w:lang w:val="en-US"/>
        </w:rPr>
        <w:t>Working in partnership with practice education teams, PEs continue to promote staff engagement and raise awareness of the TURAS digital platform by developing and delivering training sessions for nurses and midwives that incorporates Pr</w:t>
      </w:r>
      <w:r w:rsidR="00AF10D6" w:rsidRPr="00B322A0">
        <w:rPr>
          <w:rStyle w:val="normaltextrun1"/>
          <w:rFonts w:ascii="Arial" w:eastAsia="Arial" w:hAnsi="Arial" w:cs="Arial"/>
          <w:sz w:val="24"/>
          <w:szCs w:val="24"/>
          <w:lang w:val="en-US"/>
        </w:rPr>
        <w:t xml:space="preserve">ofessional Portfolio and Learn. </w:t>
      </w:r>
      <w:r w:rsidR="0162A70F" w:rsidRPr="00B322A0">
        <w:rPr>
          <w:rStyle w:val="normaltextrun1"/>
          <w:rFonts w:ascii="Arial" w:eastAsia="Arial" w:hAnsi="Arial" w:cs="Arial"/>
          <w:sz w:val="24"/>
          <w:szCs w:val="24"/>
          <w:lang w:val="en-US"/>
        </w:rPr>
        <w:t>The PEs have demonstrated to staff how they can access relevant CPD learning resources and use the various templates and functions of the Professional Portfolio to gather evidence to support both appraisal</w:t>
      </w:r>
      <w:r w:rsidR="00AF10D6" w:rsidRPr="00B322A0">
        <w:rPr>
          <w:rStyle w:val="normaltextrun1"/>
          <w:rFonts w:ascii="Arial" w:eastAsia="Arial" w:hAnsi="Arial" w:cs="Arial"/>
          <w:sz w:val="24"/>
          <w:szCs w:val="24"/>
          <w:lang w:val="en-US"/>
        </w:rPr>
        <w:t xml:space="preserve"> and revalidation requirements. </w:t>
      </w:r>
      <w:r w:rsidR="0162A70F" w:rsidRPr="00B322A0">
        <w:rPr>
          <w:rStyle w:val="normaltextrun1"/>
          <w:rFonts w:ascii="Arial" w:eastAsia="Arial" w:hAnsi="Arial" w:cs="Arial"/>
          <w:sz w:val="24"/>
          <w:szCs w:val="24"/>
          <w:lang w:val="en-US"/>
        </w:rPr>
        <w:t>PEs have also linked with Board leads in the roll out of TURAS Appraisal to support a consistent message for practitioners.</w:t>
      </w:r>
      <w:r w:rsidR="00AF10D6" w:rsidRPr="00B322A0">
        <w:rPr>
          <w:rStyle w:val="normaltextrun1"/>
          <w:rFonts w:ascii="Arial" w:eastAsia="Arial" w:hAnsi="Arial" w:cs="Arial"/>
          <w:sz w:val="24"/>
          <w:szCs w:val="24"/>
          <w:lang w:val="en-US"/>
        </w:rPr>
        <w:t xml:space="preserve"> </w:t>
      </w:r>
      <w:r w:rsidR="0162A70F" w:rsidRPr="00B322A0">
        <w:rPr>
          <w:rStyle w:val="normaltextrun1"/>
          <w:rFonts w:ascii="Arial" w:eastAsia="Arial" w:hAnsi="Arial" w:cs="Arial"/>
          <w:sz w:val="24"/>
          <w:szCs w:val="24"/>
          <w:lang w:val="en-US"/>
        </w:rPr>
        <w:t>As practitioners increase their awareness of the applications on the TURAS platform, PEs have responded to requests from various practitioner groups such as general practice nurses and advanced nurse practitioners who want to explore how the portfolio can best support their learning.</w:t>
      </w:r>
      <w:r w:rsidR="00AF10D6" w:rsidRPr="00B322A0">
        <w:rPr>
          <w:rStyle w:val="normaltextrun1"/>
          <w:rFonts w:ascii="Arial" w:eastAsia="Arial" w:hAnsi="Arial" w:cs="Arial"/>
          <w:sz w:val="24"/>
          <w:szCs w:val="24"/>
          <w:lang w:val="en-US"/>
        </w:rPr>
        <w:t xml:space="preserve"> </w:t>
      </w:r>
      <w:r w:rsidR="0162A70F" w:rsidRPr="00B322A0">
        <w:rPr>
          <w:rStyle w:val="normaltextrun1"/>
          <w:rFonts w:ascii="Arial" w:eastAsia="Arial" w:hAnsi="Arial" w:cs="Arial"/>
          <w:sz w:val="24"/>
          <w:szCs w:val="24"/>
          <w:lang w:val="en-US"/>
        </w:rPr>
        <w:t>In addition, PEs are able to engage with practitioners to gather user experience and feedback that is informing and shaping future developments of the TURAS platform.</w:t>
      </w:r>
    </w:p>
    <w:p w14:paraId="09DE751B" w14:textId="77777777" w:rsidR="00490A0E" w:rsidRPr="00B322A0" w:rsidRDefault="00490A0E" w:rsidP="00B322A0">
      <w:pPr>
        <w:spacing w:after="0" w:line="360" w:lineRule="auto"/>
        <w:rPr>
          <w:rFonts w:ascii="Arial" w:eastAsia="Arial" w:hAnsi="Arial" w:cs="Arial"/>
          <w:b/>
          <w:bCs/>
          <w:color w:val="000000" w:themeColor="text1"/>
          <w:sz w:val="24"/>
          <w:szCs w:val="24"/>
        </w:rPr>
      </w:pPr>
    </w:p>
    <w:p w14:paraId="09DE751C" w14:textId="77777777" w:rsidR="005568D2" w:rsidRDefault="7F93ABE9" w:rsidP="7F93ABE9">
      <w:pPr>
        <w:spacing w:after="0" w:line="360" w:lineRule="auto"/>
        <w:rPr>
          <w:rFonts w:ascii="Arial" w:eastAsia="Arial" w:hAnsi="Arial" w:cs="Arial"/>
          <w:color w:val="000000" w:themeColor="text1"/>
          <w:sz w:val="24"/>
          <w:szCs w:val="24"/>
        </w:rPr>
      </w:pPr>
      <w:r w:rsidRPr="00B322A0">
        <w:rPr>
          <w:rStyle w:val="Heading3Char"/>
          <w:rFonts w:ascii="Arial" w:hAnsi="Arial" w:cs="Arial"/>
          <w:sz w:val="24"/>
          <w:szCs w:val="24"/>
        </w:rPr>
        <w:t>The Knowledge Network</w:t>
      </w:r>
      <w:r w:rsidRPr="7F93ABE9">
        <w:rPr>
          <w:rFonts w:ascii="Arial" w:eastAsia="Arial" w:hAnsi="Arial" w:cs="Arial"/>
          <w:color w:val="000000" w:themeColor="text1"/>
          <w:sz w:val="24"/>
          <w:szCs w:val="24"/>
        </w:rPr>
        <w:t xml:space="preserve"> (Ayrshire and Arran, Grampian, Lothian)</w:t>
      </w:r>
    </w:p>
    <w:p w14:paraId="09DE751D" w14:textId="77777777" w:rsidR="0162A70F" w:rsidRPr="00B322A0" w:rsidRDefault="0162A70F" w:rsidP="0162A70F">
      <w:pPr>
        <w:spacing w:after="0" w:line="360" w:lineRule="auto"/>
        <w:rPr>
          <w:rFonts w:ascii="Arial" w:eastAsia="Arial" w:hAnsi="Arial" w:cs="Arial"/>
          <w:color w:val="000000" w:themeColor="text1"/>
          <w:sz w:val="24"/>
          <w:szCs w:val="24"/>
        </w:rPr>
      </w:pPr>
    </w:p>
    <w:p w14:paraId="09DE751E" w14:textId="77777777" w:rsidR="00175DA1" w:rsidRPr="00B322A0" w:rsidRDefault="03DA0BDD" w:rsidP="03DA0BDD">
      <w:pPr>
        <w:spacing w:after="0" w:line="360" w:lineRule="auto"/>
        <w:rPr>
          <w:rFonts w:ascii="Arial" w:eastAsia="Arial" w:hAnsi="Arial" w:cs="Arial"/>
          <w:b/>
          <w:bCs/>
          <w:sz w:val="24"/>
          <w:szCs w:val="24"/>
        </w:rPr>
      </w:pPr>
      <w:r w:rsidRPr="00B322A0">
        <w:rPr>
          <w:rFonts w:ascii="Arial" w:eastAsia="Arial" w:hAnsi="Arial" w:cs="Arial"/>
          <w:sz w:val="24"/>
          <w:szCs w:val="24"/>
        </w:rPr>
        <w:t xml:space="preserve">Practitioners accessing the </w:t>
      </w:r>
      <w:hyperlink r:id="rId28" w:history="1">
        <w:r w:rsidRPr="00B322A0">
          <w:rPr>
            <w:rStyle w:val="Hyperlink"/>
            <w:rFonts w:ascii="Arial" w:eastAsia="Arial" w:hAnsi="Arial" w:cs="Arial"/>
            <w:sz w:val="24"/>
            <w:szCs w:val="24"/>
          </w:rPr>
          <w:t>Knowledge Network</w:t>
        </w:r>
      </w:hyperlink>
      <w:r w:rsidRPr="00B322A0">
        <w:rPr>
          <w:rFonts w:ascii="Arial" w:eastAsia="Arial" w:hAnsi="Arial" w:cs="Arial"/>
          <w:sz w:val="24"/>
          <w:szCs w:val="24"/>
        </w:rPr>
        <w:t xml:space="preserve"> have significantly increased in 2018 which NES (2018a) attributes to the series of enhancements including a new discovery se</w:t>
      </w:r>
      <w:r w:rsidR="00AF10D6" w:rsidRPr="00B322A0">
        <w:rPr>
          <w:rFonts w:ascii="Arial" w:eastAsia="Arial" w:hAnsi="Arial" w:cs="Arial"/>
          <w:sz w:val="24"/>
          <w:szCs w:val="24"/>
        </w:rPr>
        <w:t xml:space="preserve">rvice and improved user access. </w:t>
      </w:r>
      <w:r w:rsidRPr="00B322A0">
        <w:rPr>
          <w:rFonts w:ascii="Arial" w:eastAsia="Arial" w:hAnsi="Arial" w:cs="Arial"/>
          <w:color w:val="000000" w:themeColor="text1"/>
          <w:sz w:val="24"/>
          <w:szCs w:val="24"/>
        </w:rPr>
        <w:t>The Knowledge Network provides all health care staff with access to a digital library of electronic resources (e-journals, articles and e-books), research databases and evidence summaries and other services provided by NES to ensure equity of access to research and evidence to support practice.</w:t>
      </w:r>
      <w:r w:rsidR="00AF10D6" w:rsidRPr="00B322A0">
        <w:rPr>
          <w:rFonts w:ascii="Arial" w:eastAsia="Arial" w:hAnsi="Arial" w:cs="Arial"/>
          <w:color w:val="000000" w:themeColor="text1"/>
          <w:sz w:val="24"/>
          <w:szCs w:val="24"/>
        </w:rPr>
        <w:t xml:space="preserve"> </w:t>
      </w:r>
      <w:r w:rsidRPr="00B322A0">
        <w:rPr>
          <w:rFonts w:ascii="Arial" w:eastAsia="Arial" w:hAnsi="Arial" w:cs="Arial"/>
          <w:color w:val="000000" w:themeColor="text1"/>
          <w:sz w:val="24"/>
          <w:szCs w:val="24"/>
        </w:rPr>
        <w:t>As role models and knowledge brokers, PEs utilise the resources contained within the knowledge network to support staff development programmes within various Boards.</w:t>
      </w:r>
    </w:p>
    <w:p w14:paraId="09DE751F" w14:textId="77777777" w:rsidR="00175DA1" w:rsidRPr="00B322A0" w:rsidRDefault="00175DA1" w:rsidP="0AFF499B">
      <w:pPr>
        <w:spacing w:after="0" w:line="360" w:lineRule="auto"/>
        <w:rPr>
          <w:rFonts w:ascii="Arial" w:eastAsia="Arial" w:hAnsi="Arial" w:cs="Arial"/>
          <w:b/>
          <w:bCs/>
          <w:sz w:val="24"/>
          <w:szCs w:val="24"/>
        </w:rPr>
      </w:pPr>
    </w:p>
    <w:p w14:paraId="09DE7520" w14:textId="77777777" w:rsidR="00B322A0" w:rsidRDefault="00B322A0">
      <w:pPr>
        <w:rPr>
          <w:rStyle w:val="Heading3Char"/>
          <w:rFonts w:ascii="Arial" w:hAnsi="Arial" w:cs="Arial"/>
          <w:sz w:val="24"/>
          <w:szCs w:val="24"/>
        </w:rPr>
      </w:pPr>
      <w:r>
        <w:rPr>
          <w:rStyle w:val="Heading3Char"/>
          <w:rFonts w:ascii="Arial" w:hAnsi="Arial" w:cs="Arial"/>
          <w:sz w:val="24"/>
          <w:szCs w:val="24"/>
        </w:rPr>
        <w:br w:type="page"/>
      </w:r>
    </w:p>
    <w:p w14:paraId="09DE7521" w14:textId="77777777" w:rsidR="0162A70F" w:rsidRDefault="0162A70F" w:rsidP="0162A70F">
      <w:pPr>
        <w:spacing w:after="0" w:line="360" w:lineRule="auto"/>
        <w:rPr>
          <w:rFonts w:ascii="Arial" w:eastAsia="Arial" w:hAnsi="Arial" w:cs="Arial"/>
          <w:i/>
          <w:iCs/>
          <w:sz w:val="24"/>
          <w:szCs w:val="24"/>
          <w:u w:val="single"/>
        </w:rPr>
      </w:pPr>
      <w:r w:rsidRPr="00B322A0">
        <w:rPr>
          <w:rStyle w:val="Heading3Char"/>
          <w:rFonts w:ascii="Arial" w:hAnsi="Arial" w:cs="Arial"/>
          <w:sz w:val="24"/>
          <w:szCs w:val="24"/>
        </w:rPr>
        <w:lastRenderedPageBreak/>
        <w:t>Role modelling technology to support enhanced collaboration</w:t>
      </w:r>
      <w:r w:rsidRPr="0162A70F">
        <w:rPr>
          <w:rFonts w:ascii="Arial" w:eastAsia="Arial" w:hAnsi="Arial" w:cs="Arial"/>
          <w:sz w:val="24"/>
          <w:szCs w:val="24"/>
        </w:rPr>
        <w:t xml:space="preserve"> (</w:t>
      </w:r>
      <w:r w:rsidRPr="0162A70F">
        <w:rPr>
          <w:rFonts w:ascii="Arial" w:eastAsia="Arial" w:hAnsi="Arial" w:cs="Arial"/>
          <w:color w:val="000000" w:themeColor="text1"/>
          <w:sz w:val="24"/>
          <w:szCs w:val="24"/>
        </w:rPr>
        <w:t>Greater Glasgow and Clyde, Highlands, Orkney)</w:t>
      </w:r>
    </w:p>
    <w:p w14:paraId="09DE7522" w14:textId="77777777" w:rsidR="00AF2FBF" w:rsidRPr="00B322A0" w:rsidRDefault="00AF2FBF" w:rsidP="0162A70F">
      <w:pPr>
        <w:spacing w:after="0" w:line="360" w:lineRule="auto"/>
        <w:rPr>
          <w:rFonts w:ascii="Arial" w:eastAsia="Arial" w:hAnsi="Arial" w:cs="Arial"/>
          <w:iCs/>
          <w:sz w:val="24"/>
          <w:szCs w:val="24"/>
          <w:u w:val="single"/>
        </w:rPr>
      </w:pPr>
    </w:p>
    <w:p w14:paraId="09DE7523" w14:textId="77777777" w:rsidR="00490A0E" w:rsidRPr="00B322A0" w:rsidRDefault="0162A70F">
      <w:pPr>
        <w:spacing w:after="0" w:line="360" w:lineRule="auto"/>
        <w:rPr>
          <w:rFonts w:ascii="Arial" w:eastAsia="Arial" w:hAnsi="Arial" w:cs="Arial"/>
          <w:color w:val="000000" w:themeColor="text1"/>
          <w:sz w:val="24"/>
          <w:szCs w:val="24"/>
        </w:rPr>
      </w:pPr>
      <w:r w:rsidRPr="00B322A0">
        <w:rPr>
          <w:rFonts w:ascii="Arial" w:eastAsia="Arial" w:hAnsi="Arial" w:cs="Arial"/>
          <w:sz w:val="24"/>
          <w:szCs w:val="24"/>
        </w:rPr>
        <w:t>In line with the</w:t>
      </w:r>
      <w:r w:rsidR="00CB16B9" w:rsidRPr="00B322A0">
        <w:rPr>
          <w:rFonts w:ascii="Arial" w:eastAsia="Arial" w:hAnsi="Arial" w:cs="Arial"/>
          <w:sz w:val="24"/>
          <w:szCs w:val="24"/>
        </w:rPr>
        <w:t xml:space="preserve"> </w:t>
      </w:r>
      <w:r w:rsidRPr="00B322A0">
        <w:rPr>
          <w:rFonts w:ascii="Arial" w:eastAsia="Arial" w:hAnsi="Arial" w:cs="Arial"/>
          <w:sz w:val="24"/>
          <w:szCs w:val="24"/>
        </w:rPr>
        <w:t>Digital Strategy</w:t>
      </w:r>
      <w:r w:rsidRPr="00B322A0">
        <w:rPr>
          <w:rFonts w:ascii="Arial" w:eastAsia="Arial" w:hAnsi="Arial" w:cs="Arial"/>
          <w:i/>
          <w:iCs/>
          <w:sz w:val="24"/>
          <w:szCs w:val="24"/>
        </w:rPr>
        <w:t xml:space="preserve"> </w:t>
      </w:r>
      <w:r w:rsidRPr="00B322A0">
        <w:rPr>
          <w:rFonts w:ascii="Arial" w:eastAsia="Arial" w:hAnsi="Arial" w:cs="Arial"/>
          <w:sz w:val="24"/>
          <w:szCs w:val="24"/>
        </w:rPr>
        <w:t>(2018a)</w:t>
      </w:r>
      <w:r w:rsidR="00CB16B9" w:rsidRPr="00B322A0">
        <w:rPr>
          <w:rFonts w:ascii="Arial" w:eastAsia="Arial" w:hAnsi="Arial" w:cs="Arial"/>
          <w:sz w:val="24"/>
          <w:szCs w:val="24"/>
        </w:rPr>
        <w:t>, NES</w:t>
      </w:r>
      <w:r w:rsidRPr="00B322A0">
        <w:rPr>
          <w:rFonts w:ascii="Arial" w:eastAsia="Arial" w:hAnsi="Arial" w:cs="Arial"/>
          <w:i/>
          <w:iCs/>
          <w:sz w:val="24"/>
          <w:szCs w:val="24"/>
        </w:rPr>
        <w:t xml:space="preserve"> </w:t>
      </w:r>
      <w:r w:rsidRPr="00B322A0">
        <w:rPr>
          <w:rFonts w:ascii="Arial" w:eastAsia="Arial" w:hAnsi="Arial" w:cs="Arial"/>
          <w:sz w:val="24"/>
          <w:szCs w:val="24"/>
        </w:rPr>
        <w:t xml:space="preserve">expanded their digital educational provision with new learning resources and applications, and continued work to make NES resources available on a wide range of devices through a single point of entry. PEs contribute to this by role modelling and actively promoting the use of technology within training events whilst strengthening collaboration across remote and rural areas. </w:t>
      </w:r>
      <w:r w:rsidRPr="00B322A0">
        <w:rPr>
          <w:rFonts w:ascii="Arial" w:eastAsia="Arial" w:hAnsi="Arial" w:cs="Arial"/>
          <w:color w:val="000000" w:themeColor="text1"/>
          <w:sz w:val="24"/>
          <w:szCs w:val="24"/>
        </w:rPr>
        <w:t>GoToMeeting™ is increasingly being used within Boards to fa</w:t>
      </w:r>
      <w:r w:rsidR="00AF10D6" w:rsidRPr="00B322A0">
        <w:rPr>
          <w:rFonts w:ascii="Arial" w:eastAsia="Arial" w:hAnsi="Arial" w:cs="Arial"/>
          <w:color w:val="000000" w:themeColor="text1"/>
          <w:sz w:val="24"/>
          <w:szCs w:val="24"/>
        </w:rPr>
        <w:t xml:space="preserve">cilitate meetings and training. </w:t>
      </w:r>
      <w:r w:rsidRPr="00B322A0">
        <w:rPr>
          <w:rFonts w:ascii="Arial" w:eastAsia="Arial" w:hAnsi="Arial" w:cs="Arial"/>
          <w:color w:val="000000" w:themeColor="text1"/>
          <w:sz w:val="24"/>
          <w:szCs w:val="24"/>
        </w:rPr>
        <w:t>Regular use of video conferencing (VC) has supported remote practitioners to engage in action learning and development sessions</w:t>
      </w:r>
      <w:r w:rsidR="00AF10D6" w:rsidRPr="00B322A0">
        <w:rPr>
          <w:rFonts w:ascii="Arial" w:eastAsia="Arial" w:hAnsi="Arial" w:cs="Arial"/>
          <w:color w:val="000000" w:themeColor="text1"/>
          <w:sz w:val="24"/>
          <w:szCs w:val="24"/>
        </w:rPr>
        <w:t xml:space="preserve">. </w:t>
      </w:r>
      <w:r w:rsidRPr="00B322A0">
        <w:rPr>
          <w:rFonts w:ascii="Arial" w:eastAsia="Arial" w:hAnsi="Arial" w:cs="Arial"/>
          <w:color w:val="000000" w:themeColor="text1"/>
          <w:sz w:val="24"/>
          <w:szCs w:val="24"/>
        </w:rPr>
        <w:t>To support the educational needs of practitioners involved with dementia champions</w:t>
      </w:r>
      <w:r w:rsidR="00CB16B9" w:rsidRPr="00B322A0">
        <w:rPr>
          <w:rFonts w:ascii="Arial" w:eastAsia="Arial" w:hAnsi="Arial" w:cs="Arial"/>
          <w:color w:val="000000" w:themeColor="text1"/>
          <w:sz w:val="24"/>
          <w:szCs w:val="24"/>
        </w:rPr>
        <w:t>,</w:t>
      </w:r>
      <w:r w:rsidRPr="00B322A0">
        <w:rPr>
          <w:rFonts w:ascii="Arial" w:eastAsia="Arial" w:hAnsi="Arial" w:cs="Arial"/>
          <w:color w:val="000000" w:themeColor="text1"/>
          <w:sz w:val="24"/>
          <w:szCs w:val="24"/>
        </w:rPr>
        <w:t xml:space="preserve"> PEs have supported presenters with aspects of planning and presenting their work.</w:t>
      </w:r>
    </w:p>
    <w:p w14:paraId="09DE7524" w14:textId="77777777" w:rsidR="00490A0E" w:rsidRPr="00B322A0" w:rsidRDefault="00490A0E">
      <w:pPr>
        <w:spacing w:after="0" w:line="360" w:lineRule="auto"/>
        <w:rPr>
          <w:rFonts w:ascii="Arial" w:eastAsia="Arial" w:hAnsi="Arial" w:cs="Arial"/>
          <w:sz w:val="24"/>
          <w:szCs w:val="24"/>
        </w:rPr>
      </w:pPr>
    </w:p>
    <w:p w14:paraId="09DE7525" w14:textId="77777777" w:rsidR="00CB16B9" w:rsidRPr="00B322A0" w:rsidRDefault="00B26CE8" w:rsidP="00B322A0">
      <w:pPr>
        <w:pStyle w:val="Heading2"/>
        <w:rPr>
          <w:rFonts w:ascii="Arial" w:eastAsia="Arial" w:hAnsi="Arial" w:cs="Arial"/>
          <w:color w:val="000000" w:themeColor="text1"/>
          <w:sz w:val="32"/>
          <w:szCs w:val="32"/>
        </w:rPr>
      </w:pPr>
      <w:r w:rsidRPr="00B322A0">
        <w:rPr>
          <w:rFonts w:ascii="Arial" w:hAnsi="Arial" w:cs="Arial"/>
          <w:sz w:val="32"/>
          <w:szCs w:val="32"/>
        </w:rPr>
        <w:t>Summary</w:t>
      </w:r>
      <w:r w:rsidR="004336F1" w:rsidRPr="00B322A0">
        <w:rPr>
          <w:rFonts w:ascii="Arial" w:hAnsi="Arial" w:cs="Arial"/>
          <w:sz w:val="32"/>
          <w:szCs w:val="32"/>
        </w:rPr>
        <w:t xml:space="preserve"> </w:t>
      </w:r>
      <w:r w:rsidR="00CB16B9" w:rsidRPr="00B322A0">
        <w:rPr>
          <w:rFonts w:ascii="Arial" w:hAnsi="Arial" w:cs="Arial"/>
          <w:sz w:val="32"/>
          <w:szCs w:val="32"/>
        </w:rPr>
        <w:t>and f</w:t>
      </w:r>
      <w:r w:rsidR="00CB16B9" w:rsidRPr="00B322A0">
        <w:rPr>
          <w:rFonts w:ascii="Arial" w:eastAsia="Arial" w:hAnsi="Arial" w:cs="Arial"/>
          <w:sz w:val="32"/>
          <w:szCs w:val="32"/>
        </w:rPr>
        <w:t>uture working</w:t>
      </w:r>
    </w:p>
    <w:p w14:paraId="09DE7526" w14:textId="77777777" w:rsidR="007C503E" w:rsidRPr="00B322A0" w:rsidRDefault="007C503E" w:rsidP="0162A70F">
      <w:pPr>
        <w:spacing w:after="0" w:line="360" w:lineRule="auto"/>
        <w:rPr>
          <w:rFonts w:ascii="Arial" w:eastAsia="Arial" w:hAnsi="Arial" w:cs="Arial"/>
          <w:color w:val="000000" w:themeColor="text1"/>
          <w:sz w:val="24"/>
          <w:szCs w:val="24"/>
        </w:rPr>
      </w:pPr>
    </w:p>
    <w:p w14:paraId="09DE7527" w14:textId="77777777" w:rsidR="3B1D1B51" w:rsidRPr="00B322A0" w:rsidRDefault="7F93ABE9" w:rsidP="7F93ABE9">
      <w:pPr>
        <w:spacing w:after="0" w:line="360" w:lineRule="auto"/>
        <w:rPr>
          <w:rFonts w:ascii="Arial" w:eastAsia="Arial" w:hAnsi="Arial" w:cs="Arial"/>
          <w:sz w:val="24"/>
          <w:szCs w:val="24"/>
        </w:rPr>
      </w:pPr>
      <w:r w:rsidRPr="00B322A0">
        <w:rPr>
          <w:rFonts w:ascii="Arial" w:eastAsia="Arial" w:hAnsi="Arial" w:cs="Arial"/>
          <w:color w:val="000000" w:themeColor="text1"/>
          <w:sz w:val="24"/>
          <w:szCs w:val="24"/>
        </w:rPr>
        <w:t>Reporting this selection of our key activities and achievements enables us to demonstrate the diversity of the work we are currently involved in and how we continue to develop our role both in NES progra</w:t>
      </w:r>
      <w:r w:rsidR="00AF10D6" w:rsidRPr="00B322A0">
        <w:rPr>
          <w:rFonts w:ascii="Arial" w:eastAsia="Arial" w:hAnsi="Arial" w:cs="Arial"/>
          <w:color w:val="000000" w:themeColor="text1"/>
          <w:sz w:val="24"/>
          <w:szCs w:val="24"/>
        </w:rPr>
        <w:t xml:space="preserve">mmes of work and in our Boards. </w:t>
      </w:r>
      <w:r w:rsidRPr="00B322A0">
        <w:rPr>
          <w:rFonts w:ascii="Arial" w:eastAsia="Arial" w:hAnsi="Arial" w:cs="Arial"/>
          <w:color w:val="000000" w:themeColor="text1"/>
          <w:sz w:val="24"/>
          <w:szCs w:val="24"/>
        </w:rPr>
        <w:t xml:space="preserve">Our opportunity to link with our clinical and education colleagues in our Boards, bringing their user experience and feedback into NES is invaluable in sustaining this partnership relationship and key to informing the ongoing development of resources. </w:t>
      </w:r>
      <w:r w:rsidRPr="00B322A0">
        <w:rPr>
          <w:rFonts w:ascii="Arial" w:eastAsia="Arial" w:hAnsi="Arial" w:cs="Arial"/>
          <w:sz w:val="24"/>
          <w:szCs w:val="24"/>
        </w:rPr>
        <w:t>The impact of this way of working has been evidenced in a recent MSc dissertation study undertaken by one of the PEs which demonstrated how our role enables us to support thi</w:t>
      </w:r>
      <w:r w:rsidR="00AF10D6" w:rsidRPr="00B322A0">
        <w:rPr>
          <w:rFonts w:ascii="Arial" w:eastAsia="Arial" w:hAnsi="Arial" w:cs="Arial"/>
          <w:sz w:val="24"/>
          <w:szCs w:val="24"/>
        </w:rPr>
        <w:t xml:space="preserve">s ‘knowledge exchange process’. </w:t>
      </w:r>
      <w:r w:rsidRPr="00B322A0">
        <w:rPr>
          <w:rFonts w:ascii="Arial" w:eastAsia="Arial" w:hAnsi="Arial" w:cs="Arial"/>
          <w:sz w:val="24"/>
          <w:szCs w:val="24"/>
        </w:rPr>
        <w:t xml:space="preserve">Stakeholders involved in the study highlighted that we were key in influencing and informing the development and embedding of resources into practice.  </w:t>
      </w:r>
    </w:p>
    <w:p w14:paraId="09DE7528" w14:textId="77777777" w:rsidR="004336F1" w:rsidRPr="00B322A0" w:rsidRDefault="004336F1" w:rsidP="7F93ABE9">
      <w:pPr>
        <w:spacing w:after="0" w:line="360" w:lineRule="auto"/>
        <w:rPr>
          <w:rFonts w:ascii="Arial" w:eastAsia="Arial" w:hAnsi="Arial" w:cs="Arial"/>
          <w:sz w:val="24"/>
          <w:szCs w:val="24"/>
        </w:rPr>
      </w:pPr>
    </w:p>
    <w:p w14:paraId="09DE7529" w14:textId="77777777" w:rsidR="09C1987E" w:rsidRPr="00B322A0" w:rsidRDefault="0162A70F" w:rsidP="0162A70F">
      <w:pPr>
        <w:spacing w:after="0" w:line="360" w:lineRule="auto"/>
        <w:rPr>
          <w:rFonts w:ascii="Arial" w:eastAsia="Arial" w:hAnsi="Arial" w:cs="Arial"/>
          <w:color w:val="000000" w:themeColor="text1"/>
          <w:sz w:val="24"/>
          <w:szCs w:val="24"/>
        </w:rPr>
      </w:pPr>
      <w:r w:rsidRPr="00B322A0">
        <w:rPr>
          <w:rFonts w:ascii="Arial" w:eastAsia="Arial" w:hAnsi="Arial" w:cs="Arial"/>
          <w:color w:val="000000" w:themeColor="text1"/>
          <w:sz w:val="24"/>
          <w:szCs w:val="24"/>
        </w:rPr>
        <w:lastRenderedPageBreak/>
        <w:t>Annual joint meetings between our Board professional leads and the NES practice education team, as well as sharing our quarterly reports</w:t>
      </w:r>
      <w:r w:rsidR="00CB16B9" w:rsidRPr="00B322A0">
        <w:rPr>
          <w:rFonts w:ascii="Arial" w:eastAsia="Arial" w:hAnsi="Arial" w:cs="Arial"/>
          <w:color w:val="000000" w:themeColor="text1"/>
          <w:sz w:val="24"/>
          <w:szCs w:val="24"/>
        </w:rPr>
        <w:t>,</w:t>
      </w:r>
      <w:r w:rsidRPr="00B322A0">
        <w:rPr>
          <w:rFonts w:ascii="Arial" w:eastAsia="Arial" w:hAnsi="Arial" w:cs="Arial"/>
          <w:color w:val="000000" w:themeColor="text1"/>
          <w:sz w:val="24"/>
          <w:szCs w:val="24"/>
        </w:rPr>
        <w:t xml:space="preserve"> enables us to determine and review how the PEs can best support the priorities of the board in line with the strategic </w:t>
      </w:r>
      <w:r w:rsidR="00AF10D6" w:rsidRPr="00B322A0">
        <w:rPr>
          <w:rFonts w:ascii="Arial" w:eastAsia="Arial" w:hAnsi="Arial" w:cs="Arial"/>
          <w:color w:val="000000" w:themeColor="text1"/>
          <w:sz w:val="24"/>
          <w:szCs w:val="24"/>
        </w:rPr>
        <w:t xml:space="preserve">vision of NES. </w:t>
      </w:r>
      <w:r w:rsidRPr="00B322A0">
        <w:rPr>
          <w:rFonts w:ascii="Arial" w:eastAsia="Arial" w:hAnsi="Arial" w:cs="Arial"/>
          <w:color w:val="000000" w:themeColor="text1"/>
          <w:sz w:val="24"/>
          <w:szCs w:val="24"/>
        </w:rPr>
        <w:t>Our national network allows us to share learning and experience as a team, support each other and bring learning and develo</w:t>
      </w:r>
      <w:r w:rsidR="00AF10D6" w:rsidRPr="00B322A0">
        <w:rPr>
          <w:rFonts w:ascii="Arial" w:eastAsia="Arial" w:hAnsi="Arial" w:cs="Arial"/>
          <w:color w:val="000000" w:themeColor="text1"/>
          <w:sz w:val="24"/>
          <w:szCs w:val="24"/>
        </w:rPr>
        <w:t xml:space="preserve">pments into our local practice. </w:t>
      </w:r>
      <w:r w:rsidRPr="00B322A0">
        <w:rPr>
          <w:rFonts w:ascii="Arial" w:eastAsia="Arial" w:hAnsi="Arial" w:cs="Arial"/>
          <w:color w:val="000000" w:themeColor="text1"/>
          <w:sz w:val="24"/>
          <w:szCs w:val="24"/>
        </w:rPr>
        <w:t>Our iMatters report highlighted overall very high levels of satisfaction within the all the measures but especial</w:t>
      </w:r>
      <w:r w:rsidR="00AF10D6" w:rsidRPr="00B322A0">
        <w:rPr>
          <w:rFonts w:ascii="Arial" w:eastAsia="Arial" w:hAnsi="Arial" w:cs="Arial"/>
          <w:color w:val="000000" w:themeColor="text1"/>
          <w:sz w:val="24"/>
          <w:szCs w:val="24"/>
        </w:rPr>
        <w:t xml:space="preserve">ly in relation to team working. </w:t>
      </w:r>
      <w:r w:rsidRPr="00B322A0">
        <w:rPr>
          <w:rFonts w:ascii="Arial" w:eastAsia="Arial" w:hAnsi="Arial" w:cs="Arial"/>
          <w:color w:val="000000" w:themeColor="text1"/>
          <w:sz w:val="24"/>
          <w:szCs w:val="24"/>
        </w:rPr>
        <w:t xml:space="preserve">However, to ensure we maintain and develop our ways of working, we have created an action plan that enables us to keep an open dialogue about how we work and how we continue to address any areas for improvement as outlined in this </w:t>
      </w:r>
      <w:hyperlink r:id="rId29">
        <w:r w:rsidRPr="00B322A0">
          <w:rPr>
            <w:rStyle w:val="Hyperlink"/>
            <w:rFonts w:ascii="Arial" w:eastAsia="Arial" w:hAnsi="Arial" w:cs="Arial"/>
            <w:color w:val="000000" w:themeColor="text1"/>
            <w:sz w:val="24"/>
            <w:szCs w:val="24"/>
          </w:rPr>
          <w:t>short audio</w:t>
        </w:r>
      </w:hyperlink>
      <w:r w:rsidRPr="00B322A0">
        <w:rPr>
          <w:rFonts w:ascii="Arial" w:eastAsia="Arial" w:hAnsi="Arial" w:cs="Arial"/>
          <w:color w:val="000000" w:themeColor="text1"/>
          <w:sz w:val="24"/>
          <w:szCs w:val="24"/>
        </w:rPr>
        <w:t xml:space="preserve"> story.</w:t>
      </w:r>
    </w:p>
    <w:p w14:paraId="09DE752A" w14:textId="77777777" w:rsidR="004336F1" w:rsidRPr="00B322A0" w:rsidRDefault="004336F1" w:rsidP="0162A70F">
      <w:pPr>
        <w:spacing w:after="0" w:line="360" w:lineRule="auto"/>
        <w:rPr>
          <w:rFonts w:ascii="Arial" w:eastAsia="Arial" w:hAnsi="Arial" w:cs="Arial"/>
          <w:color w:val="000000" w:themeColor="text1"/>
          <w:sz w:val="24"/>
          <w:szCs w:val="24"/>
        </w:rPr>
      </w:pPr>
    </w:p>
    <w:p w14:paraId="09DE752B" w14:textId="77777777" w:rsidR="004336F1" w:rsidRPr="00B322A0" w:rsidRDefault="24CDCD3E" w:rsidP="24CDCD3E">
      <w:pPr>
        <w:spacing w:after="0" w:line="360" w:lineRule="auto"/>
        <w:rPr>
          <w:rFonts w:ascii="Arial" w:eastAsia="Arial" w:hAnsi="Arial" w:cs="Arial"/>
          <w:color w:val="000000" w:themeColor="text1"/>
          <w:sz w:val="24"/>
          <w:szCs w:val="24"/>
        </w:rPr>
      </w:pPr>
      <w:r w:rsidRPr="00B322A0">
        <w:rPr>
          <w:rFonts w:ascii="Arial" w:eastAsia="Arial" w:hAnsi="Arial" w:cs="Arial"/>
          <w:color w:val="000000" w:themeColor="text1"/>
          <w:sz w:val="24"/>
          <w:szCs w:val="24"/>
        </w:rPr>
        <w:t xml:space="preserve">Although this report outlines the past year’s activities, within it are clear indicators of future work priorities. Supporting developments in the </w:t>
      </w:r>
      <w:hyperlink r:id="rId30">
        <w:r w:rsidRPr="00B322A0">
          <w:rPr>
            <w:rStyle w:val="Hyperlink"/>
            <w:rFonts w:ascii="Arial" w:eastAsia="Arial" w:hAnsi="Arial" w:cs="Arial"/>
            <w:sz w:val="24"/>
            <w:szCs w:val="24"/>
          </w:rPr>
          <w:t>Transforming Nursing roles</w:t>
        </w:r>
      </w:hyperlink>
      <w:r w:rsidRPr="00B322A0">
        <w:rPr>
          <w:rFonts w:ascii="Arial" w:eastAsia="Arial" w:hAnsi="Arial" w:cs="Arial"/>
          <w:color w:val="000000" w:themeColor="text1"/>
          <w:sz w:val="24"/>
          <w:szCs w:val="24"/>
        </w:rPr>
        <w:t xml:space="preserve"> agenda around the community nursing workforce, health and social care integration and Advanced Nurse Practitioner role will continue. Clinical supervision has been highlighted in the Chief Nursing Officer’s 2030 Nursing Vision report (Scottish Government 2017</w:t>
      </w:r>
      <w:r w:rsidR="008C46F8" w:rsidRPr="00B322A0">
        <w:rPr>
          <w:rFonts w:ascii="Arial" w:eastAsia="Arial" w:hAnsi="Arial" w:cs="Arial"/>
          <w:color w:val="000000" w:themeColor="text1"/>
          <w:sz w:val="24"/>
          <w:szCs w:val="24"/>
        </w:rPr>
        <w:t>b</w:t>
      </w:r>
      <w:r w:rsidRPr="00B322A0">
        <w:rPr>
          <w:rFonts w:ascii="Arial" w:eastAsia="Arial" w:hAnsi="Arial" w:cs="Arial"/>
          <w:color w:val="000000" w:themeColor="text1"/>
          <w:sz w:val="24"/>
          <w:szCs w:val="24"/>
        </w:rPr>
        <w:t xml:space="preserve">) and PEs have supported the adaptation of the </w:t>
      </w:r>
      <w:r w:rsidRPr="00B322A0">
        <w:rPr>
          <w:rFonts w:ascii="Arial" w:eastAsia="Arial" w:hAnsi="Arial" w:cs="Arial"/>
          <w:sz w:val="24"/>
          <w:szCs w:val="24"/>
        </w:rPr>
        <w:t>Midwifery Clinical Supervision</w:t>
      </w:r>
      <w:r w:rsidRPr="00B322A0">
        <w:rPr>
          <w:rFonts w:ascii="Arial" w:eastAsia="Arial" w:hAnsi="Arial" w:cs="Arial"/>
          <w:color w:val="000000" w:themeColor="text1"/>
          <w:sz w:val="24"/>
          <w:szCs w:val="24"/>
        </w:rPr>
        <w:t xml:space="preserve"> online resource, developing the </w:t>
      </w:r>
      <w:hyperlink r:id="rId31">
        <w:r w:rsidRPr="00B322A0">
          <w:rPr>
            <w:rStyle w:val="Hyperlink"/>
            <w:rFonts w:ascii="Arial" w:eastAsia="Arial" w:hAnsi="Arial" w:cs="Arial"/>
            <w:color w:val="000000" w:themeColor="text1"/>
            <w:sz w:val="24"/>
            <w:szCs w:val="24"/>
          </w:rPr>
          <w:t>NES Clinical Supervision</w:t>
        </w:r>
      </w:hyperlink>
      <w:r w:rsidRPr="00B322A0">
        <w:rPr>
          <w:rFonts w:ascii="Arial" w:eastAsia="Arial" w:hAnsi="Arial" w:cs="Arial"/>
          <w:color w:val="000000" w:themeColor="text1"/>
          <w:sz w:val="24"/>
          <w:szCs w:val="24"/>
        </w:rPr>
        <w:t xml:space="preserve"> online resource to meet the learning and preparation needs of all NMAHP practitioners and will play a key role supporting i</w:t>
      </w:r>
      <w:r w:rsidR="004336F1" w:rsidRPr="00B322A0">
        <w:rPr>
          <w:rFonts w:ascii="Arial" w:eastAsia="Arial" w:hAnsi="Arial" w:cs="Arial"/>
          <w:color w:val="000000" w:themeColor="text1"/>
          <w:sz w:val="24"/>
          <w:szCs w:val="24"/>
        </w:rPr>
        <w:t>m</w:t>
      </w:r>
      <w:r w:rsidRPr="00B322A0">
        <w:rPr>
          <w:rFonts w:ascii="Arial" w:eastAsia="Arial" w:hAnsi="Arial" w:cs="Arial"/>
          <w:color w:val="000000" w:themeColor="text1"/>
          <w:sz w:val="24"/>
          <w:szCs w:val="24"/>
        </w:rPr>
        <w:t xml:space="preserve">plementation. </w:t>
      </w:r>
    </w:p>
    <w:p w14:paraId="09DE752C" w14:textId="77777777" w:rsidR="000836B7" w:rsidRPr="00B322A0" w:rsidRDefault="000836B7" w:rsidP="24CDCD3E">
      <w:pPr>
        <w:spacing w:after="0" w:line="360" w:lineRule="auto"/>
        <w:rPr>
          <w:rFonts w:ascii="Arial" w:eastAsia="Arial" w:hAnsi="Arial" w:cs="Arial"/>
          <w:color w:val="000000" w:themeColor="text1"/>
          <w:sz w:val="24"/>
          <w:szCs w:val="24"/>
        </w:rPr>
      </w:pPr>
    </w:p>
    <w:p w14:paraId="09DE752D" w14:textId="77777777" w:rsidR="41ADD95E" w:rsidRPr="00B322A0" w:rsidRDefault="0162A70F" w:rsidP="0162A70F">
      <w:pPr>
        <w:spacing w:after="0" w:line="360" w:lineRule="auto"/>
        <w:rPr>
          <w:rFonts w:ascii="Arial" w:eastAsia="Arial" w:hAnsi="Arial" w:cs="Arial"/>
          <w:sz w:val="24"/>
          <w:szCs w:val="24"/>
        </w:rPr>
      </w:pPr>
      <w:r w:rsidRPr="00B322A0">
        <w:rPr>
          <w:rFonts w:ascii="Arial" w:eastAsia="Arial" w:hAnsi="Arial" w:cs="Arial"/>
          <w:color w:val="000000" w:themeColor="text1"/>
          <w:sz w:val="24"/>
          <w:szCs w:val="24"/>
        </w:rPr>
        <w:t>Work is underway to support the implementation of the new NMC Standards of proficiency for education and t</w:t>
      </w:r>
      <w:r w:rsidR="009C5B28" w:rsidRPr="00B322A0">
        <w:rPr>
          <w:rFonts w:ascii="Arial" w:eastAsia="Arial" w:hAnsi="Arial" w:cs="Arial"/>
          <w:color w:val="000000" w:themeColor="text1"/>
          <w:sz w:val="24"/>
          <w:szCs w:val="24"/>
        </w:rPr>
        <w:t xml:space="preserve">raining of nurses and midwives. </w:t>
      </w:r>
      <w:r w:rsidRPr="00B322A0">
        <w:rPr>
          <w:rFonts w:ascii="Arial" w:eastAsia="Arial" w:hAnsi="Arial" w:cs="Arial"/>
          <w:color w:val="000000" w:themeColor="text1"/>
          <w:sz w:val="24"/>
          <w:szCs w:val="24"/>
        </w:rPr>
        <w:t xml:space="preserve">Through the direction of the </w:t>
      </w:r>
      <w:hyperlink r:id="rId32" w:history="1">
        <w:r w:rsidRPr="00B322A0">
          <w:rPr>
            <w:rStyle w:val="Hyperlink"/>
            <w:rFonts w:ascii="Arial" w:eastAsia="Arial" w:hAnsi="Arial" w:cs="Arial"/>
            <w:sz w:val="24"/>
            <w:szCs w:val="24"/>
          </w:rPr>
          <w:t>Scottish Future Nurse and Midwifery programme board</w:t>
        </w:r>
      </w:hyperlink>
      <w:r w:rsidRPr="00B322A0">
        <w:rPr>
          <w:rFonts w:ascii="Arial" w:eastAsia="Arial" w:hAnsi="Arial" w:cs="Arial"/>
          <w:sz w:val="24"/>
          <w:szCs w:val="24"/>
        </w:rPr>
        <w:t xml:space="preserve">, </w:t>
      </w:r>
      <w:r w:rsidRPr="00B322A0">
        <w:rPr>
          <w:rFonts w:ascii="Arial" w:eastAsia="Arial" w:hAnsi="Arial" w:cs="Arial"/>
          <w:color w:val="000000" w:themeColor="text1"/>
          <w:sz w:val="24"/>
          <w:szCs w:val="24"/>
        </w:rPr>
        <w:t xml:space="preserve">NES are leading on the implementation of a “Once for Scotland” approach to delivering on these standards and the PEs will be supporting the </w:t>
      </w:r>
      <w:r w:rsidR="00CA0490" w:rsidRPr="00B322A0">
        <w:rPr>
          <w:rFonts w:ascii="Arial" w:eastAsia="Arial" w:hAnsi="Arial" w:cs="Arial"/>
          <w:color w:val="000000" w:themeColor="text1"/>
          <w:sz w:val="24"/>
          <w:szCs w:val="24"/>
        </w:rPr>
        <w:t>NES p</w:t>
      </w:r>
      <w:r w:rsidRPr="00B322A0">
        <w:rPr>
          <w:rFonts w:ascii="Arial" w:eastAsia="Arial" w:hAnsi="Arial" w:cs="Arial"/>
          <w:color w:val="000000" w:themeColor="text1"/>
          <w:sz w:val="24"/>
          <w:szCs w:val="24"/>
        </w:rPr>
        <w:t xml:space="preserve">ractice </w:t>
      </w:r>
      <w:r w:rsidR="00CA0490" w:rsidRPr="00B322A0">
        <w:rPr>
          <w:rFonts w:ascii="Arial" w:eastAsia="Arial" w:hAnsi="Arial" w:cs="Arial"/>
          <w:color w:val="000000" w:themeColor="text1"/>
          <w:sz w:val="24"/>
          <w:szCs w:val="24"/>
        </w:rPr>
        <w:t>e</w:t>
      </w:r>
      <w:r w:rsidRPr="00B322A0">
        <w:rPr>
          <w:rFonts w:ascii="Arial" w:eastAsia="Arial" w:hAnsi="Arial" w:cs="Arial"/>
          <w:color w:val="000000" w:themeColor="text1"/>
          <w:sz w:val="24"/>
          <w:szCs w:val="24"/>
        </w:rPr>
        <w:t xml:space="preserve">ducation </w:t>
      </w:r>
      <w:r w:rsidR="00CA0490" w:rsidRPr="00B322A0">
        <w:rPr>
          <w:rFonts w:ascii="Arial" w:eastAsia="Arial" w:hAnsi="Arial" w:cs="Arial"/>
          <w:color w:val="000000" w:themeColor="text1"/>
          <w:sz w:val="24"/>
          <w:szCs w:val="24"/>
        </w:rPr>
        <w:t>t</w:t>
      </w:r>
      <w:r w:rsidRPr="00B322A0">
        <w:rPr>
          <w:rFonts w:ascii="Arial" w:eastAsia="Arial" w:hAnsi="Arial" w:cs="Arial"/>
          <w:color w:val="000000" w:themeColor="text1"/>
          <w:sz w:val="24"/>
          <w:szCs w:val="24"/>
        </w:rPr>
        <w:t>eam with</w:t>
      </w:r>
      <w:r w:rsidR="00CA0490" w:rsidRPr="00B322A0">
        <w:rPr>
          <w:rFonts w:ascii="Arial" w:eastAsia="Arial" w:hAnsi="Arial" w:cs="Arial"/>
          <w:color w:val="000000" w:themeColor="text1"/>
          <w:sz w:val="24"/>
          <w:szCs w:val="24"/>
        </w:rPr>
        <w:t xml:space="preserve"> aspects of </w:t>
      </w:r>
      <w:r w:rsidRPr="00B322A0">
        <w:rPr>
          <w:rFonts w:ascii="Arial" w:eastAsia="Arial" w:hAnsi="Arial" w:cs="Arial"/>
          <w:color w:val="000000" w:themeColor="text1"/>
          <w:sz w:val="24"/>
          <w:szCs w:val="24"/>
        </w:rPr>
        <w:t xml:space="preserve">implementation of the </w:t>
      </w:r>
      <w:r w:rsidRPr="00B322A0">
        <w:rPr>
          <w:rFonts w:ascii="Arial" w:eastAsia="Arial" w:hAnsi="Arial" w:cs="Arial"/>
          <w:sz w:val="24"/>
          <w:szCs w:val="24"/>
        </w:rPr>
        <w:t>work plan.</w:t>
      </w:r>
    </w:p>
    <w:p w14:paraId="09DE752E" w14:textId="77777777" w:rsidR="004336F1" w:rsidRPr="00B322A0" w:rsidRDefault="004336F1" w:rsidP="0162A70F">
      <w:pPr>
        <w:spacing w:after="0" w:line="360" w:lineRule="auto"/>
        <w:rPr>
          <w:rFonts w:ascii="Arial" w:eastAsia="Arial" w:hAnsi="Arial" w:cs="Arial"/>
          <w:color w:val="000000" w:themeColor="text1"/>
          <w:sz w:val="24"/>
          <w:szCs w:val="24"/>
        </w:rPr>
      </w:pPr>
    </w:p>
    <w:p w14:paraId="09DE752F" w14:textId="77777777" w:rsidR="41ADD95E" w:rsidRPr="00B322A0" w:rsidRDefault="0162A70F" w:rsidP="0162A70F">
      <w:pPr>
        <w:spacing w:after="0" w:line="360" w:lineRule="auto"/>
        <w:rPr>
          <w:rFonts w:ascii="Arial" w:eastAsia="Arial" w:hAnsi="Arial" w:cs="Arial"/>
          <w:color w:val="000000" w:themeColor="text1"/>
          <w:sz w:val="24"/>
          <w:szCs w:val="24"/>
        </w:rPr>
      </w:pPr>
      <w:r w:rsidRPr="00B322A0">
        <w:rPr>
          <w:rFonts w:ascii="Arial" w:eastAsia="Arial" w:hAnsi="Arial" w:cs="Arial"/>
          <w:color w:val="000000" w:themeColor="text1"/>
          <w:sz w:val="24"/>
          <w:szCs w:val="24"/>
        </w:rPr>
        <w:lastRenderedPageBreak/>
        <w:t>In addition, the NES Strategy 2019-24 will provide direction for the provision of learning and development resources, supporting a digital infrastructure to enable high-quality</w:t>
      </w:r>
      <w:r w:rsidR="004336F1" w:rsidRPr="00B322A0">
        <w:rPr>
          <w:rFonts w:ascii="Arial" w:eastAsia="Arial" w:hAnsi="Arial" w:cs="Arial"/>
          <w:color w:val="000000" w:themeColor="text1"/>
          <w:sz w:val="24"/>
          <w:szCs w:val="24"/>
        </w:rPr>
        <w:t xml:space="preserve"> </w:t>
      </w:r>
      <w:r w:rsidR="00CD5FB9" w:rsidRPr="00B322A0">
        <w:rPr>
          <w:rFonts w:ascii="Arial" w:eastAsia="Arial" w:hAnsi="Arial" w:cs="Arial"/>
          <w:sz w:val="24"/>
          <w:szCs w:val="24"/>
        </w:rPr>
        <w:t>l</w:t>
      </w:r>
      <w:r w:rsidRPr="00B322A0">
        <w:rPr>
          <w:rFonts w:ascii="Arial" w:eastAsia="Arial" w:hAnsi="Arial" w:cs="Arial"/>
          <w:color w:val="000000" w:themeColor="text1"/>
          <w:sz w:val="24"/>
          <w:szCs w:val="24"/>
        </w:rPr>
        <w:t xml:space="preserve">earning and employment experiences for NHS Scotland staff. PEs will continue to play a key role in realising this vision. </w:t>
      </w:r>
    </w:p>
    <w:p w14:paraId="09DE7530" w14:textId="77777777" w:rsidR="00613FFB" w:rsidRPr="00B322A0" w:rsidRDefault="00613FFB" w:rsidP="00902B9A">
      <w:pPr>
        <w:spacing w:after="0" w:line="360" w:lineRule="auto"/>
        <w:rPr>
          <w:rFonts w:ascii="Arial" w:hAnsi="Arial" w:cs="Arial"/>
          <w:b/>
          <w:bCs/>
          <w:sz w:val="24"/>
          <w:szCs w:val="24"/>
        </w:rPr>
      </w:pPr>
    </w:p>
    <w:p w14:paraId="09DE7531" w14:textId="77777777" w:rsidR="00490A0E" w:rsidRPr="00B322A0" w:rsidRDefault="00B26CE8" w:rsidP="00B322A0">
      <w:pPr>
        <w:pStyle w:val="Heading2"/>
        <w:rPr>
          <w:rFonts w:ascii="Arial" w:eastAsia="Arial" w:hAnsi="Arial" w:cs="Arial"/>
          <w:color w:val="FF0000"/>
          <w:sz w:val="32"/>
          <w:szCs w:val="32"/>
        </w:rPr>
      </w:pPr>
      <w:r w:rsidRPr="00B322A0">
        <w:rPr>
          <w:rFonts w:ascii="Arial" w:hAnsi="Arial" w:cs="Arial"/>
          <w:sz w:val="32"/>
          <w:szCs w:val="32"/>
        </w:rPr>
        <w:t>References</w:t>
      </w:r>
    </w:p>
    <w:p w14:paraId="09DE7532" w14:textId="77777777" w:rsidR="41ADD95E" w:rsidRPr="00260E25" w:rsidRDefault="41ADD95E" w:rsidP="0162A70F">
      <w:pPr>
        <w:spacing w:after="0"/>
        <w:rPr>
          <w:rFonts w:ascii="Arial" w:eastAsia="Arial" w:hAnsi="Arial" w:cs="Arial"/>
          <w:sz w:val="24"/>
          <w:szCs w:val="24"/>
        </w:rPr>
      </w:pPr>
    </w:p>
    <w:p w14:paraId="09DE7533" w14:textId="77777777" w:rsidR="00417113" w:rsidRPr="00B322A0" w:rsidRDefault="0162A70F" w:rsidP="00B322A0">
      <w:pPr>
        <w:spacing w:line="360" w:lineRule="auto"/>
        <w:rPr>
          <w:rFonts w:ascii="Arial" w:eastAsia="Arial" w:hAnsi="Arial" w:cs="Arial"/>
          <w:sz w:val="24"/>
          <w:szCs w:val="24"/>
        </w:rPr>
      </w:pPr>
      <w:r w:rsidRPr="00B322A0">
        <w:rPr>
          <w:rFonts w:ascii="Arial" w:eastAsia="Arial" w:hAnsi="Arial" w:cs="Arial"/>
          <w:sz w:val="24"/>
          <w:szCs w:val="24"/>
        </w:rPr>
        <w:t xml:space="preserve">NHS EDUCATION FOR SCOTLAND (2018a), 19/10/2018-last update, Annual Report Self-Assessment Document 2018 [Homepage of NHS Education for Scotland], [Online]. Available: </w:t>
      </w:r>
      <w:hyperlink r:id="rId33">
        <w:r w:rsidRPr="00B322A0">
          <w:rPr>
            <w:rStyle w:val="Hyperlink"/>
            <w:rFonts w:ascii="Arial" w:eastAsia="Arial" w:hAnsi="Arial" w:cs="Arial"/>
            <w:sz w:val="24"/>
            <w:szCs w:val="24"/>
          </w:rPr>
          <w:t>https://www.nes.scot.nhs.uk/media/4210138/annualreportselfassessmentdocument2018.pdf</w:t>
        </w:r>
      </w:hyperlink>
      <w:r w:rsidRPr="00B322A0">
        <w:rPr>
          <w:rFonts w:ascii="Arial" w:eastAsia="Arial" w:hAnsi="Arial" w:cs="Arial"/>
          <w:sz w:val="24"/>
          <w:szCs w:val="24"/>
        </w:rPr>
        <w:t xml:space="preserve"> [12/07, 2018].</w:t>
      </w:r>
    </w:p>
    <w:p w14:paraId="09DE7534" w14:textId="77777777" w:rsidR="00417113" w:rsidRPr="00B322A0" w:rsidRDefault="0AFF499B" w:rsidP="00B322A0">
      <w:pPr>
        <w:spacing w:line="360" w:lineRule="auto"/>
        <w:rPr>
          <w:rFonts w:ascii="Arial" w:eastAsia="Arial" w:hAnsi="Arial" w:cs="Arial"/>
          <w:sz w:val="24"/>
          <w:szCs w:val="24"/>
        </w:rPr>
      </w:pPr>
      <w:r w:rsidRPr="00B322A0">
        <w:rPr>
          <w:rFonts w:ascii="Arial" w:eastAsia="Arial" w:hAnsi="Arial" w:cs="Arial"/>
          <w:sz w:val="24"/>
          <w:szCs w:val="24"/>
        </w:rPr>
        <w:t xml:space="preserve">NHS EDUCATION FOR SCOTLAND (2018b), 2018-last update, What is TURAS? [Homepage of NHS Education for Scotland], [Online]. Available: </w:t>
      </w:r>
      <w:hyperlink r:id="rId34">
        <w:r w:rsidRPr="00B322A0">
          <w:rPr>
            <w:rStyle w:val="Hyperlink"/>
            <w:rFonts w:ascii="Arial" w:eastAsia="Arial" w:hAnsi="Arial" w:cs="Arial"/>
            <w:sz w:val="24"/>
            <w:szCs w:val="24"/>
          </w:rPr>
          <w:t>https://turas.nes.digital/</w:t>
        </w:r>
      </w:hyperlink>
      <w:r w:rsidRPr="00B322A0">
        <w:rPr>
          <w:rFonts w:ascii="Arial" w:eastAsia="Arial" w:hAnsi="Arial" w:cs="Arial"/>
          <w:sz w:val="24"/>
          <w:szCs w:val="24"/>
        </w:rPr>
        <w:t xml:space="preserve"> [12/07, 2018].</w:t>
      </w:r>
    </w:p>
    <w:p w14:paraId="09DE7535" w14:textId="77777777" w:rsidR="00DE6155" w:rsidRPr="00B322A0" w:rsidRDefault="00DE6155" w:rsidP="00B322A0">
      <w:pPr>
        <w:spacing w:line="360" w:lineRule="auto"/>
        <w:rPr>
          <w:rFonts w:ascii="Arial" w:eastAsia="Arial" w:hAnsi="Arial" w:cs="Arial"/>
          <w:sz w:val="24"/>
          <w:szCs w:val="24"/>
        </w:rPr>
      </w:pPr>
      <w:r w:rsidRPr="00B322A0">
        <w:rPr>
          <w:rFonts w:ascii="Arial" w:eastAsia="Arial" w:hAnsi="Arial" w:cs="Arial"/>
          <w:sz w:val="24"/>
          <w:szCs w:val="24"/>
        </w:rPr>
        <w:t xml:space="preserve">NHS EDUCATION FOR SCOTLAND (2017a), 2017-last update, Train the Trainers' Toolkit Helping Others to Facilitate Learning in the Workplace: A Practical Guide [Homepage of NHS Education for Scotland], [Online]. Available: </w:t>
      </w:r>
      <w:hyperlink r:id="rId35">
        <w:r w:rsidRPr="00B322A0">
          <w:rPr>
            <w:rStyle w:val="Hyperlink"/>
            <w:rFonts w:ascii="Arial" w:eastAsia="Arial" w:hAnsi="Arial" w:cs="Arial"/>
            <w:sz w:val="24"/>
            <w:szCs w:val="24"/>
          </w:rPr>
          <w:t>https://www.nes.scot.nhs.uk/education-and-training/by-theme-initiative/facilitation-of-learning/train-the-trainers-toolkit-resources.aspx</w:t>
        </w:r>
      </w:hyperlink>
      <w:r w:rsidRPr="00B322A0">
        <w:rPr>
          <w:rFonts w:ascii="Arial" w:eastAsia="Arial" w:hAnsi="Arial" w:cs="Arial"/>
          <w:sz w:val="24"/>
          <w:szCs w:val="24"/>
        </w:rPr>
        <w:t xml:space="preserve"> [12/07, 2018].</w:t>
      </w:r>
    </w:p>
    <w:p w14:paraId="09DE7536" w14:textId="77777777" w:rsidR="00417113" w:rsidRPr="00B322A0" w:rsidRDefault="0AFF499B" w:rsidP="00B322A0">
      <w:pPr>
        <w:spacing w:line="360" w:lineRule="auto"/>
        <w:rPr>
          <w:rFonts w:ascii="Arial" w:eastAsia="Arial" w:hAnsi="Arial" w:cs="Arial"/>
          <w:sz w:val="24"/>
          <w:szCs w:val="24"/>
        </w:rPr>
      </w:pPr>
      <w:r w:rsidRPr="00B322A0">
        <w:rPr>
          <w:rFonts w:ascii="Arial" w:eastAsia="Arial" w:hAnsi="Arial" w:cs="Arial"/>
          <w:sz w:val="24"/>
          <w:szCs w:val="24"/>
        </w:rPr>
        <w:t>N</w:t>
      </w:r>
      <w:r w:rsidR="00DE6155" w:rsidRPr="00B322A0">
        <w:rPr>
          <w:rFonts w:ascii="Arial" w:eastAsia="Arial" w:hAnsi="Arial" w:cs="Arial"/>
          <w:sz w:val="24"/>
          <w:szCs w:val="24"/>
        </w:rPr>
        <w:t>HS EDUCATION FOR SCOTLAND (2017b</w:t>
      </w:r>
      <w:r w:rsidRPr="00B322A0">
        <w:rPr>
          <w:rFonts w:ascii="Arial" w:eastAsia="Arial" w:hAnsi="Arial" w:cs="Arial"/>
          <w:sz w:val="24"/>
          <w:szCs w:val="24"/>
        </w:rPr>
        <w:t xml:space="preserve">), 2017-last update, Palliative and end of life care: enriching and improving experience [Homepage of NHS Education for Scotland], [Online]. Available: </w:t>
      </w:r>
      <w:hyperlink r:id="rId36">
        <w:r w:rsidRPr="00B322A0">
          <w:rPr>
            <w:rStyle w:val="Hyperlink"/>
            <w:rFonts w:ascii="Arial" w:eastAsia="Arial" w:hAnsi="Arial" w:cs="Arial"/>
            <w:sz w:val="24"/>
            <w:szCs w:val="24"/>
          </w:rPr>
          <w:t>https://nesvleprdstore.blob.core.windows.net/nesndpvlecmsprdblob/63677ef2-7b65-4115-a7e1-33e7b808fae7_Palliative%20framework%20interactive_p2%20(1).pdf?sv=2015-04-</w:t>
        </w:r>
        <w:r w:rsidRPr="00B322A0">
          <w:rPr>
            <w:rStyle w:val="Hyperlink"/>
            <w:rFonts w:ascii="Arial" w:eastAsia="Arial" w:hAnsi="Arial" w:cs="Arial"/>
            <w:sz w:val="24"/>
            <w:szCs w:val="24"/>
          </w:rPr>
          <w:lastRenderedPageBreak/>
          <w:t>05&amp;sr=b&amp;sig=7%2FweBqhsFjIi9Ok%2FCja6XZlQHmow0MHnmbLUDSxazZ4%3D&amp;st=2018-12-07T11%3A43%3A54Z&amp;se=2018-12-07T12%3A48%3A54Z&amp;sp=r</w:t>
        </w:r>
      </w:hyperlink>
      <w:r w:rsidRPr="00B322A0">
        <w:rPr>
          <w:rFonts w:ascii="Arial" w:eastAsia="Arial" w:hAnsi="Arial" w:cs="Arial"/>
          <w:sz w:val="24"/>
          <w:szCs w:val="24"/>
        </w:rPr>
        <w:t xml:space="preserve"> [12/07, 2018].</w:t>
      </w:r>
    </w:p>
    <w:p w14:paraId="09DE7537" w14:textId="77777777" w:rsidR="00417113" w:rsidRPr="00B322A0" w:rsidRDefault="0AFF499B" w:rsidP="00B322A0">
      <w:pPr>
        <w:spacing w:line="360" w:lineRule="auto"/>
        <w:rPr>
          <w:rFonts w:ascii="Arial" w:eastAsia="Arial" w:hAnsi="Arial" w:cs="Arial"/>
          <w:sz w:val="24"/>
          <w:szCs w:val="24"/>
        </w:rPr>
      </w:pPr>
      <w:r w:rsidRPr="00B322A0">
        <w:rPr>
          <w:rFonts w:ascii="Arial" w:eastAsia="Arial" w:hAnsi="Arial" w:cs="Arial"/>
          <w:sz w:val="24"/>
          <w:szCs w:val="24"/>
        </w:rPr>
        <w:t xml:space="preserve">NHS EDUCATION FOR SCOTLAND (2015), 2015-last update, Post Registration Career Development Framework for Nurses, Midwives and Allied Health Professionals [Homepage of NHS Education for Scotland], [Online]. Available: </w:t>
      </w:r>
      <w:hyperlink r:id="rId37">
        <w:r w:rsidRPr="00B322A0">
          <w:rPr>
            <w:rStyle w:val="Hyperlink"/>
            <w:rFonts w:ascii="Arial" w:eastAsia="Arial" w:hAnsi="Arial" w:cs="Arial"/>
            <w:sz w:val="24"/>
            <w:szCs w:val="24"/>
          </w:rPr>
          <w:t>http://www.careerframework.nes.scot.nhs.uk/</w:t>
        </w:r>
      </w:hyperlink>
      <w:r w:rsidRPr="00B322A0">
        <w:rPr>
          <w:rFonts w:ascii="Arial" w:eastAsia="Arial" w:hAnsi="Arial" w:cs="Arial"/>
          <w:sz w:val="24"/>
          <w:szCs w:val="24"/>
        </w:rPr>
        <w:t xml:space="preserve"> [01/17, 2016].</w:t>
      </w:r>
    </w:p>
    <w:p w14:paraId="09DE7538" w14:textId="77777777" w:rsidR="00417113" w:rsidRPr="00B322A0" w:rsidRDefault="0AFF499B" w:rsidP="00B322A0">
      <w:pPr>
        <w:spacing w:line="360" w:lineRule="auto"/>
        <w:rPr>
          <w:rFonts w:ascii="Arial" w:eastAsia="Arial" w:hAnsi="Arial" w:cs="Arial"/>
          <w:sz w:val="24"/>
          <w:szCs w:val="24"/>
        </w:rPr>
      </w:pPr>
      <w:r w:rsidRPr="00B322A0">
        <w:rPr>
          <w:rFonts w:ascii="Arial" w:eastAsia="Arial" w:hAnsi="Arial" w:cs="Arial"/>
          <w:sz w:val="24"/>
          <w:szCs w:val="24"/>
        </w:rPr>
        <w:t xml:space="preserve">NHS EDUCATION FOR SCOTLAND (2014), 26/11/2014-last update, Quality Education for a Healthier Scotland - NES nursing and midwifery strategy: 2014 – 2017 [Homepage of NHS Education for Scotland], [Online]. Available: </w:t>
      </w:r>
      <w:hyperlink r:id="rId38">
        <w:r w:rsidRPr="00B322A0">
          <w:rPr>
            <w:rStyle w:val="Hyperlink"/>
            <w:rFonts w:ascii="Arial" w:eastAsia="Arial" w:hAnsi="Arial" w:cs="Arial"/>
            <w:sz w:val="24"/>
            <w:szCs w:val="24"/>
          </w:rPr>
          <w:t>https://www.nes.scot.nhs.uk/media/3050344/nesd0268_n_m_strategy_2014-17_5_.pdf</w:t>
        </w:r>
      </w:hyperlink>
      <w:r w:rsidRPr="00B322A0">
        <w:rPr>
          <w:rFonts w:ascii="Arial" w:eastAsia="Arial" w:hAnsi="Arial" w:cs="Arial"/>
          <w:sz w:val="24"/>
          <w:szCs w:val="24"/>
        </w:rPr>
        <w:t xml:space="preserve"> [12/07, 2018].</w:t>
      </w:r>
    </w:p>
    <w:p w14:paraId="09DE7539" w14:textId="77777777" w:rsidR="00417113" w:rsidRPr="00B322A0" w:rsidRDefault="0AFF499B" w:rsidP="00B322A0">
      <w:pPr>
        <w:spacing w:line="360" w:lineRule="auto"/>
        <w:rPr>
          <w:rFonts w:ascii="Arial" w:eastAsia="Arial" w:hAnsi="Arial" w:cs="Arial"/>
          <w:sz w:val="24"/>
          <w:szCs w:val="24"/>
        </w:rPr>
      </w:pPr>
      <w:r w:rsidRPr="00B322A0">
        <w:rPr>
          <w:rFonts w:ascii="Arial" w:eastAsia="Arial" w:hAnsi="Arial" w:cs="Arial"/>
          <w:sz w:val="24"/>
          <w:szCs w:val="24"/>
        </w:rPr>
        <w:t xml:space="preserve">SCOTTISH GOVERNMENT (2018). </w:t>
      </w:r>
      <w:r w:rsidRPr="00B322A0">
        <w:rPr>
          <w:rFonts w:ascii="Arial" w:eastAsia="Arial" w:hAnsi="Arial" w:cs="Arial"/>
          <w:iCs/>
          <w:sz w:val="24"/>
          <w:szCs w:val="24"/>
        </w:rPr>
        <w:t xml:space="preserve">Practising Realistic Medicine: Chief Medical Officer for Scotland annual report. </w:t>
      </w:r>
      <w:r w:rsidRPr="00B322A0">
        <w:rPr>
          <w:rFonts w:ascii="Arial" w:eastAsia="Arial" w:hAnsi="Arial" w:cs="Arial"/>
          <w:sz w:val="24"/>
          <w:szCs w:val="24"/>
        </w:rPr>
        <w:t>Edinburgh: Scottish Government.</w:t>
      </w:r>
    </w:p>
    <w:p w14:paraId="09DE753A" w14:textId="77777777" w:rsidR="00C16C10" w:rsidRPr="00B322A0" w:rsidRDefault="00C16C10" w:rsidP="00B322A0">
      <w:pPr>
        <w:spacing w:line="360" w:lineRule="auto"/>
        <w:rPr>
          <w:rFonts w:ascii="Arial" w:eastAsia="Arial" w:hAnsi="Arial" w:cs="Arial"/>
          <w:sz w:val="24"/>
          <w:szCs w:val="24"/>
        </w:rPr>
      </w:pPr>
      <w:r w:rsidRPr="00B322A0">
        <w:rPr>
          <w:rFonts w:ascii="Arial" w:eastAsia="Arial" w:hAnsi="Arial" w:cs="Arial"/>
          <w:sz w:val="24"/>
          <w:szCs w:val="24"/>
        </w:rPr>
        <w:t>SCOTTISH GOVERNMENT (2017</w:t>
      </w:r>
      <w:r w:rsidR="009E658B" w:rsidRPr="00B322A0">
        <w:rPr>
          <w:rFonts w:ascii="Arial" w:eastAsia="Arial" w:hAnsi="Arial" w:cs="Arial"/>
          <w:sz w:val="24"/>
          <w:szCs w:val="24"/>
        </w:rPr>
        <w:t>a</w:t>
      </w:r>
      <w:r w:rsidRPr="00B322A0">
        <w:rPr>
          <w:rFonts w:ascii="Arial" w:eastAsia="Arial" w:hAnsi="Arial" w:cs="Arial"/>
          <w:sz w:val="24"/>
          <w:szCs w:val="24"/>
        </w:rPr>
        <w:t xml:space="preserve">), 22/12/2017-last update, Transforming nursing, midwifery and health professions roles: introduction [Homepage of Scottish Government], [Online]. Available: </w:t>
      </w:r>
      <w:hyperlink r:id="rId39" w:history="1">
        <w:r w:rsidRPr="00B322A0">
          <w:rPr>
            <w:rStyle w:val="Hyperlink"/>
            <w:rFonts w:ascii="Arial" w:eastAsia="Arial" w:hAnsi="Arial" w:cs="Arial"/>
            <w:sz w:val="24"/>
            <w:szCs w:val="24"/>
          </w:rPr>
          <w:t>https://www.gov.scot/publications/transforming-20nursing-midwifery-health-professions-roles-introduction/</w:t>
        </w:r>
      </w:hyperlink>
      <w:r w:rsidRPr="00B322A0">
        <w:rPr>
          <w:rFonts w:ascii="Arial" w:eastAsia="Arial" w:hAnsi="Arial" w:cs="Arial"/>
          <w:sz w:val="24"/>
          <w:szCs w:val="24"/>
        </w:rPr>
        <w:t xml:space="preserve"> [12/07, 2018].</w:t>
      </w:r>
    </w:p>
    <w:p w14:paraId="09DE753B" w14:textId="77777777" w:rsidR="00417113" w:rsidRPr="00B322A0" w:rsidRDefault="0AFF499B" w:rsidP="00B322A0">
      <w:pPr>
        <w:spacing w:line="360" w:lineRule="auto"/>
        <w:rPr>
          <w:rFonts w:ascii="Arial" w:eastAsia="Arial" w:hAnsi="Arial" w:cs="Arial"/>
          <w:sz w:val="24"/>
          <w:szCs w:val="24"/>
        </w:rPr>
      </w:pPr>
      <w:r w:rsidRPr="00B322A0">
        <w:rPr>
          <w:rFonts w:ascii="Arial" w:eastAsia="Arial" w:hAnsi="Arial" w:cs="Arial"/>
          <w:sz w:val="24"/>
          <w:szCs w:val="24"/>
        </w:rPr>
        <w:t>SCOTTISH GOVERNMENT (2017</w:t>
      </w:r>
      <w:r w:rsidR="009E658B" w:rsidRPr="00B322A0">
        <w:rPr>
          <w:rFonts w:ascii="Arial" w:eastAsia="Arial" w:hAnsi="Arial" w:cs="Arial"/>
          <w:sz w:val="24"/>
          <w:szCs w:val="24"/>
        </w:rPr>
        <w:t>b</w:t>
      </w:r>
      <w:r w:rsidRPr="00B322A0">
        <w:rPr>
          <w:rFonts w:ascii="Arial" w:eastAsia="Arial" w:hAnsi="Arial" w:cs="Arial"/>
          <w:sz w:val="24"/>
          <w:szCs w:val="24"/>
        </w:rPr>
        <w:t xml:space="preserve">), 13/07/2017-last update, Nursing 2030 Vision [Homepage of Scottish Government], [Online]. Available: </w:t>
      </w:r>
      <w:hyperlink r:id="rId40">
        <w:r w:rsidRPr="00B322A0">
          <w:rPr>
            <w:rStyle w:val="Hyperlink"/>
            <w:rFonts w:ascii="Arial" w:eastAsia="Arial" w:hAnsi="Arial" w:cs="Arial"/>
            <w:sz w:val="24"/>
            <w:szCs w:val="24"/>
          </w:rPr>
          <w:t>https://www.gov.scot/publications/nursing-2030-vision-9781788511001/</w:t>
        </w:r>
      </w:hyperlink>
      <w:r w:rsidRPr="00B322A0">
        <w:rPr>
          <w:rFonts w:ascii="Arial" w:eastAsia="Arial" w:hAnsi="Arial" w:cs="Arial"/>
          <w:sz w:val="24"/>
          <w:szCs w:val="24"/>
        </w:rPr>
        <w:t xml:space="preserve"> [12/07, 2018].</w:t>
      </w:r>
    </w:p>
    <w:p w14:paraId="09DE753C" w14:textId="77777777" w:rsidR="00417113" w:rsidRPr="00B322A0" w:rsidRDefault="0AFF499B" w:rsidP="00B322A0">
      <w:pPr>
        <w:spacing w:line="360" w:lineRule="auto"/>
        <w:rPr>
          <w:rFonts w:ascii="Arial" w:eastAsia="Arial" w:hAnsi="Arial" w:cs="Arial"/>
          <w:sz w:val="24"/>
          <w:szCs w:val="24"/>
        </w:rPr>
      </w:pPr>
      <w:r w:rsidRPr="00B322A0">
        <w:rPr>
          <w:rFonts w:ascii="Arial" w:eastAsia="Arial" w:hAnsi="Arial" w:cs="Arial"/>
          <w:sz w:val="24"/>
          <w:szCs w:val="24"/>
        </w:rPr>
        <w:t xml:space="preserve">SCOTTISH GOVERNMENT (2013). </w:t>
      </w:r>
      <w:r w:rsidRPr="00B322A0">
        <w:rPr>
          <w:rFonts w:ascii="Arial" w:eastAsia="Arial" w:hAnsi="Arial" w:cs="Arial"/>
          <w:iCs/>
          <w:sz w:val="24"/>
          <w:szCs w:val="24"/>
        </w:rPr>
        <w:t xml:space="preserve">Everyone Matters:20:20 Workforce Vision. </w:t>
      </w:r>
      <w:r w:rsidRPr="00B322A0">
        <w:rPr>
          <w:rFonts w:ascii="Arial" w:eastAsia="Arial" w:hAnsi="Arial" w:cs="Arial"/>
          <w:sz w:val="24"/>
          <w:szCs w:val="24"/>
        </w:rPr>
        <w:t>Edinburgh: Scottish Government.</w:t>
      </w:r>
    </w:p>
    <w:p w14:paraId="09DE753D" w14:textId="77777777" w:rsidR="0162A70F" w:rsidRPr="00B322A0" w:rsidRDefault="0162A70F" w:rsidP="00B322A0">
      <w:pPr>
        <w:spacing w:line="360" w:lineRule="auto"/>
        <w:rPr>
          <w:rFonts w:ascii="Arial" w:hAnsi="Arial" w:cs="Arial"/>
          <w:sz w:val="24"/>
          <w:szCs w:val="24"/>
        </w:rPr>
      </w:pPr>
      <w:r w:rsidRPr="00B322A0">
        <w:rPr>
          <w:rFonts w:ascii="Arial" w:eastAsia="Arial" w:hAnsi="Arial" w:cs="Arial"/>
          <w:sz w:val="24"/>
          <w:szCs w:val="24"/>
        </w:rPr>
        <w:t xml:space="preserve">SCOTTISH GOVERNMENT (2011). </w:t>
      </w:r>
      <w:r w:rsidRPr="00B322A0">
        <w:rPr>
          <w:rFonts w:ascii="Arial" w:eastAsia="Arial" w:hAnsi="Arial" w:cs="Arial"/>
          <w:iCs/>
          <w:sz w:val="24"/>
          <w:szCs w:val="24"/>
        </w:rPr>
        <w:t xml:space="preserve">Promoting Excellence: A framework for all health and social services staff working with people with dementia, their families and carers. </w:t>
      </w:r>
      <w:r w:rsidRPr="00B322A0">
        <w:rPr>
          <w:rFonts w:ascii="Arial" w:eastAsia="Arial" w:hAnsi="Arial" w:cs="Arial"/>
          <w:sz w:val="24"/>
          <w:szCs w:val="24"/>
        </w:rPr>
        <w:t>Edinburgh: Scottish Government.</w:t>
      </w:r>
      <w:r w:rsidR="00B322A0" w:rsidRPr="00B322A0">
        <w:rPr>
          <w:rFonts w:ascii="Arial" w:hAnsi="Arial" w:cs="Arial"/>
          <w:sz w:val="24"/>
          <w:szCs w:val="24"/>
        </w:rPr>
        <w:t xml:space="preserve"> </w:t>
      </w:r>
      <w:r w:rsidRPr="00B322A0">
        <w:rPr>
          <w:rFonts w:ascii="Arial" w:hAnsi="Arial" w:cs="Arial"/>
          <w:sz w:val="24"/>
          <w:szCs w:val="24"/>
        </w:rPr>
        <w:br w:type="page"/>
      </w:r>
    </w:p>
    <w:p w14:paraId="09DE753E" w14:textId="77777777" w:rsidR="0AFF499B" w:rsidRDefault="0AFF499B" w:rsidP="41ADD95E">
      <w:pPr>
        <w:rPr>
          <w:rFonts w:ascii="Arial" w:eastAsia="Arial" w:hAnsi="Arial" w:cs="Arial"/>
          <w:color w:val="000000" w:themeColor="text1"/>
          <w:sz w:val="24"/>
          <w:szCs w:val="24"/>
        </w:rPr>
      </w:pPr>
    </w:p>
    <w:p w14:paraId="09DE753F" w14:textId="77777777" w:rsidR="41ADD95E" w:rsidRDefault="41ADD95E" w:rsidP="41ADD95E">
      <w:pPr>
        <w:rPr>
          <w:rFonts w:ascii="Arial" w:eastAsia="Arial" w:hAnsi="Arial" w:cs="Arial"/>
          <w:color w:val="000000" w:themeColor="text1"/>
          <w:sz w:val="24"/>
          <w:szCs w:val="24"/>
        </w:rPr>
      </w:pPr>
    </w:p>
    <w:p w14:paraId="09DE7540" w14:textId="77777777" w:rsidR="41ADD95E" w:rsidRDefault="41ADD95E" w:rsidP="41ADD95E">
      <w:pPr>
        <w:rPr>
          <w:rFonts w:ascii="Arial" w:eastAsia="Arial" w:hAnsi="Arial" w:cs="Arial"/>
          <w:color w:val="000000" w:themeColor="text1"/>
          <w:sz w:val="24"/>
          <w:szCs w:val="24"/>
        </w:rPr>
      </w:pPr>
    </w:p>
    <w:p w14:paraId="09DE7541" w14:textId="77777777" w:rsidR="41ADD95E" w:rsidRDefault="41ADD95E" w:rsidP="41ADD95E">
      <w:pPr>
        <w:rPr>
          <w:rFonts w:ascii="Arial" w:eastAsia="Arial" w:hAnsi="Arial" w:cs="Arial"/>
          <w:color w:val="000000" w:themeColor="text1"/>
          <w:sz w:val="24"/>
          <w:szCs w:val="24"/>
        </w:rPr>
      </w:pPr>
    </w:p>
    <w:p w14:paraId="09DE7542" w14:textId="77777777" w:rsidR="41ADD95E" w:rsidRDefault="41ADD95E" w:rsidP="41ADD95E">
      <w:pPr>
        <w:rPr>
          <w:rFonts w:ascii="Arial" w:eastAsia="Arial" w:hAnsi="Arial" w:cs="Arial"/>
          <w:color w:val="000000" w:themeColor="text1"/>
          <w:sz w:val="24"/>
          <w:szCs w:val="24"/>
        </w:rPr>
      </w:pPr>
    </w:p>
    <w:p w14:paraId="09DE7543" w14:textId="77777777" w:rsidR="00497524" w:rsidRDefault="00917C4A" w:rsidP="41ADD95E">
      <w:pPr>
        <w:rPr>
          <w:rFonts w:ascii="Arial" w:eastAsia="Arial" w:hAnsi="Arial" w:cs="Arial"/>
          <w:color w:val="000000" w:themeColor="text1"/>
          <w:sz w:val="24"/>
          <w:szCs w:val="24"/>
        </w:rPr>
      </w:pPr>
      <w:r>
        <w:rPr>
          <w:rFonts w:ascii="Arial" w:eastAsia="Arial" w:hAnsi="Arial" w:cs="Arial"/>
          <w:noProof/>
          <w:color w:val="000000" w:themeColor="text1"/>
          <w:sz w:val="24"/>
          <w:szCs w:val="24"/>
          <w:lang w:val="en-US" w:eastAsia="zh-TW"/>
        </w:rPr>
        <w:pict w14:anchorId="09DE7550">
          <v:shapetype id="_x0000_t202" coordsize="21600,21600" o:spt="202" path="m,l,21600r21600,l21600,xe">
            <v:stroke joinstyle="miter"/>
            <v:path gradientshapeok="t" o:connecttype="rect"/>
          </v:shapetype>
          <v:shape id="Text Box 39" o:spid="_x0000_s1027" type="#_x0000_t202" style="position:absolute;margin-left:11.45pt;margin-top:23.4pt;width:663.55pt;height:48.1pt;z-index:251658243;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" stroked="f">
            <v:textbox style="mso-fit-shape-to-text:t">
              <w:txbxContent>
                <w:p w14:paraId="09DE7565" w14:textId="77777777" w:rsidR="008236A2" w:rsidRDefault="008236A2">
                  <w:r>
                    <w:t xml:space="preserve">This resource may be made available, in full or in summary, in alternative formats and community languages. Please contact us on 0131 656 3200 or email </w:t>
                  </w:r>
                  <w:hyperlink r:id="rId41" w:history="1">
                    <w:r w:rsidRPr="003F7AE5">
                      <w:rPr>
                        <w:rStyle w:val="Hyperlink"/>
                      </w:rPr>
                      <w:t>altformats@nes.scot.nhs.uk</w:t>
                    </w:r>
                  </w:hyperlink>
                  <w:r>
                    <w:t xml:space="preserve"> to discuss how we can best meet your requirements.</w:t>
                  </w:r>
                </w:p>
              </w:txbxContent>
            </v:textbox>
          </v:shape>
        </w:pict>
      </w:r>
    </w:p>
    <w:p w14:paraId="09DE7544" w14:textId="77777777" w:rsidR="00497524" w:rsidRDefault="00497524" w:rsidP="41ADD95E">
      <w:pPr>
        <w:rPr>
          <w:rFonts w:ascii="Arial" w:eastAsia="Arial" w:hAnsi="Arial" w:cs="Arial"/>
          <w:color w:val="000000" w:themeColor="text1"/>
          <w:sz w:val="24"/>
          <w:szCs w:val="24"/>
        </w:rPr>
      </w:pPr>
    </w:p>
    <w:p w14:paraId="09DE7545" w14:textId="77777777" w:rsidR="00497524" w:rsidRDefault="00497524" w:rsidP="41ADD95E">
      <w:pPr>
        <w:rPr>
          <w:rFonts w:ascii="Arial" w:eastAsia="Arial" w:hAnsi="Arial" w:cs="Arial"/>
          <w:color w:val="000000" w:themeColor="text1"/>
          <w:sz w:val="24"/>
          <w:szCs w:val="24"/>
        </w:rPr>
      </w:pPr>
    </w:p>
    <w:p w14:paraId="09DE7546" w14:textId="77777777" w:rsidR="00497524" w:rsidRDefault="00497524" w:rsidP="41ADD95E">
      <w:pPr>
        <w:rPr>
          <w:rFonts w:ascii="Arial" w:eastAsia="Arial" w:hAnsi="Arial" w:cs="Arial"/>
          <w:color w:val="000000" w:themeColor="text1"/>
          <w:sz w:val="24"/>
          <w:szCs w:val="24"/>
        </w:rPr>
      </w:pPr>
    </w:p>
    <w:p w14:paraId="09DE7547" w14:textId="77777777" w:rsidR="00497524" w:rsidRDefault="00497524" w:rsidP="41ADD95E">
      <w:pPr>
        <w:rPr>
          <w:rFonts w:ascii="Arial" w:eastAsia="Arial" w:hAnsi="Arial" w:cs="Arial"/>
          <w:color w:val="000000" w:themeColor="text1"/>
          <w:sz w:val="24"/>
          <w:szCs w:val="24"/>
        </w:rPr>
      </w:pPr>
    </w:p>
    <w:p w14:paraId="09DE7548" w14:textId="77777777" w:rsidR="00827254" w:rsidRDefault="00917C4A" w:rsidP="00827254">
      <w:pPr>
        <w:pStyle w:val="sharedcontent"/>
        <w:spacing w:line="285" w:lineRule="atLeast"/>
        <w:rPr>
          <w:rFonts w:ascii="halcom" w:hAnsi="halcom" w:cs="Arial"/>
          <w:color w:val="565655"/>
        </w:rPr>
      </w:pPr>
      <w:r>
        <w:rPr>
          <w:rFonts w:ascii="halcom" w:hAnsi="halcom" w:cs="Arial"/>
          <w:noProof/>
          <w:color w:val="565655"/>
          <w:lang w:val="en-US" w:eastAsia="zh-TW"/>
        </w:rPr>
        <w:pict w14:anchorId="09DE7551">
          <v:shape id="Text Box 38" o:spid="_x0000_s1028" type="#_x0000_t202" style="position:absolute;margin-left:157.35pt;margin-top:3.05pt;width:183.15pt;height:137.9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" stroked="f">
            <v:textbox>
              <w:txbxContent>
                <w:p w14:paraId="09DE7566" w14:textId="77777777" w:rsidR="008236A2" w:rsidRDefault="008236A2" w:rsidP="00497524">
                  <w:pPr>
                    <w:pStyle w:val="sharedcontent"/>
                    <w:spacing w:line="285" w:lineRule="atLeast"/>
                    <w:rPr>
                      <w:rFonts w:ascii="halcom" w:hAnsi="halcom" w:cs="Arial"/>
                      <w:color w:val="565655"/>
                    </w:rPr>
                  </w:pPr>
                  <w:r>
                    <w:rPr>
                      <w:rFonts w:ascii="halcom" w:hAnsi="halcom" w:cs="Arial"/>
                      <w:color w:val="565655"/>
                    </w:rPr>
                    <w:t>NHS EDUCATION FOR SCOTLAND</w:t>
                  </w:r>
                </w:p>
                <w:p w14:paraId="09DE7567" w14:textId="77777777" w:rsidR="008236A2" w:rsidRDefault="008236A2" w:rsidP="00497524">
                  <w:pPr>
                    <w:pStyle w:val="sharedcontent"/>
                    <w:spacing w:line="270" w:lineRule="atLeast"/>
                    <w:rPr>
                      <w:rFonts w:ascii="halcom" w:hAnsi="halcom" w:cs="Arial"/>
                      <w:color w:val="565655"/>
                      <w:sz w:val="23"/>
                      <w:szCs w:val="23"/>
                    </w:rPr>
                  </w:pPr>
                  <w:r>
                    <w:rPr>
                      <w:rFonts w:ascii="halcom" w:hAnsi="halcom" w:cs="Arial"/>
                      <w:color w:val="565655"/>
                      <w:sz w:val="23"/>
                      <w:szCs w:val="23"/>
                    </w:rPr>
                    <w:t>102 WESTPORT</w:t>
                  </w:r>
                </w:p>
                <w:p w14:paraId="09DE7568" w14:textId="77777777" w:rsidR="008236A2" w:rsidRDefault="008236A2" w:rsidP="00497524">
                  <w:pPr>
                    <w:pStyle w:val="sharedcontent"/>
                    <w:spacing w:line="270" w:lineRule="atLeast"/>
                    <w:rPr>
                      <w:rFonts w:ascii="halcom" w:hAnsi="halcom" w:cs="Arial"/>
                      <w:color w:val="565655"/>
                      <w:sz w:val="23"/>
                      <w:szCs w:val="23"/>
                    </w:rPr>
                  </w:pPr>
                  <w:r>
                    <w:rPr>
                      <w:rFonts w:ascii="halcom" w:hAnsi="halcom" w:cs="Arial"/>
                      <w:color w:val="565655"/>
                      <w:sz w:val="23"/>
                      <w:szCs w:val="23"/>
                    </w:rPr>
                    <w:t>EDINBURGH</w:t>
                  </w:r>
                </w:p>
                <w:p w14:paraId="09DE7569" w14:textId="77777777" w:rsidR="008236A2" w:rsidRDefault="008236A2" w:rsidP="00497524">
                  <w:pPr>
                    <w:pStyle w:val="sharedcontent"/>
                    <w:spacing w:line="270" w:lineRule="atLeast"/>
                    <w:rPr>
                      <w:rFonts w:ascii="halcom" w:hAnsi="halcom" w:cs="Arial"/>
                      <w:color w:val="565655"/>
                      <w:sz w:val="23"/>
                      <w:szCs w:val="23"/>
                    </w:rPr>
                  </w:pPr>
                  <w:r>
                    <w:rPr>
                      <w:rFonts w:ascii="halcom" w:hAnsi="halcom" w:cs="Arial"/>
                      <w:color w:val="565655"/>
                      <w:sz w:val="23"/>
                      <w:szCs w:val="23"/>
                    </w:rPr>
                    <w:t>EH3 9DN</w:t>
                  </w:r>
                </w:p>
                <w:p w14:paraId="09DE756A" w14:textId="77777777" w:rsidR="008236A2" w:rsidRDefault="008236A2" w:rsidP="00497524">
                  <w:pPr>
                    <w:pStyle w:val="sharedcontent"/>
                    <w:spacing w:line="270" w:lineRule="atLeast"/>
                    <w:rPr>
                      <w:rFonts w:ascii="Arial" w:hAnsi="Arial" w:cs="Arial"/>
                      <w:color w:val="000000"/>
                      <w:shd w:val="clear" w:color="auto" w:fill="FFFFFF"/>
                    </w:rPr>
                  </w:pPr>
                  <w:r w:rsidRPr="33E49D2F">
                    <w:rPr>
                      <w:rFonts w:ascii="halcom" w:hAnsi="halcom" w:cs="Arial"/>
                      <w:b/>
                      <w:bCs/>
                      <w:color w:val="565655"/>
                      <w:sz w:val="23"/>
                      <w:szCs w:val="23"/>
                    </w:rPr>
                    <w:t>www.nes.scot.nhs.uk</w:t>
                  </w:r>
                </w:p>
                <w:p w14:paraId="09DE756B" w14:textId="77777777" w:rsidR="008236A2" w:rsidRDefault="008236A2"/>
              </w:txbxContent>
            </v:textbox>
          </v:shape>
        </w:pict>
      </w:r>
      <w:r w:rsidR="00827254">
        <w:rPr>
          <w:noProof/>
        </w:rPr>
        <w:drawing>
          <wp:inline distT="0" distB="0" distL="0" distR="0" wp14:anchorId="09DE7552" wp14:editId="09DE7553">
            <wp:extent cx="1695450" cy="1466850"/>
            <wp:effectExtent l="19050" t="0" r="0" b="0"/>
            <wp:docPr id="544807656" name="Picture 544807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cstate="print">
                      <a:extLst>
                        <a:ext uri="{28A0092B-C50C-407E-A947-70E740481C1C}">
                          <a14:useLocalDpi xmlns:a14="http://schemas.microsoft.com/office/drawing/2010/main" val="0"/>
                        </a:ext>
                      </a:extLst>
                    </a:blip>
                    <a:stretch>
                      <a:fillRect/>
                    </a:stretch>
                  </pic:blipFill>
                  <pic:spPr>
                    <a:xfrm>
                      <a:off x="0" y="0"/>
                      <a:ext cx="1695450" cy="1466850"/>
                    </a:xfrm>
                    <a:prstGeom prst="rect">
                      <a:avLst/>
                    </a:prstGeom>
                  </pic:spPr>
                </pic:pic>
              </a:graphicData>
            </a:graphic>
          </wp:inline>
        </w:drawing>
      </w:r>
    </w:p>
    <w:p w14:paraId="09DE7549" w14:textId="77777777" w:rsidR="00BA510F" w:rsidRDefault="00917C4A" w:rsidP="00F56548">
      <w:pPr>
        <w:rPr>
          <w:rFonts w:ascii="Arial" w:hAnsi="Arial" w:cs="Arial"/>
          <w:color w:val="000000"/>
          <w:sz w:val="24"/>
          <w:szCs w:val="24"/>
          <w:shd w:val="clear" w:color="auto" w:fill="FFFFFF"/>
        </w:rPr>
      </w:pPr>
      <w:r>
        <w:rPr>
          <w:rFonts w:ascii="Arial" w:eastAsia="Arial" w:hAnsi="Arial" w:cs="Arial"/>
          <w:noProof/>
          <w:color w:val="000000" w:themeColor="text1"/>
          <w:sz w:val="24"/>
          <w:szCs w:val="24"/>
          <w:lang w:val="en-US" w:eastAsia="zh-TW"/>
        </w:rPr>
        <w:pict w14:anchorId="09DE7554">
          <v:shape id="Text Box 37" o:spid="_x0000_s1029" type="#_x0000_t202" style="position:absolute;margin-left:.75pt;margin-top:7.5pt;width:699.75pt;height:55.9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" stroked="f">
            <v:textbox>
              <w:txbxContent>
                <w:p w14:paraId="09DE756C" w14:textId="77777777" w:rsidR="008236A2" w:rsidRDefault="008236A2" w:rsidP="00497524">
                  <w:pPr>
                    <w:rPr>
                      <w:rFonts w:ascii="Arial" w:hAnsi="Arial" w:cs="Arial"/>
                      <w:color w:val="000000"/>
                      <w:sz w:val="24"/>
                      <w:szCs w:val="24"/>
                      <w:shd w:val="clear" w:color="auto" w:fill="FFFFFF"/>
                    </w:rPr>
                  </w:pPr>
                  <w:r w:rsidRPr="33E49D2F">
                    <w:rPr>
                      <w:rFonts w:ascii="Arial" w:hAnsi="Arial" w:cs="Arial"/>
                      <w:sz w:val="21"/>
                      <w:szCs w:val="21"/>
                    </w:rPr>
                    <w:t>©NHS Education for Scotland 2018. You can copy or reproduce the information in this document for use within NHS Scotland and for non-commercial educational purposes.  Use of this document for commercial purposes is permitted only with the written permission of NES.</w:t>
                  </w:r>
                </w:p>
                <w:p w14:paraId="09DE756D" w14:textId="77777777" w:rsidR="008236A2" w:rsidRDefault="008236A2"/>
              </w:txbxContent>
            </v:textbox>
          </v:shape>
        </w:pict>
      </w:r>
    </w:p>
    <w:p w14:paraId="09DE754A" w14:textId="77777777" w:rsidR="00BA510F" w:rsidRDefault="00BA510F" w:rsidP="00F56548">
      <w:pPr>
        <w:rPr>
          <w:rFonts w:ascii="Arial" w:hAnsi="Arial" w:cs="Arial"/>
          <w:color w:val="000000"/>
          <w:sz w:val="24"/>
          <w:szCs w:val="24"/>
          <w:shd w:val="clear" w:color="auto" w:fill="FFFFFF"/>
        </w:rPr>
      </w:pPr>
    </w:p>
    <w:p w14:paraId="09DE754B" w14:textId="77777777" w:rsidR="00BA510F" w:rsidRDefault="00BA510F" w:rsidP="00F56548">
      <w:pPr>
        <w:rPr>
          <w:rFonts w:ascii="Arial" w:hAnsi="Arial" w:cs="Arial"/>
          <w:color w:val="000000"/>
          <w:sz w:val="24"/>
          <w:szCs w:val="24"/>
          <w:shd w:val="clear" w:color="auto" w:fill="FFFFFF"/>
        </w:rPr>
      </w:pPr>
    </w:p>
    <w:p w14:paraId="09DE754C" w14:textId="77777777" w:rsidR="00BA510F" w:rsidRDefault="00BA510F" w:rsidP="00F56548">
      <w:pPr>
        <w:rPr>
          <w:rFonts w:ascii="Arial" w:hAnsi="Arial" w:cs="Arial"/>
          <w:color w:val="000000"/>
          <w:sz w:val="24"/>
          <w:szCs w:val="24"/>
          <w:shd w:val="clear" w:color="auto" w:fill="FFFFFF"/>
        </w:rPr>
      </w:pPr>
    </w:p>
    <w:sectPr w:rsidR="00BA510F" w:rsidSect="00613FFB">
      <w:type w:val="continuous"/>
      <w:pgSz w:w="16838" w:h="11906" w:orient="landscape"/>
      <w:pgMar w:top="1440" w:right="1440" w:bottom="1440"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DE7558" w14:textId="77777777" w:rsidR="008236A2" w:rsidRDefault="008236A2">
      <w:pPr>
        <w:spacing w:after="0" w:line="240" w:lineRule="auto"/>
      </w:pPr>
      <w:r>
        <w:separator/>
      </w:r>
    </w:p>
  </w:endnote>
  <w:endnote w:type="continuationSeparator" w:id="0">
    <w:p w14:paraId="09DE7559" w14:textId="77777777" w:rsidR="008236A2" w:rsidRDefault="008236A2">
      <w:pPr>
        <w:spacing w:after="0" w:line="240" w:lineRule="auto"/>
      </w:pPr>
      <w:r>
        <w:continuationSeparator/>
      </w:r>
    </w:p>
  </w:endnote>
  <w:endnote w:type="continuationNotice" w:id="1">
    <w:p w14:paraId="09DE755A" w14:textId="77777777" w:rsidR="008236A2" w:rsidRDefault="008236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alcom">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009"/>
      <w:gridCol w:w="3009"/>
      <w:gridCol w:w="3009"/>
    </w:tblGrid>
    <w:tr w:rsidR="008236A2" w14:paraId="09DE7563" w14:textId="77777777" w:rsidTr="48DD2448">
      <w:tc>
        <w:tcPr>
          <w:tcW w:w="3009" w:type="dxa"/>
        </w:tcPr>
        <w:p w14:paraId="09DE7560" w14:textId="77777777" w:rsidR="008236A2" w:rsidRDefault="008236A2" w:rsidP="48DD2448">
          <w:pPr>
            <w:pStyle w:val="Header"/>
            <w:ind w:left="-115"/>
          </w:pPr>
        </w:p>
      </w:tc>
      <w:tc>
        <w:tcPr>
          <w:tcW w:w="3009" w:type="dxa"/>
        </w:tcPr>
        <w:p w14:paraId="09DE7561" w14:textId="77777777" w:rsidR="008236A2" w:rsidRDefault="008236A2" w:rsidP="48DD2448">
          <w:pPr>
            <w:pStyle w:val="Header"/>
            <w:jc w:val="center"/>
          </w:pPr>
        </w:p>
      </w:tc>
      <w:tc>
        <w:tcPr>
          <w:tcW w:w="3009" w:type="dxa"/>
        </w:tcPr>
        <w:p w14:paraId="09DE7562" w14:textId="77777777" w:rsidR="008236A2" w:rsidRDefault="008236A2" w:rsidP="48DD2448">
          <w:pPr>
            <w:pStyle w:val="Header"/>
            <w:ind w:right="-115"/>
            <w:jc w:val="right"/>
          </w:pPr>
          <w:r>
            <w:rPr>
              <w:noProof/>
            </w:rPr>
            <w:fldChar w:fldCharType="begin"/>
          </w:r>
          <w:r>
            <w:rPr>
              <w:noProof/>
            </w:rPr>
            <w:instrText>PAGE</w:instrText>
          </w:r>
          <w:r>
            <w:rPr>
              <w:noProof/>
            </w:rPr>
            <w:fldChar w:fldCharType="separate"/>
          </w:r>
          <w:r w:rsidR="00B322A0">
            <w:rPr>
              <w:noProof/>
            </w:rPr>
            <w:t>15</w:t>
          </w:r>
          <w:r>
            <w:rPr>
              <w:noProof/>
            </w:rPr>
            <w:fldChar w:fldCharType="end"/>
          </w:r>
        </w:p>
      </w:tc>
    </w:tr>
  </w:tbl>
  <w:p w14:paraId="09DE7564" w14:textId="77777777" w:rsidR="008236A2" w:rsidRDefault="008236A2" w:rsidP="48DD24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DE7555" w14:textId="77777777" w:rsidR="008236A2" w:rsidRDefault="008236A2">
      <w:pPr>
        <w:spacing w:after="0" w:line="240" w:lineRule="auto"/>
      </w:pPr>
      <w:r>
        <w:separator/>
      </w:r>
    </w:p>
  </w:footnote>
  <w:footnote w:type="continuationSeparator" w:id="0">
    <w:p w14:paraId="09DE7556" w14:textId="77777777" w:rsidR="008236A2" w:rsidRDefault="008236A2">
      <w:pPr>
        <w:spacing w:after="0" w:line="240" w:lineRule="auto"/>
      </w:pPr>
      <w:r>
        <w:continuationSeparator/>
      </w:r>
    </w:p>
  </w:footnote>
  <w:footnote w:type="continuationNotice" w:id="1">
    <w:p w14:paraId="09DE7557" w14:textId="77777777" w:rsidR="008236A2" w:rsidRDefault="008236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009"/>
      <w:gridCol w:w="3009"/>
      <w:gridCol w:w="3009"/>
    </w:tblGrid>
    <w:tr w:rsidR="008236A2" w14:paraId="09DE755E" w14:textId="77777777" w:rsidTr="48DD2448">
      <w:tc>
        <w:tcPr>
          <w:tcW w:w="3009" w:type="dxa"/>
        </w:tcPr>
        <w:p w14:paraId="09DE755B" w14:textId="77777777" w:rsidR="008236A2" w:rsidRDefault="008236A2" w:rsidP="48DD2448">
          <w:pPr>
            <w:pStyle w:val="Header"/>
            <w:ind w:left="-115"/>
          </w:pPr>
        </w:p>
      </w:tc>
      <w:tc>
        <w:tcPr>
          <w:tcW w:w="3009" w:type="dxa"/>
        </w:tcPr>
        <w:p w14:paraId="09DE755C" w14:textId="77777777" w:rsidR="008236A2" w:rsidRDefault="008236A2" w:rsidP="48DD2448">
          <w:pPr>
            <w:pStyle w:val="Header"/>
            <w:jc w:val="center"/>
          </w:pPr>
        </w:p>
      </w:tc>
      <w:tc>
        <w:tcPr>
          <w:tcW w:w="3009" w:type="dxa"/>
        </w:tcPr>
        <w:p w14:paraId="09DE755D" w14:textId="77777777" w:rsidR="008236A2" w:rsidRDefault="008236A2" w:rsidP="48DD2448">
          <w:pPr>
            <w:pStyle w:val="Header"/>
            <w:ind w:right="-115"/>
            <w:jc w:val="right"/>
          </w:pPr>
        </w:p>
      </w:tc>
    </w:tr>
  </w:tbl>
  <w:p w14:paraId="09DE755F" w14:textId="77777777" w:rsidR="008236A2" w:rsidRDefault="008236A2" w:rsidP="48DD24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9F0BDD"/>
    <w:multiLevelType w:val="hybridMultilevel"/>
    <w:tmpl w:val="B7466EEA"/>
    <w:lvl w:ilvl="0" w:tplc="9118D5A8">
      <w:start w:val="1"/>
      <w:numFmt w:val="bullet"/>
      <w:lvlText w:val=""/>
      <w:lvlJc w:val="left"/>
      <w:pPr>
        <w:ind w:left="720" w:hanging="360"/>
      </w:pPr>
      <w:rPr>
        <w:rFonts w:ascii="Symbol" w:hAnsi="Symbol" w:hint="default"/>
      </w:rPr>
    </w:lvl>
    <w:lvl w:ilvl="1" w:tplc="421EE370">
      <w:start w:val="1"/>
      <w:numFmt w:val="bullet"/>
      <w:lvlText w:val="o"/>
      <w:lvlJc w:val="left"/>
      <w:pPr>
        <w:ind w:left="1440" w:hanging="360"/>
      </w:pPr>
      <w:rPr>
        <w:rFonts w:ascii="Courier New" w:hAnsi="Courier New" w:hint="default"/>
      </w:rPr>
    </w:lvl>
    <w:lvl w:ilvl="2" w:tplc="D8362702">
      <w:start w:val="1"/>
      <w:numFmt w:val="bullet"/>
      <w:lvlText w:val=""/>
      <w:lvlJc w:val="left"/>
      <w:pPr>
        <w:ind w:left="2160" w:hanging="360"/>
      </w:pPr>
      <w:rPr>
        <w:rFonts w:ascii="Wingdings" w:hAnsi="Wingdings" w:hint="default"/>
      </w:rPr>
    </w:lvl>
    <w:lvl w:ilvl="3" w:tplc="E4505914">
      <w:start w:val="1"/>
      <w:numFmt w:val="bullet"/>
      <w:lvlText w:val=""/>
      <w:lvlJc w:val="left"/>
      <w:pPr>
        <w:ind w:left="2880" w:hanging="360"/>
      </w:pPr>
      <w:rPr>
        <w:rFonts w:ascii="Symbol" w:hAnsi="Symbol" w:hint="default"/>
      </w:rPr>
    </w:lvl>
    <w:lvl w:ilvl="4" w:tplc="BE7051FA">
      <w:start w:val="1"/>
      <w:numFmt w:val="bullet"/>
      <w:lvlText w:val="o"/>
      <w:lvlJc w:val="left"/>
      <w:pPr>
        <w:ind w:left="3600" w:hanging="360"/>
      </w:pPr>
      <w:rPr>
        <w:rFonts w:ascii="Courier New" w:hAnsi="Courier New" w:hint="default"/>
      </w:rPr>
    </w:lvl>
    <w:lvl w:ilvl="5" w:tplc="494EABBC">
      <w:start w:val="1"/>
      <w:numFmt w:val="bullet"/>
      <w:lvlText w:val=""/>
      <w:lvlJc w:val="left"/>
      <w:pPr>
        <w:ind w:left="4320" w:hanging="360"/>
      </w:pPr>
      <w:rPr>
        <w:rFonts w:ascii="Wingdings" w:hAnsi="Wingdings" w:hint="default"/>
      </w:rPr>
    </w:lvl>
    <w:lvl w:ilvl="6" w:tplc="E1A88A12">
      <w:start w:val="1"/>
      <w:numFmt w:val="bullet"/>
      <w:lvlText w:val=""/>
      <w:lvlJc w:val="left"/>
      <w:pPr>
        <w:ind w:left="5040" w:hanging="360"/>
      </w:pPr>
      <w:rPr>
        <w:rFonts w:ascii="Symbol" w:hAnsi="Symbol" w:hint="default"/>
      </w:rPr>
    </w:lvl>
    <w:lvl w:ilvl="7" w:tplc="69E01A7A">
      <w:start w:val="1"/>
      <w:numFmt w:val="bullet"/>
      <w:lvlText w:val="o"/>
      <w:lvlJc w:val="left"/>
      <w:pPr>
        <w:ind w:left="5760" w:hanging="360"/>
      </w:pPr>
      <w:rPr>
        <w:rFonts w:ascii="Courier New" w:hAnsi="Courier New" w:hint="default"/>
      </w:rPr>
    </w:lvl>
    <w:lvl w:ilvl="8" w:tplc="FF620E40">
      <w:start w:val="1"/>
      <w:numFmt w:val="bullet"/>
      <w:lvlText w:val=""/>
      <w:lvlJc w:val="left"/>
      <w:pPr>
        <w:ind w:left="6480" w:hanging="360"/>
      </w:pPr>
      <w:rPr>
        <w:rFonts w:ascii="Wingdings" w:hAnsi="Wingdings" w:hint="default"/>
      </w:rPr>
    </w:lvl>
  </w:abstractNum>
  <w:abstractNum w:abstractNumId="1" w15:restartNumberingAfterBreak="0">
    <w:nsid w:val="70FC313D"/>
    <w:multiLevelType w:val="hybridMultilevel"/>
    <w:tmpl w:val="757EF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A23520"/>
    <w:multiLevelType w:val="hybridMultilevel"/>
    <w:tmpl w:val="99B080D4"/>
    <w:lvl w:ilvl="0" w:tplc="A830AE64">
      <w:start w:val="1"/>
      <w:numFmt w:val="bullet"/>
      <w:lvlText w:val=""/>
      <w:lvlJc w:val="left"/>
      <w:pPr>
        <w:ind w:left="720" w:hanging="360"/>
      </w:pPr>
      <w:rPr>
        <w:rFonts w:ascii="Symbol" w:hAnsi="Symbol" w:hint="default"/>
      </w:rPr>
    </w:lvl>
    <w:lvl w:ilvl="1" w:tplc="D646EEEA">
      <w:start w:val="1"/>
      <w:numFmt w:val="bullet"/>
      <w:lvlText w:val="o"/>
      <w:lvlJc w:val="left"/>
      <w:pPr>
        <w:ind w:left="1440" w:hanging="360"/>
      </w:pPr>
      <w:rPr>
        <w:rFonts w:ascii="Courier New" w:hAnsi="Courier New" w:hint="default"/>
      </w:rPr>
    </w:lvl>
    <w:lvl w:ilvl="2" w:tplc="33E066D2">
      <w:start w:val="1"/>
      <w:numFmt w:val="bullet"/>
      <w:lvlText w:val=""/>
      <w:lvlJc w:val="left"/>
      <w:pPr>
        <w:ind w:left="2160" w:hanging="360"/>
      </w:pPr>
      <w:rPr>
        <w:rFonts w:ascii="Wingdings" w:hAnsi="Wingdings" w:hint="default"/>
      </w:rPr>
    </w:lvl>
    <w:lvl w:ilvl="3" w:tplc="E192269C">
      <w:start w:val="1"/>
      <w:numFmt w:val="bullet"/>
      <w:lvlText w:val=""/>
      <w:lvlJc w:val="left"/>
      <w:pPr>
        <w:ind w:left="2880" w:hanging="360"/>
      </w:pPr>
      <w:rPr>
        <w:rFonts w:ascii="Symbol" w:hAnsi="Symbol" w:hint="default"/>
      </w:rPr>
    </w:lvl>
    <w:lvl w:ilvl="4" w:tplc="A7969566">
      <w:start w:val="1"/>
      <w:numFmt w:val="bullet"/>
      <w:lvlText w:val="o"/>
      <w:lvlJc w:val="left"/>
      <w:pPr>
        <w:ind w:left="3600" w:hanging="360"/>
      </w:pPr>
      <w:rPr>
        <w:rFonts w:ascii="Courier New" w:hAnsi="Courier New" w:hint="default"/>
      </w:rPr>
    </w:lvl>
    <w:lvl w:ilvl="5" w:tplc="07C221AA">
      <w:start w:val="1"/>
      <w:numFmt w:val="bullet"/>
      <w:lvlText w:val=""/>
      <w:lvlJc w:val="left"/>
      <w:pPr>
        <w:ind w:left="4320" w:hanging="360"/>
      </w:pPr>
      <w:rPr>
        <w:rFonts w:ascii="Wingdings" w:hAnsi="Wingdings" w:hint="default"/>
      </w:rPr>
    </w:lvl>
    <w:lvl w:ilvl="6" w:tplc="F460C782">
      <w:start w:val="1"/>
      <w:numFmt w:val="bullet"/>
      <w:lvlText w:val=""/>
      <w:lvlJc w:val="left"/>
      <w:pPr>
        <w:ind w:left="5040" w:hanging="360"/>
      </w:pPr>
      <w:rPr>
        <w:rFonts w:ascii="Symbol" w:hAnsi="Symbol" w:hint="default"/>
      </w:rPr>
    </w:lvl>
    <w:lvl w:ilvl="7" w:tplc="47EC8076">
      <w:start w:val="1"/>
      <w:numFmt w:val="bullet"/>
      <w:lvlText w:val="o"/>
      <w:lvlJc w:val="left"/>
      <w:pPr>
        <w:ind w:left="5760" w:hanging="360"/>
      </w:pPr>
      <w:rPr>
        <w:rFonts w:ascii="Courier New" w:hAnsi="Courier New" w:hint="default"/>
      </w:rPr>
    </w:lvl>
    <w:lvl w:ilvl="8" w:tplc="BB52EA82">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rawingGridVerticalSpacing w:val="181"/>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F56548"/>
    <w:rsid w:val="00005993"/>
    <w:rsid w:val="00011D25"/>
    <w:rsid w:val="00013F55"/>
    <w:rsid w:val="00016157"/>
    <w:rsid w:val="00017843"/>
    <w:rsid w:val="00022671"/>
    <w:rsid w:val="00024C2A"/>
    <w:rsid w:val="00031447"/>
    <w:rsid w:val="00042A3E"/>
    <w:rsid w:val="0004691D"/>
    <w:rsid w:val="00050C24"/>
    <w:rsid w:val="00060915"/>
    <w:rsid w:val="000625D7"/>
    <w:rsid w:val="00073227"/>
    <w:rsid w:val="00075B5F"/>
    <w:rsid w:val="00077486"/>
    <w:rsid w:val="000836B7"/>
    <w:rsid w:val="0008557A"/>
    <w:rsid w:val="000861DF"/>
    <w:rsid w:val="0009437E"/>
    <w:rsid w:val="00095FDF"/>
    <w:rsid w:val="000C267D"/>
    <w:rsid w:val="000D54AD"/>
    <w:rsid w:val="000E4605"/>
    <w:rsid w:val="00124A09"/>
    <w:rsid w:val="00126ADD"/>
    <w:rsid w:val="0014273A"/>
    <w:rsid w:val="001534D9"/>
    <w:rsid w:val="00161FAA"/>
    <w:rsid w:val="00162571"/>
    <w:rsid w:val="00164847"/>
    <w:rsid w:val="00175DA1"/>
    <w:rsid w:val="00176C64"/>
    <w:rsid w:val="0018170B"/>
    <w:rsid w:val="00181B81"/>
    <w:rsid w:val="0018394D"/>
    <w:rsid w:val="0019305A"/>
    <w:rsid w:val="001A6A50"/>
    <w:rsid w:val="001A6F14"/>
    <w:rsid w:val="001A76D5"/>
    <w:rsid w:val="001B6029"/>
    <w:rsid w:val="001C416B"/>
    <w:rsid w:val="001D3787"/>
    <w:rsid w:val="001E193C"/>
    <w:rsid w:val="001E548D"/>
    <w:rsid w:val="001E72A3"/>
    <w:rsid w:val="001F6706"/>
    <w:rsid w:val="00202D3D"/>
    <w:rsid w:val="0020761F"/>
    <w:rsid w:val="002107A1"/>
    <w:rsid w:val="00212E46"/>
    <w:rsid w:val="00217F56"/>
    <w:rsid w:val="00247534"/>
    <w:rsid w:val="00260681"/>
    <w:rsid w:val="00260E25"/>
    <w:rsid w:val="002702C4"/>
    <w:rsid w:val="00274896"/>
    <w:rsid w:val="00282F5F"/>
    <w:rsid w:val="00283224"/>
    <w:rsid w:val="00285634"/>
    <w:rsid w:val="002A3C7E"/>
    <w:rsid w:val="002A479A"/>
    <w:rsid w:val="002A5198"/>
    <w:rsid w:val="002A693B"/>
    <w:rsid w:val="002A7962"/>
    <w:rsid w:val="002B03B8"/>
    <w:rsid w:val="002B34D3"/>
    <w:rsid w:val="002B6223"/>
    <w:rsid w:val="002D4D50"/>
    <w:rsid w:val="002D7790"/>
    <w:rsid w:val="002E0B04"/>
    <w:rsid w:val="002E41B2"/>
    <w:rsid w:val="002E42AC"/>
    <w:rsid w:val="002F03CA"/>
    <w:rsid w:val="002F6AAF"/>
    <w:rsid w:val="00302988"/>
    <w:rsid w:val="00302F2E"/>
    <w:rsid w:val="00305936"/>
    <w:rsid w:val="00313E7C"/>
    <w:rsid w:val="003228D3"/>
    <w:rsid w:val="003315D3"/>
    <w:rsid w:val="003322B7"/>
    <w:rsid w:val="0034421B"/>
    <w:rsid w:val="00344D6A"/>
    <w:rsid w:val="0034504C"/>
    <w:rsid w:val="00353C9A"/>
    <w:rsid w:val="00355B05"/>
    <w:rsid w:val="00361415"/>
    <w:rsid w:val="0036530D"/>
    <w:rsid w:val="00365709"/>
    <w:rsid w:val="00367F88"/>
    <w:rsid w:val="003705C2"/>
    <w:rsid w:val="0037669B"/>
    <w:rsid w:val="00381E70"/>
    <w:rsid w:val="00390B9B"/>
    <w:rsid w:val="003964D9"/>
    <w:rsid w:val="003A23E4"/>
    <w:rsid w:val="003A3DC3"/>
    <w:rsid w:val="003A4298"/>
    <w:rsid w:val="003B352C"/>
    <w:rsid w:val="003B68DA"/>
    <w:rsid w:val="003C447E"/>
    <w:rsid w:val="003D369B"/>
    <w:rsid w:val="003D4ACA"/>
    <w:rsid w:val="003D4FD8"/>
    <w:rsid w:val="003D53EC"/>
    <w:rsid w:val="003D7BA4"/>
    <w:rsid w:val="003E428A"/>
    <w:rsid w:val="003E5BE0"/>
    <w:rsid w:val="004051A3"/>
    <w:rsid w:val="00405D04"/>
    <w:rsid w:val="00410AE4"/>
    <w:rsid w:val="00417113"/>
    <w:rsid w:val="00417AF5"/>
    <w:rsid w:val="00421DC7"/>
    <w:rsid w:val="00421E4D"/>
    <w:rsid w:val="00431B13"/>
    <w:rsid w:val="004336F1"/>
    <w:rsid w:val="00436A4B"/>
    <w:rsid w:val="0044359E"/>
    <w:rsid w:val="00452EC1"/>
    <w:rsid w:val="00454084"/>
    <w:rsid w:val="00460F16"/>
    <w:rsid w:val="00466F2B"/>
    <w:rsid w:val="00480862"/>
    <w:rsid w:val="00480DF9"/>
    <w:rsid w:val="00490A0E"/>
    <w:rsid w:val="00497524"/>
    <w:rsid w:val="004A1B42"/>
    <w:rsid w:val="004A2F19"/>
    <w:rsid w:val="004A599E"/>
    <w:rsid w:val="004B263E"/>
    <w:rsid w:val="004D1191"/>
    <w:rsid w:val="004D393B"/>
    <w:rsid w:val="004E0D66"/>
    <w:rsid w:val="004E3D56"/>
    <w:rsid w:val="004F0043"/>
    <w:rsid w:val="005046FB"/>
    <w:rsid w:val="00515389"/>
    <w:rsid w:val="00515F5F"/>
    <w:rsid w:val="00521007"/>
    <w:rsid w:val="005430D4"/>
    <w:rsid w:val="00543D0B"/>
    <w:rsid w:val="00546F9F"/>
    <w:rsid w:val="005511E7"/>
    <w:rsid w:val="005568D2"/>
    <w:rsid w:val="0056257B"/>
    <w:rsid w:val="0056349A"/>
    <w:rsid w:val="00565B1C"/>
    <w:rsid w:val="00566122"/>
    <w:rsid w:val="005667ED"/>
    <w:rsid w:val="00570EFC"/>
    <w:rsid w:val="005760F0"/>
    <w:rsid w:val="005904E1"/>
    <w:rsid w:val="00597CF6"/>
    <w:rsid w:val="005A0914"/>
    <w:rsid w:val="005A2781"/>
    <w:rsid w:val="005B5969"/>
    <w:rsid w:val="005C5AE5"/>
    <w:rsid w:val="005C5BC3"/>
    <w:rsid w:val="005D02A0"/>
    <w:rsid w:val="005E00B6"/>
    <w:rsid w:val="005E2B78"/>
    <w:rsid w:val="005E3197"/>
    <w:rsid w:val="005E6EDC"/>
    <w:rsid w:val="00601C2D"/>
    <w:rsid w:val="00613FFB"/>
    <w:rsid w:val="00614143"/>
    <w:rsid w:val="00614CEA"/>
    <w:rsid w:val="00630ABB"/>
    <w:rsid w:val="006356F8"/>
    <w:rsid w:val="00635A29"/>
    <w:rsid w:val="006444E6"/>
    <w:rsid w:val="00644B3F"/>
    <w:rsid w:val="006567D0"/>
    <w:rsid w:val="00660D29"/>
    <w:rsid w:val="006625CF"/>
    <w:rsid w:val="0066426F"/>
    <w:rsid w:val="006732E6"/>
    <w:rsid w:val="00674776"/>
    <w:rsid w:val="006946B1"/>
    <w:rsid w:val="006A7BCD"/>
    <w:rsid w:val="006B0C8C"/>
    <w:rsid w:val="006C30FD"/>
    <w:rsid w:val="006D45B3"/>
    <w:rsid w:val="006D6681"/>
    <w:rsid w:val="006D7772"/>
    <w:rsid w:val="006F3B7B"/>
    <w:rsid w:val="006F5E50"/>
    <w:rsid w:val="006F6080"/>
    <w:rsid w:val="006F6435"/>
    <w:rsid w:val="006F7E65"/>
    <w:rsid w:val="00706197"/>
    <w:rsid w:val="00710A80"/>
    <w:rsid w:val="0071673F"/>
    <w:rsid w:val="007360E4"/>
    <w:rsid w:val="00745915"/>
    <w:rsid w:val="00746954"/>
    <w:rsid w:val="0075164A"/>
    <w:rsid w:val="007522B0"/>
    <w:rsid w:val="00752BDC"/>
    <w:rsid w:val="00765792"/>
    <w:rsid w:val="00770CEE"/>
    <w:rsid w:val="0077215B"/>
    <w:rsid w:val="00772977"/>
    <w:rsid w:val="0079078E"/>
    <w:rsid w:val="00792B35"/>
    <w:rsid w:val="0079361A"/>
    <w:rsid w:val="007A158A"/>
    <w:rsid w:val="007A2DB9"/>
    <w:rsid w:val="007B6451"/>
    <w:rsid w:val="007C409F"/>
    <w:rsid w:val="007C503E"/>
    <w:rsid w:val="007D0064"/>
    <w:rsid w:val="007D157F"/>
    <w:rsid w:val="007D377C"/>
    <w:rsid w:val="007E0BCE"/>
    <w:rsid w:val="007E6F14"/>
    <w:rsid w:val="007E7A2F"/>
    <w:rsid w:val="00801A57"/>
    <w:rsid w:val="0080657D"/>
    <w:rsid w:val="00806ECD"/>
    <w:rsid w:val="00812E53"/>
    <w:rsid w:val="00821FFB"/>
    <w:rsid w:val="008236A2"/>
    <w:rsid w:val="008265D5"/>
    <w:rsid w:val="00827014"/>
    <w:rsid w:val="00827254"/>
    <w:rsid w:val="008315CB"/>
    <w:rsid w:val="00832B22"/>
    <w:rsid w:val="00836C14"/>
    <w:rsid w:val="00842C3A"/>
    <w:rsid w:val="0084527D"/>
    <w:rsid w:val="00846D76"/>
    <w:rsid w:val="00852A69"/>
    <w:rsid w:val="00855E51"/>
    <w:rsid w:val="008564E0"/>
    <w:rsid w:val="00867364"/>
    <w:rsid w:val="00871D01"/>
    <w:rsid w:val="00874FCA"/>
    <w:rsid w:val="008770F6"/>
    <w:rsid w:val="00877ACF"/>
    <w:rsid w:val="00877B5B"/>
    <w:rsid w:val="00877B71"/>
    <w:rsid w:val="00897765"/>
    <w:rsid w:val="008A1D10"/>
    <w:rsid w:val="008A381C"/>
    <w:rsid w:val="008B7BBA"/>
    <w:rsid w:val="008C2C5A"/>
    <w:rsid w:val="008C46F8"/>
    <w:rsid w:val="008D34A0"/>
    <w:rsid w:val="008E04FA"/>
    <w:rsid w:val="008E4F04"/>
    <w:rsid w:val="008F6725"/>
    <w:rsid w:val="00902B9A"/>
    <w:rsid w:val="00913E10"/>
    <w:rsid w:val="00914DDC"/>
    <w:rsid w:val="00917C4A"/>
    <w:rsid w:val="00925CD0"/>
    <w:rsid w:val="00926933"/>
    <w:rsid w:val="00940B5F"/>
    <w:rsid w:val="00944503"/>
    <w:rsid w:val="00944A41"/>
    <w:rsid w:val="00956F78"/>
    <w:rsid w:val="00974478"/>
    <w:rsid w:val="009852AE"/>
    <w:rsid w:val="00991F21"/>
    <w:rsid w:val="0099788D"/>
    <w:rsid w:val="009A2469"/>
    <w:rsid w:val="009A3CD9"/>
    <w:rsid w:val="009A7DCE"/>
    <w:rsid w:val="009C5B28"/>
    <w:rsid w:val="009C6791"/>
    <w:rsid w:val="009D2E29"/>
    <w:rsid w:val="009E15FB"/>
    <w:rsid w:val="009E2BCB"/>
    <w:rsid w:val="009E658B"/>
    <w:rsid w:val="009E79DF"/>
    <w:rsid w:val="009F2B59"/>
    <w:rsid w:val="009F6615"/>
    <w:rsid w:val="009F7A33"/>
    <w:rsid w:val="00A110E5"/>
    <w:rsid w:val="00A23EB9"/>
    <w:rsid w:val="00A24EE0"/>
    <w:rsid w:val="00A2517D"/>
    <w:rsid w:val="00A25295"/>
    <w:rsid w:val="00A27D98"/>
    <w:rsid w:val="00A43E3F"/>
    <w:rsid w:val="00A450A7"/>
    <w:rsid w:val="00A45835"/>
    <w:rsid w:val="00A459BC"/>
    <w:rsid w:val="00A46520"/>
    <w:rsid w:val="00A5232F"/>
    <w:rsid w:val="00A640F6"/>
    <w:rsid w:val="00A74B40"/>
    <w:rsid w:val="00A76FC0"/>
    <w:rsid w:val="00A83D01"/>
    <w:rsid w:val="00AC3D78"/>
    <w:rsid w:val="00AD71AD"/>
    <w:rsid w:val="00AE16BF"/>
    <w:rsid w:val="00AF10D6"/>
    <w:rsid w:val="00AF170A"/>
    <w:rsid w:val="00AF2FBF"/>
    <w:rsid w:val="00AF3340"/>
    <w:rsid w:val="00B0315D"/>
    <w:rsid w:val="00B05C05"/>
    <w:rsid w:val="00B21FA5"/>
    <w:rsid w:val="00B22428"/>
    <w:rsid w:val="00B26CE8"/>
    <w:rsid w:val="00B322A0"/>
    <w:rsid w:val="00B36BB3"/>
    <w:rsid w:val="00B71FC5"/>
    <w:rsid w:val="00B8355D"/>
    <w:rsid w:val="00B854A1"/>
    <w:rsid w:val="00BA1D86"/>
    <w:rsid w:val="00BA3409"/>
    <w:rsid w:val="00BA510F"/>
    <w:rsid w:val="00BB0C63"/>
    <w:rsid w:val="00BB2F3F"/>
    <w:rsid w:val="00BC1CA9"/>
    <w:rsid w:val="00BC43C8"/>
    <w:rsid w:val="00BD0898"/>
    <w:rsid w:val="00BD6C1D"/>
    <w:rsid w:val="00BE03E8"/>
    <w:rsid w:val="00BE1447"/>
    <w:rsid w:val="00BF59E4"/>
    <w:rsid w:val="00C0190B"/>
    <w:rsid w:val="00C04727"/>
    <w:rsid w:val="00C050C1"/>
    <w:rsid w:val="00C05EFF"/>
    <w:rsid w:val="00C13360"/>
    <w:rsid w:val="00C16C10"/>
    <w:rsid w:val="00C16D7F"/>
    <w:rsid w:val="00C21D32"/>
    <w:rsid w:val="00C40B4F"/>
    <w:rsid w:val="00C4219D"/>
    <w:rsid w:val="00C4417E"/>
    <w:rsid w:val="00C450D6"/>
    <w:rsid w:val="00C45BC2"/>
    <w:rsid w:val="00C464EF"/>
    <w:rsid w:val="00C511AA"/>
    <w:rsid w:val="00C601A7"/>
    <w:rsid w:val="00C607EE"/>
    <w:rsid w:val="00C60C40"/>
    <w:rsid w:val="00C64372"/>
    <w:rsid w:val="00C64CD1"/>
    <w:rsid w:val="00C65778"/>
    <w:rsid w:val="00C66AE2"/>
    <w:rsid w:val="00C7009D"/>
    <w:rsid w:val="00C75E5F"/>
    <w:rsid w:val="00C80451"/>
    <w:rsid w:val="00C819A1"/>
    <w:rsid w:val="00CA0490"/>
    <w:rsid w:val="00CA05B6"/>
    <w:rsid w:val="00CA0667"/>
    <w:rsid w:val="00CA2E7E"/>
    <w:rsid w:val="00CA4D97"/>
    <w:rsid w:val="00CA5D41"/>
    <w:rsid w:val="00CB143B"/>
    <w:rsid w:val="00CB16B9"/>
    <w:rsid w:val="00CB384D"/>
    <w:rsid w:val="00CC7B12"/>
    <w:rsid w:val="00CD192F"/>
    <w:rsid w:val="00CD5DF9"/>
    <w:rsid w:val="00CD5FB9"/>
    <w:rsid w:val="00CD7AAE"/>
    <w:rsid w:val="00CE0E6B"/>
    <w:rsid w:val="00CE73AB"/>
    <w:rsid w:val="00CF025A"/>
    <w:rsid w:val="00CF6BF7"/>
    <w:rsid w:val="00CF7F2A"/>
    <w:rsid w:val="00D0233B"/>
    <w:rsid w:val="00D213D8"/>
    <w:rsid w:val="00D30C49"/>
    <w:rsid w:val="00D451A8"/>
    <w:rsid w:val="00D54078"/>
    <w:rsid w:val="00D62726"/>
    <w:rsid w:val="00D7149F"/>
    <w:rsid w:val="00D81939"/>
    <w:rsid w:val="00D914B6"/>
    <w:rsid w:val="00D91534"/>
    <w:rsid w:val="00DA1385"/>
    <w:rsid w:val="00DB0E87"/>
    <w:rsid w:val="00DB32DB"/>
    <w:rsid w:val="00DB3D76"/>
    <w:rsid w:val="00DC266D"/>
    <w:rsid w:val="00DC583F"/>
    <w:rsid w:val="00DD54B8"/>
    <w:rsid w:val="00DE05D3"/>
    <w:rsid w:val="00DE6155"/>
    <w:rsid w:val="00DF0FEE"/>
    <w:rsid w:val="00DF44C2"/>
    <w:rsid w:val="00DF51D8"/>
    <w:rsid w:val="00DF7543"/>
    <w:rsid w:val="00E0400C"/>
    <w:rsid w:val="00E0730D"/>
    <w:rsid w:val="00E27081"/>
    <w:rsid w:val="00E273DA"/>
    <w:rsid w:val="00E3054E"/>
    <w:rsid w:val="00E31C46"/>
    <w:rsid w:val="00E50386"/>
    <w:rsid w:val="00E5189A"/>
    <w:rsid w:val="00E51F09"/>
    <w:rsid w:val="00E5333A"/>
    <w:rsid w:val="00E62444"/>
    <w:rsid w:val="00E62A32"/>
    <w:rsid w:val="00E638F3"/>
    <w:rsid w:val="00E65C54"/>
    <w:rsid w:val="00E94AA5"/>
    <w:rsid w:val="00EA5319"/>
    <w:rsid w:val="00EB576B"/>
    <w:rsid w:val="00EC3F6D"/>
    <w:rsid w:val="00ED78F3"/>
    <w:rsid w:val="00EE2B5F"/>
    <w:rsid w:val="00EE7D11"/>
    <w:rsid w:val="00EF2844"/>
    <w:rsid w:val="00F04502"/>
    <w:rsid w:val="00F06399"/>
    <w:rsid w:val="00F106F4"/>
    <w:rsid w:val="00F1181D"/>
    <w:rsid w:val="00F12A6F"/>
    <w:rsid w:val="00F1499F"/>
    <w:rsid w:val="00F158D8"/>
    <w:rsid w:val="00F161A9"/>
    <w:rsid w:val="00F21649"/>
    <w:rsid w:val="00F27C5D"/>
    <w:rsid w:val="00F3475A"/>
    <w:rsid w:val="00F45930"/>
    <w:rsid w:val="00F56548"/>
    <w:rsid w:val="00F61918"/>
    <w:rsid w:val="00F61E34"/>
    <w:rsid w:val="00F62914"/>
    <w:rsid w:val="00F7614F"/>
    <w:rsid w:val="00F77896"/>
    <w:rsid w:val="00F8199A"/>
    <w:rsid w:val="00F84609"/>
    <w:rsid w:val="00F91D30"/>
    <w:rsid w:val="00F92121"/>
    <w:rsid w:val="00F942AC"/>
    <w:rsid w:val="00FA49EA"/>
    <w:rsid w:val="00FA5ADF"/>
    <w:rsid w:val="00FB4DF4"/>
    <w:rsid w:val="00FE188D"/>
    <w:rsid w:val="00FE503D"/>
    <w:rsid w:val="00FE553D"/>
    <w:rsid w:val="00FE6DE6"/>
    <w:rsid w:val="00FF582D"/>
    <w:rsid w:val="0162A70F"/>
    <w:rsid w:val="01BFBD9A"/>
    <w:rsid w:val="03CF50CE"/>
    <w:rsid w:val="03DA0BDD"/>
    <w:rsid w:val="0619D4D4"/>
    <w:rsid w:val="06ACAB8B"/>
    <w:rsid w:val="09C1987E"/>
    <w:rsid w:val="0A2EE5D0"/>
    <w:rsid w:val="0A58BEC2"/>
    <w:rsid w:val="0AFF499B"/>
    <w:rsid w:val="0FAAF991"/>
    <w:rsid w:val="11194FAD"/>
    <w:rsid w:val="115CD031"/>
    <w:rsid w:val="1262B2FC"/>
    <w:rsid w:val="14067121"/>
    <w:rsid w:val="1427CF8B"/>
    <w:rsid w:val="14E385FA"/>
    <w:rsid w:val="14E6F6BB"/>
    <w:rsid w:val="158F7949"/>
    <w:rsid w:val="16D2FCE4"/>
    <w:rsid w:val="17B32343"/>
    <w:rsid w:val="1803BEA5"/>
    <w:rsid w:val="18EA5480"/>
    <w:rsid w:val="190F3693"/>
    <w:rsid w:val="1A61225E"/>
    <w:rsid w:val="1AEE2800"/>
    <w:rsid w:val="1B7FEFA5"/>
    <w:rsid w:val="1BF060E2"/>
    <w:rsid w:val="222DC0F3"/>
    <w:rsid w:val="24CDCD3E"/>
    <w:rsid w:val="2578B999"/>
    <w:rsid w:val="259D7401"/>
    <w:rsid w:val="2643971D"/>
    <w:rsid w:val="289187B6"/>
    <w:rsid w:val="29CA90F6"/>
    <w:rsid w:val="2ACA845A"/>
    <w:rsid w:val="2B028A1E"/>
    <w:rsid w:val="2B9AB719"/>
    <w:rsid w:val="2F7006A1"/>
    <w:rsid w:val="2FDD3DC5"/>
    <w:rsid w:val="315367CF"/>
    <w:rsid w:val="33E49D2F"/>
    <w:rsid w:val="34A4255B"/>
    <w:rsid w:val="353FCC7C"/>
    <w:rsid w:val="35B7C434"/>
    <w:rsid w:val="36278E62"/>
    <w:rsid w:val="3689AB0A"/>
    <w:rsid w:val="36DB8EAB"/>
    <w:rsid w:val="38105D4E"/>
    <w:rsid w:val="38C22D5F"/>
    <w:rsid w:val="38DF1FC3"/>
    <w:rsid w:val="39217F19"/>
    <w:rsid w:val="3922A610"/>
    <w:rsid w:val="3A1F3061"/>
    <w:rsid w:val="3A6C3A69"/>
    <w:rsid w:val="3ADB3309"/>
    <w:rsid w:val="3B1D1B51"/>
    <w:rsid w:val="3CCF201F"/>
    <w:rsid w:val="3FBDA930"/>
    <w:rsid w:val="403C4146"/>
    <w:rsid w:val="40D4AFAE"/>
    <w:rsid w:val="41ADD95E"/>
    <w:rsid w:val="422285EB"/>
    <w:rsid w:val="43A5085C"/>
    <w:rsid w:val="44C29045"/>
    <w:rsid w:val="44DD280F"/>
    <w:rsid w:val="458B2431"/>
    <w:rsid w:val="48DD2448"/>
    <w:rsid w:val="4CD697BC"/>
    <w:rsid w:val="500D3072"/>
    <w:rsid w:val="5093B352"/>
    <w:rsid w:val="5212E5F2"/>
    <w:rsid w:val="5370D724"/>
    <w:rsid w:val="53F07BBF"/>
    <w:rsid w:val="55B7321D"/>
    <w:rsid w:val="55F7CE02"/>
    <w:rsid w:val="56768844"/>
    <w:rsid w:val="589342D9"/>
    <w:rsid w:val="5B7EADEE"/>
    <w:rsid w:val="5C5DDFB8"/>
    <w:rsid w:val="61864635"/>
    <w:rsid w:val="62029AB6"/>
    <w:rsid w:val="6253ACFA"/>
    <w:rsid w:val="627E188F"/>
    <w:rsid w:val="64AAA0CB"/>
    <w:rsid w:val="655C5823"/>
    <w:rsid w:val="6B18BB85"/>
    <w:rsid w:val="6B8046E3"/>
    <w:rsid w:val="6CA13A80"/>
    <w:rsid w:val="6D1C2D96"/>
    <w:rsid w:val="6F27F111"/>
    <w:rsid w:val="7032D45A"/>
    <w:rsid w:val="71AC2FE7"/>
    <w:rsid w:val="737ABCC1"/>
    <w:rsid w:val="74B206B0"/>
    <w:rsid w:val="7515CE82"/>
    <w:rsid w:val="78200F1D"/>
    <w:rsid w:val="7822B10B"/>
    <w:rsid w:val="78672D28"/>
    <w:rsid w:val="78755F52"/>
    <w:rsid w:val="795E5320"/>
    <w:rsid w:val="7AA928A4"/>
    <w:rsid w:val="7B152829"/>
    <w:rsid w:val="7B504488"/>
    <w:rsid w:val="7DCC07F4"/>
    <w:rsid w:val="7E7AC546"/>
    <w:rsid w:val="7F93AB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9DE748A"/>
  <w15:docId w15:val="{CCDB07F6-4014-4FA6-A1EF-BC062F5EC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6548"/>
  </w:style>
  <w:style w:type="paragraph" w:styleId="Heading1">
    <w:name w:val="heading 1"/>
    <w:basedOn w:val="Normal"/>
    <w:next w:val="Normal"/>
    <w:link w:val="Heading1Char"/>
    <w:uiPriority w:val="9"/>
    <w:qFormat/>
    <w:rsid w:val="007360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236A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236A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6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548"/>
    <w:rPr>
      <w:rFonts w:ascii="Tahoma" w:hAnsi="Tahoma" w:cs="Tahoma"/>
      <w:sz w:val="16"/>
      <w:szCs w:val="16"/>
    </w:rPr>
  </w:style>
  <w:style w:type="paragraph" w:styleId="ListParagraph">
    <w:name w:val="List Paragraph"/>
    <w:basedOn w:val="Normal"/>
    <w:uiPriority w:val="34"/>
    <w:qFormat/>
    <w:rsid w:val="00F56548"/>
    <w:pPr>
      <w:ind w:left="720"/>
      <w:contextualSpacing/>
    </w:pPr>
  </w:style>
  <w:style w:type="character" w:styleId="Hyperlink">
    <w:name w:val="Hyperlink"/>
    <w:basedOn w:val="DefaultParagraphFont"/>
    <w:uiPriority w:val="99"/>
    <w:unhideWhenUsed/>
    <w:rsid w:val="00F56548"/>
    <w:rPr>
      <w:color w:val="0000FF" w:themeColor="hyperlink"/>
      <w:u w:val="single"/>
    </w:rPr>
  </w:style>
  <w:style w:type="character" w:styleId="CommentReference">
    <w:name w:val="annotation reference"/>
    <w:basedOn w:val="DefaultParagraphFont"/>
    <w:uiPriority w:val="99"/>
    <w:semiHidden/>
    <w:unhideWhenUsed/>
    <w:rsid w:val="00F56548"/>
    <w:rPr>
      <w:sz w:val="16"/>
      <w:szCs w:val="16"/>
    </w:rPr>
  </w:style>
  <w:style w:type="character" w:customStyle="1" w:styleId="normaltextrun1">
    <w:name w:val="normaltextrun1"/>
    <w:basedOn w:val="DefaultParagraphFont"/>
    <w:rsid w:val="00F56548"/>
  </w:style>
  <w:style w:type="paragraph" w:styleId="NormalWeb">
    <w:name w:val="Normal (Web)"/>
    <w:basedOn w:val="Normal"/>
    <w:uiPriority w:val="99"/>
    <w:unhideWhenUsed/>
    <w:rsid w:val="00F5654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ommentText">
    <w:name w:val="annotation text"/>
    <w:basedOn w:val="Normal"/>
    <w:link w:val="CommentTextChar"/>
    <w:uiPriority w:val="99"/>
    <w:unhideWhenUsed/>
    <w:rsid w:val="00011D25"/>
    <w:pPr>
      <w:spacing w:line="240" w:lineRule="auto"/>
    </w:pPr>
    <w:rPr>
      <w:sz w:val="20"/>
      <w:szCs w:val="20"/>
    </w:rPr>
  </w:style>
  <w:style w:type="character" w:customStyle="1" w:styleId="CommentTextChar">
    <w:name w:val="Comment Text Char"/>
    <w:basedOn w:val="DefaultParagraphFont"/>
    <w:link w:val="CommentText"/>
    <w:uiPriority w:val="99"/>
    <w:rsid w:val="00011D25"/>
    <w:rPr>
      <w:sz w:val="20"/>
      <w:szCs w:val="20"/>
    </w:rPr>
  </w:style>
  <w:style w:type="paragraph" w:styleId="CommentSubject">
    <w:name w:val="annotation subject"/>
    <w:basedOn w:val="CommentText"/>
    <w:next w:val="CommentText"/>
    <w:link w:val="CommentSubjectChar"/>
    <w:uiPriority w:val="99"/>
    <w:semiHidden/>
    <w:unhideWhenUsed/>
    <w:rsid w:val="00E62444"/>
    <w:rPr>
      <w:b/>
      <w:bCs/>
    </w:rPr>
  </w:style>
  <w:style w:type="character" w:customStyle="1" w:styleId="CommentSubjectChar">
    <w:name w:val="Comment Subject Char"/>
    <w:basedOn w:val="CommentTextChar"/>
    <w:link w:val="CommentSubject"/>
    <w:uiPriority w:val="99"/>
    <w:semiHidden/>
    <w:rsid w:val="00E62444"/>
    <w:rPr>
      <w:b/>
      <w:bCs/>
      <w:sz w:val="20"/>
      <w:szCs w:val="20"/>
    </w:rPr>
  </w:style>
  <w:style w:type="paragraph" w:styleId="Revision">
    <w:name w:val="Revision"/>
    <w:hidden/>
    <w:uiPriority w:val="99"/>
    <w:semiHidden/>
    <w:rsid w:val="002A7962"/>
    <w:pPr>
      <w:spacing w:after="0" w:line="240" w:lineRule="auto"/>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sid w:val="00011D25"/>
  </w:style>
  <w:style w:type="paragraph" w:styleId="Header">
    <w:name w:val="header"/>
    <w:basedOn w:val="Normal"/>
    <w:link w:val="HeaderChar"/>
    <w:uiPriority w:val="99"/>
    <w:unhideWhenUsed/>
    <w:rsid w:val="00011D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1D25"/>
  </w:style>
  <w:style w:type="paragraph" w:styleId="Footer">
    <w:name w:val="footer"/>
    <w:basedOn w:val="Normal"/>
    <w:link w:val="FooterChar"/>
    <w:uiPriority w:val="99"/>
    <w:unhideWhenUsed/>
    <w:rsid w:val="00011D25"/>
    <w:pPr>
      <w:tabs>
        <w:tab w:val="center" w:pos="4680"/>
        <w:tab w:val="right" w:pos="9360"/>
      </w:tabs>
      <w:spacing w:after="0" w:line="240" w:lineRule="auto"/>
    </w:pPr>
  </w:style>
  <w:style w:type="character" w:customStyle="1" w:styleId="UnresolvedMention1">
    <w:name w:val="Unresolved Mention1"/>
    <w:basedOn w:val="DefaultParagraphFont"/>
    <w:uiPriority w:val="99"/>
    <w:semiHidden/>
    <w:unhideWhenUsed/>
    <w:rsid w:val="00005993"/>
    <w:rPr>
      <w:color w:val="808080"/>
      <w:shd w:val="clear" w:color="auto" w:fill="E6E6E6"/>
    </w:rPr>
  </w:style>
  <w:style w:type="paragraph" w:customStyle="1" w:styleId="sharedcontent">
    <w:name w:val="shared_content"/>
    <w:basedOn w:val="Normal"/>
    <w:rsid w:val="0082725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760F0"/>
  </w:style>
  <w:style w:type="character" w:styleId="FollowedHyperlink">
    <w:name w:val="FollowedHyperlink"/>
    <w:basedOn w:val="DefaultParagraphFont"/>
    <w:uiPriority w:val="99"/>
    <w:semiHidden/>
    <w:unhideWhenUsed/>
    <w:rsid w:val="00674776"/>
    <w:rPr>
      <w:color w:val="800080" w:themeColor="followedHyperlink"/>
      <w:u w:val="single"/>
    </w:rPr>
  </w:style>
  <w:style w:type="character" w:customStyle="1" w:styleId="Heading1Char">
    <w:name w:val="Heading 1 Char"/>
    <w:basedOn w:val="DefaultParagraphFont"/>
    <w:link w:val="Heading1"/>
    <w:uiPriority w:val="9"/>
    <w:rsid w:val="007360E4"/>
    <w:rPr>
      <w:rFonts w:asciiTheme="majorHAnsi" w:eastAsiaTheme="majorEastAsia" w:hAnsiTheme="majorHAnsi" w:cstheme="majorBidi"/>
      <w:color w:val="365F91" w:themeColor="accent1" w:themeShade="BF"/>
      <w:sz w:val="32"/>
      <w:szCs w:val="32"/>
    </w:rPr>
  </w:style>
  <w:style w:type="character" w:customStyle="1" w:styleId="UnresolvedMention2">
    <w:name w:val="Unresolved Mention2"/>
    <w:basedOn w:val="DefaultParagraphFont"/>
    <w:uiPriority w:val="99"/>
    <w:semiHidden/>
    <w:unhideWhenUsed/>
    <w:rsid w:val="009C5B28"/>
    <w:rPr>
      <w:color w:val="808080"/>
      <w:shd w:val="clear" w:color="auto" w:fill="E6E6E6"/>
    </w:rPr>
  </w:style>
  <w:style w:type="character" w:customStyle="1" w:styleId="UnresolvedMention3">
    <w:name w:val="Unresolved Mention3"/>
    <w:basedOn w:val="DefaultParagraphFont"/>
    <w:uiPriority w:val="99"/>
    <w:semiHidden/>
    <w:unhideWhenUsed/>
    <w:rsid w:val="00902B9A"/>
    <w:rPr>
      <w:color w:val="605E5C"/>
      <w:shd w:val="clear" w:color="auto" w:fill="E1DFDD"/>
    </w:rPr>
  </w:style>
  <w:style w:type="table" w:customStyle="1" w:styleId="TableGrid1">
    <w:name w:val="Table Grid1"/>
    <w:basedOn w:val="TableNormal"/>
    <w:next w:val="TableGrid"/>
    <w:uiPriority w:val="59"/>
    <w:rsid w:val="00613FF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dTable1Light-Accent11">
    <w:name w:val="Grid Table 1 Light - Accent 11"/>
    <w:basedOn w:val="TableNormal"/>
    <w:uiPriority w:val="46"/>
    <w:rsid w:val="00613FFB"/>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uiPriority w:val="9"/>
    <w:rsid w:val="008236A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236A2"/>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10406">
      <w:bodyDiv w:val="1"/>
      <w:marLeft w:val="0"/>
      <w:marRight w:val="0"/>
      <w:marTop w:val="0"/>
      <w:marBottom w:val="0"/>
      <w:divBdr>
        <w:top w:val="none" w:sz="0" w:space="0" w:color="auto"/>
        <w:left w:val="none" w:sz="0" w:space="0" w:color="auto"/>
        <w:bottom w:val="none" w:sz="0" w:space="0" w:color="auto"/>
        <w:right w:val="none" w:sz="0" w:space="0" w:color="auto"/>
      </w:divBdr>
    </w:div>
    <w:div w:id="494612405">
      <w:bodyDiv w:val="1"/>
      <w:marLeft w:val="0"/>
      <w:marRight w:val="0"/>
      <w:marTop w:val="0"/>
      <w:marBottom w:val="0"/>
      <w:divBdr>
        <w:top w:val="none" w:sz="0" w:space="0" w:color="auto"/>
        <w:left w:val="none" w:sz="0" w:space="0" w:color="auto"/>
        <w:bottom w:val="none" w:sz="0" w:space="0" w:color="auto"/>
        <w:right w:val="none" w:sz="0" w:space="0" w:color="auto"/>
      </w:divBdr>
    </w:div>
    <w:div w:id="1106461580">
      <w:bodyDiv w:val="1"/>
      <w:marLeft w:val="0"/>
      <w:marRight w:val="0"/>
      <w:marTop w:val="0"/>
      <w:marBottom w:val="0"/>
      <w:divBdr>
        <w:top w:val="none" w:sz="0" w:space="0" w:color="auto"/>
        <w:left w:val="none" w:sz="0" w:space="0" w:color="auto"/>
        <w:bottom w:val="none" w:sz="0" w:space="0" w:color="auto"/>
        <w:right w:val="none" w:sz="0" w:space="0" w:color="auto"/>
      </w:divBdr>
    </w:div>
    <w:div w:id="1380979332">
      <w:bodyDiv w:val="1"/>
      <w:marLeft w:val="0"/>
      <w:marRight w:val="0"/>
      <w:marTop w:val="0"/>
      <w:marBottom w:val="0"/>
      <w:divBdr>
        <w:top w:val="none" w:sz="0" w:space="0" w:color="auto"/>
        <w:left w:val="none" w:sz="0" w:space="0" w:color="auto"/>
        <w:bottom w:val="none" w:sz="0" w:space="0" w:color="auto"/>
        <w:right w:val="none" w:sz="0" w:space="0" w:color="auto"/>
      </w:divBdr>
    </w:div>
    <w:div w:id="1791321576">
      <w:bodyDiv w:val="1"/>
      <w:marLeft w:val="0"/>
      <w:marRight w:val="0"/>
      <w:marTop w:val="0"/>
      <w:marBottom w:val="0"/>
      <w:divBdr>
        <w:top w:val="none" w:sz="0" w:space="0" w:color="auto"/>
        <w:left w:val="none" w:sz="0" w:space="0" w:color="auto"/>
        <w:bottom w:val="none" w:sz="0" w:space="0" w:color="auto"/>
        <w:right w:val="none" w:sz="0" w:space="0" w:color="auto"/>
      </w:divBdr>
      <w:divsChild>
        <w:div w:id="343164896">
          <w:marLeft w:val="0"/>
          <w:marRight w:val="0"/>
          <w:marTop w:val="0"/>
          <w:marBottom w:val="0"/>
          <w:divBdr>
            <w:top w:val="none" w:sz="0" w:space="0" w:color="auto"/>
            <w:left w:val="none" w:sz="0" w:space="0" w:color="auto"/>
            <w:bottom w:val="none" w:sz="0" w:space="0" w:color="auto"/>
            <w:right w:val="none" w:sz="0" w:space="0" w:color="auto"/>
          </w:divBdr>
          <w:divsChild>
            <w:div w:id="1092046744">
              <w:marLeft w:val="0"/>
              <w:marRight w:val="0"/>
              <w:marTop w:val="0"/>
              <w:marBottom w:val="0"/>
              <w:divBdr>
                <w:top w:val="none" w:sz="0" w:space="0" w:color="000000"/>
                <w:left w:val="none" w:sz="0" w:space="0" w:color="000000"/>
                <w:bottom w:val="none" w:sz="0" w:space="0" w:color="000000"/>
                <w:right w:val="none" w:sz="0" w:space="0" w:color="000000"/>
              </w:divBdr>
              <w:divsChild>
                <w:div w:id="1473867258">
                  <w:marLeft w:val="0"/>
                  <w:marRight w:val="0"/>
                  <w:marTop w:val="0"/>
                  <w:marBottom w:val="0"/>
                  <w:divBdr>
                    <w:top w:val="single" w:sz="6" w:space="0" w:color="E3E3E3"/>
                    <w:left w:val="single" w:sz="2" w:space="0" w:color="E3E3E3"/>
                    <w:bottom w:val="single" w:sz="2" w:space="0" w:color="E3E3E3"/>
                    <w:right w:val="single" w:sz="2" w:space="0" w:color="E3E3E3"/>
                  </w:divBdr>
                  <w:divsChild>
                    <w:div w:id="1074930135">
                      <w:marLeft w:val="0"/>
                      <w:marRight w:val="0"/>
                      <w:marTop w:val="0"/>
                      <w:marBottom w:val="0"/>
                      <w:divBdr>
                        <w:top w:val="none" w:sz="0" w:space="0" w:color="auto"/>
                        <w:left w:val="none" w:sz="0" w:space="0" w:color="auto"/>
                        <w:bottom w:val="none" w:sz="0" w:space="0" w:color="auto"/>
                        <w:right w:val="none" w:sz="0" w:space="0" w:color="auto"/>
                      </w:divBdr>
                      <w:divsChild>
                        <w:div w:id="1909341507">
                          <w:marLeft w:val="0"/>
                          <w:marRight w:val="-189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www.nes.scot.nhs.uk/education-and-training/by-theme-initiative/maternity-care/about-us/clinical-supervision.aspx" TargetMode="External"/><Relationship Id="rId26" Type="http://schemas.openxmlformats.org/officeDocument/2006/relationships/hyperlink" Target="https://nes.scot.nhs.uk/education-and-training/by-theme-initiative/facilitation-of-learning/train-the-trainers-toolkit-resources.aspx" TargetMode="External"/><Relationship Id="rId39" Type="http://schemas.openxmlformats.org/officeDocument/2006/relationships/hyperlink" Target="https://www.gov.scot/publications/transforming-20nursing-midwifery-health-professions-roles-introduction/" TargetMode="External"/><Relationship Id="rId3" Type="http://schemas.openxmlformats.org/officeDocument/2006/relationships/customXml" Target="../customXml/item3.xml"/><Relationship Id="rId21" Type="http://schemas.openxmlformats.org/officeDocument/2006/relationships/hyperlink" Target="https://www.nes.scot.nhs.uk/education-and-training/by-theme-initiative/workforce-development/effective-practitioner.aspx" TargetMode="External"/><Relationship Id="rId34" Type="http://schemas.openxmlformats.org/officeDocument/2006/relationships/hyperlink" Target="https://turas.nes.digital/" TargetMode="External"/><Relationship Id="rId42" Type="http://schemas.openxmlformats.org/officeDocument/2006/relationships/image" Target="media/image2.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learn.nes.nhs.scot/4058/district-nurse-cpd" TargetMode="External"/><Relationship Id="rId25" Type="http://schemas.openxmlformats.org/officeDocument/2006/relationships/hyperlink" Target="https://www.nes.scot.nhs.uk/education-and-training/by-discipline/nursing-and-midwifery/careers-and-recruitment/transforming-nmahp-roles.aspx" TargetMode="External"/><Relationship Id="rId33" Type="http://schemas.openxmlformats.org/officeDocument/2006/relationships/hyperlink" Target="https://www.nes.scot.nhs.uk/media/4210138/annualreportselfassessmentdocument2018.pdf" TargetMode="External"/><Relationship Id="rId38" Type="http://schemas.openxmlformats.org/officeDocument/2006/relationships/hyperlink" Target="https://www.nes.scot.nhs.uk/media/3050344/nesd0268_n_m_strategy_2014-17_5_.pdf" TargetMode="External"/><Relationship Id="rId2" Type="http://schemas.openxmlformats.org/officeDocument/2006/relationships/customXml" Target="../customXml/item2.xml"/><Relationship Id="rId16" Type="http://schemas.openxmlformats.org/officeDocument/2006/relationships/hyperlink" Target="https://www.nes.scot.nhs.uk/education-and-training/by-discipline/nursing-and-midwifery/practice-education.aspx" TargetMode="External"/><Relationship Id="rId20" Type="http://schemas.openxmlformats.org/officeDocument/2006/relationships/hyperlink" Target="https://learn.nes.nhs.scot/2450/palliative-and-end-of-life-care-enriching-and-improving-experience" TargetMode="External"/><Relationship Id="rId29" Type="http://schemas.openxmlformats.org/officeDocument/2006/relationships/hyperlink" Target="https://www.imatter.scot/team-stories/nhs-education-for-scotland/nhs-education-for-scotland-practice-educator-national-network/" TargetMode="External"/><Relationship Id="rId41" Type="http://schemas.openxmlformats.org/officeDocument/2006/relationships/hyperlink" Target="mailto:altformats@nes.scot.nhs.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healthliteracyplace.org.uk/blog/2017/news/presentations-from-health-literacy-demonstrator-event" TargetMode="External"/><Relationship Id="rId32" Type="http://schemas.openxmlformats.org/officeDocument/2006/relationships/hyperlink" Target="https://www.nes.scot.nhs.uk/education-and-training/by-discipline/nursing-and-midwifery/practice-education/scottish-future-nurse-and-midwife-programme-board.aspx" TargetMode="External"/><Relationship Id="rId37" Type="http://schemas.openxmlformats.org/officeDocument/2006/relationships/hyperlink" Target="http://www.careerframework.nes.scot.nhs.uk/" TargetMode="External"/><Relationship Id="rId40" Type="http://schemas.openxmlformats.org/officeDocument/2006/relationships/hyperlink" Target="https://www.gov.scot/publications/nursing-2030-vision-9781788511001/" TargetMode="External"/><Relationship Id="rId5" Type="http://schemas.openxmlformats.org/officeDocument/2006/relationships/customXml" Target="../customXml/item5.xml"/><Relationship Id="rId15" Type="http://schemas.openxmlformats.org/officeDocument/2006/relationships/hyperlink" Target="https://www.nes.scot.nhs.uk/education-and-training/by-discipline/nursing-and-midwifery/practice-education/nursing-and-midwifery-practice-educators.aspx" TargetMode="External"/><Relationship Id="rId23" Type="http://schemas.openxmlformats.org/officeDocument/2006/relationships/hyperlink" Target="https://nes.scot.nhs.uk/education-and-training/by-theme-initiative/facilitation-of-learning/train-the-trainers-toolkit-resources.aspx" TargetMode="External"/><Relationship Id="rId28" Type="http://schemas.openxmlformats.org/officeDocument/2006/relationships/hyperlink" Target="http://www.knowledge.scot.nhs.uk/home/help-and-training/about-the-knowledge-network.aspx" TargetMode="External"/><Relationship Id="rId36" Type="http://schemas.openxmlformats.org/officeDocument/2006/relationships/hyperlink" Target="https://nesvleprdstore.blob.core.windows.net/nesndpvlecmsprdblob/63677ef2-7b65-4115-a7e1-33e7b808fae7_Palliative%20framework%20interactive_p2%20(1).pdf?sv=2015-04-05&amp;sr=b&amp;sig=7%2FweBqhsFjIi9Ok%2FCja6XZlQHmow0MHnmbLUDSxazZ4%3D&amp;st=2018-12-07T11%3A43%3A54Z&amp;se=2018-12-07T12%3A48%3A54Z&amp;sp=r" TargetMode="External"/><Relationship Id="rId10" Type="http://schemas.openxmlformats.org/officeDocument/2006/relationships/footnotes" Target="footnotes.xml"/><Relationship Id="rId19" Type="http://schemas.openxmlformats.org/officeDocument/2006/relationships/hyperlink" Target="https://nes.scot.nhs.uk/education-and-training/by-theme-initiative/facilitation-of-learning/train-the-trainers-toolkit-resources.aspx" TargetMode="External"/><Relationship Id="rId31" Type="http://schemas.openxmlformats.org/officeDocument/2006/relationships/hyperlink" Target="https://learn.nes.nhs.scot/3580/clinical-supervision"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www.knowledge.scot.nhs.uk/home/help-and-training/about-the-knowledge-network.aspx" TargetMode="External"/><Relationship Id="rId27" Type="http://schemas.openxmlformats.org/officeDocument/2006/relationships/hyperlink" Target="https://turasdashboard.nes.nhs.scot/" TargetMode="External"/><Relationship Id="rId30" Type="http://schemas.openxmlformats.org/officeDocument/2006/relationships/hyperlink" Target="https://www.nes.scot.nhs.uk/education-and-training/by-discipline/nursing-and-midwifery/careers-and-recruitment/transforming-nmahp-roles.aspx" TargetMode="External"/><Relationship Id="rId35" Type="http://schemas.openxmlformats.org/officeDocument/2006/relationships/hyperlink" Target="https://www.nes.scot.nhs.uk/education-and-training/by-theme-initiative/facilitation-of-learning/train-the-trainers-toolkit-resources.aspx"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16ac32b6-d060-42fb-93c0-6c46742e1aee" ContentTypeId="0x010100540009AA9B7AD14AB7CB3A6FC98C51F8" PreviousValue="false"/>
</file>

<file path=customXml/item3.xml><?xml version="1.0" encoding="utf-8"?>
<ct:contentTypeSchema xmlns:ct="http://schemas.microsoft.com/office/2006/metadata/contentType" xmlns:ma="http://schemas.microsoft.com/office/2006/metadata/properties/metaAttributes" ct:_="" ma:_="" ma:contentTypeName="NES Document" ma:contentTypeID="0x010100540009AA9B7AD14AB7CB3A6FC98C51F800B49884AB495E5B40B9F3F6A13277BC4D" ma:contentTypeVersion="3" ma:contentTypeDescription="" ma:contentTypeScope="" ma:versionID="9311125de2a343cb58eb1994da00b0b9">
  <xsd:schema xmlns:xsd="http://www.w3.org/2001/XMLSchema" xmlns:xs="http://www.w3.org/2001/XMLSchema" xmlns:p="http://schemas.microsoft.com/office/2006/metadata/properties" xmlns:ns1="http://schemas.microsoft.com/sharepoint/v3" xmlns:ns2="9369f9cd-7934-46f9-83f8-0ab2aa6125c5" targetNamespace="http://schemas.microsoft.com/office/2006/metadata/properties" ma:root="true" ma:fieldsID="d6a97d2b5b441dddd41900ba8102c133" ns1:_="" ns2:_="">
    <xsd:import namespace="http://schemas.microsoft.com/sharepoint/v3"/>
    <xsd:import namespace="9369f9cd-7934-46f9-83f8-0ab2aa6125c5"/>
    <xsd:element name="properties">
      <xsd:complexType>
        <xsd:sequence>
          <xsd:element name="documentManagement">
            <xsd:complexType>
              <xsd:all>
                <xsd:element ref="ns1:KpiDescription" minOccurs="0"/>
                <xsd:element ref="ns2:MimeType" minOccurs="0"/>
                <xsd:element ref="ns2:Creator" minOccurs="0"/>
                <xsd:element ref="ns2:Tags" minOccurs="0"/>
                <xsd:element ref="ns2:Legacy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69f9cd-7934-46f9-83f8-0ab2aa6125c5" elementFormDefault="qualified">
    <xsd:import namespace="http://schemas.microsoft.com/office/2006/documentManagement/types"/>
    <xsd:import namespace="http://schemas.microsoft.com/office/infopath/2007/PartnerControls"/>
    <xsd:element name="MimeType" ma:index="3" nillable="true" ma:displayName="Mime Type" ma:internalName="MimeType">
      <xsd:simpleType>
        <xsd:restriction base="dms:Text">
          <xsd:maxLength value="255"/>
        </xsd:restriction>
      </xsd:simpleType>
    </xsd:element>
    <xsd:element name="Creator" ma:index="5" nillable="true" ma:displayName="Creator" ma:internalName="Creator">
      <xsd:simpleType>
        <xsd:restriction base="dms:Text">
          <xsd:maxLength value="255"/>
        </xsd:restriction>
      </xsd:simpleType>
    </xsd:element>
    <xsd:element name="Tags" ma:index="6" nillable="true" ma:displayName="Tags" ma:internalName="Tags">
      <xsd:simpleType>
        <xsd:restriction base="dms:Note">
          <xsd:maxLength value="255"/>
        </xsd:restriction>
      </xsd:simpleType>
    </xsd:element>
    <xsd:element name="Legacy_x0020_ID" ma:index="7" nillable="true" ma:displayName="Legacy ID" ma:internalName="Legacy_x0020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KpiDescription xmlns="http://schemas.microsoft.com/sharepoint/v3">working document for changes to be recorded</KpiDescription>
    <Creator xmlns="9369f9cd-7934-46f9-83f8-0ab2aa6125c5" xsi:nil="true"/>
    <Tags xmlns="9369f9cd-7934-46f9-83f8-0ab2aa6125c5" xsi:nil="true"/>
    <MimeType xmlns="9369f9cd-7934-46f9-83f8-0ab2aa6125c5" xsi:nil="true"/>
    <Legacy_x0020_ID xmlns="9369f9cd-7934-46f9-83f8-0ab2aa6125c5"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C7E3C-341E-499B-B475-27C1175D268E}">
  <ds:schemaRefs>
    <ds:schemaRef ds:uri="http://schemas.microsoft.com/sharepoint/v3/contenttype/forms"/>
  </ds:schemaRefs>
</ds:datastoreItem>
</file>

<file path=customXml/itemProps2.xml><?xml version="1.0" encoding="utf-8"?>
<ds:datastoreItem xmlns:ds="http://schemas.openxmlformats.org/officeDocument/2006/customXml" ds:itemID="{D8D0971C-49D8-4A8B-9DBA-B6321DA5870C}">
  <ds:schemaRefs>
    <ds:schemaRef ds:uri="Microsoft.SharePoint.Taxonomy.ContentTypeSync"/>
  </ds:schemaRefs>
</ds:datastoreItem>
</file>

<file path=customXml/itemProps3.xml><?xml version="1.0" encoding="utf-8"?>
<ds:datastoreItem xmlns:ds="http://schemas.openxmlformats.org/officeDocument/2006/customXml" ds:itemID="{F267F830-F1CA-4E99-BFCE-9A6399AA4E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69f9cd-7934-46f9-83f8-0ab2aa6125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310778-1706-441D-AF8B-C1C285DF0EAD}">
  <ds:schemaRefs>
    <ds:schemaRef ds:uri="9369f9cd-7934-46f9-83f8-0ab2aa6125c5"/>
    <ds:schemaRef ds:uri="http://schemas.microsoft.com/office/infopath/2007/PartnerControls"/>
    <ds:schemaRef ds:uri="http://schemas.microsoft.com/office/2006/metadata/properties"/>
    <ds:schemaRef ds:uri="http://purl.org/dc/terms/"/>
    <ds:schemaRef ds:uri="http://schemas.microsoft.com/sharepoint/v3"/>
    <ds:schemaRef ds:uri="http://schemas.microsoft.com/office/2006/documentManagement/types"/>
    <ds:schemaRef ds:uri="http://www.w3.org/XML/1998/namespace"/>
    <ds:schemaRef ds:uri="http://purl.org/dc/elements/1.1/"/>
    <ds:schemaRef ds:uri="http://schemas.openxmlformats.org/package/2006/metadata/core-properties"/>
    <ds:schemaRef ds:uri="http://purl.org/dc/dcmitype/"/>
  </ds:schemaRefs>
</ds:datastoreItem>
</file>

<file path=customXml/itemProps5.xml><?xml version="1.0" encoding="utf-8"?>
<ds:datastoreItem xmlns:ds="http://schemas.openxmlformats.org/officeDocument/2006/customXml" ds:itemID="{C7D37FD2-A051-4428-BE41-9A4DEFBF7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4490</Words>
  <Characters>25597</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NESPENN Annual report 18-19 DRAFT for review 27.11</vt:lpstr>
    </vt:vector>
  </TitlesOfParts>
  <Company>NHS Lothian</Company>
  <LinksUpToDate>false</LinksUpToDate>
  <CharactersWithSpaces>30027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NESPENN Annual report 18-19 DRAFT for review 27.11</dc:title>
  <dc:creator>A Moffat</dc:creator>
  <cp:lastModifiedBy>Allison Brown</cp:lastModifiedBy>
  <cp:revision>2</cp:revision>
  <cp:lastPrinted>2019-01-22T09:59:00Z</cp:lastPrinted>
  <dcterms:created xsi:type="dcterms:W3CDTF">2019-04-04T10:30:00Z</dcterms:created>
  <dcterms:modified xsi:type="dcterms:W3CDTF">2019-04-04T10:30:00Z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0x010100540009AA9B7AD14AB7CB3A6FC98C51F800B49884AB495E5B40B9F3F6A13277BC4D</vt:lpwstr>
  </property>
  <property fmtid="{D5CDD505-2E9C-101B-9397-08002B2CF9AE}" pid="3" name="SharedWithUsers">
    <vt:lpwstr>76;#Belinda Emmens;#1321;#Lindsey Milroy;#233;#Angela Shepherd;#79;#Irene McDade;#124;#Angela McCulloch;#1653;#Kathy Duffy;#253;#Jane Andrew;#63;#Derek Lawrie;#230;#Anne Moffat;#240;#Richard Partridge;#179;#Christina Eyers-Young</vt:lpwstr>
  </property>
  <property fmtid="{D5CDD505-2E9C-101B-9397-08002B2CF9AE}" pid="4" name="_DocHome">
    <vt:i4>1979485372</vt:i4>
  </property>
  <property fmtid="{D5CDD505-2E9C-101B-9397-08002B2CF9AE}" pid="5" name="AuthorIds_UIVersion_4">
    <vt:lpwstr>179</vt:lpwstr>
  </property>
  <property fmtid="{D5CDD505-2E9C-101B-9397-08002B2CF9AE}" pid="6" name="AuthorIds_UIVersion_5">
    <vt:lpwstr>1321</vt:lpwstr>
  </property>
</Properties>
</file>