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38A8A" w14:textId="77777777" w:rsidR="0086543C" w:rsidRDefault="0086543C" w:rsidP="0086543C">
      <w:pPr>
        <w:tabs>
          <w:tab w:val="left" w:pos="0"/>
          <w:tab w:val="left" w:pos="1134"/>
          <w:tab w:val="left" w:pos="1701"/>
          <w:tab w:val="left" w:pos="2268"/>
          <w:tab w:val="right" w:pos="9072"/>
        </w:tabs>
        <w:ind w:left="570" w:hanging="570"/>
        <w:jc w:val="center"/>
        <w:rPr>
          <w:rFonts w:ascii="Arial" w:hAnsi="Arial" w:cs="Arial"/>
          <w:b/>
          <w:sz w:val="36"/>
          <w:szCs w:val="36"/>
        </w:rPr>
      </w:pPr>
    </w:p>
    <w:p w14:paraId="21D690B9" w14:textId="77777777" w:rsidR="0086543C" w:rsidRDefault="0086543C" w:rsidP="00353F23">
      <w:pPr>
        <w:tabs>
          <w:tab w:val="left" w:pos="567"/>
          <w:tab w:val="left" w:pos="1134"/>
          <w:tab w:val="left" w:pos="1701"/>
          <w:tab w:val="left" w:pos="2268"/>
          <w:tab w:val="right" w:pos="9072"/>
        </w:tabs>
        <w:ind w:left="570" w:hanging="570"/>
        <w:jc w:val="center"/>
        <w:rPr>
          <w:rFonts w:ascii="Arial" w:hAnsi="Arial" w:cs="Arial"/>
          <w:b/>
          <w:sz w:val="36"/>
          <w:szCs w:val="36"/>
        </w:rPr>
      </w:pPr>
    </w:p>
    <w:p w14:paraId="3F7AD2B6" w14:textId="77777777" w:rsidR="0086543C" w:rsidRDefault="0086543C" w:rsidP="00353F23">
      <w:pPr>
        <w:tabs>
          <w:tab w:val="left" w:pos="567"/>
          <w:tab w:val="left" w:pos="1134"/>
          <w:tab w:val="left" w:pos="1701"/>
          <w:tab w:val="left" w:pos="2268"/>
          <w:tab w:val="right" w:pos="9072"/>
        </w:tabs>
        <w:ind w:left="570" w:hanging="570"/>
        <w:jc w:val="center"/>
        <w:rPr>
          <w:rFonts w:ascii="Arial" w:hAnsi="Arial" w:cs="Arial"/>
          <w:b/>
          <w:sz w:val="36"/>
          <w:szCs w:val="36"/>
        </w:rPr>
      </w:pPr>
    </w:p>
    <w:p w14:paraId="65F27139" w14:textId="77777777" w:rsidR="0086543C" w:rsidRDefault="0086543C" w:rsidP="00353F23">
      <w:pPr>
        <w:tabs>
          <w:tab w:val="left" w:pos="567"/>
          <w:tab w:val="left" w:pos="1134"/>
          <w:tab w:val="left" w:pos="1701"/>
          <w:tab w:val="left" w:pos="2268"/>
          <w:tab w:val="right" w:pos="9072"/>
        </w:tabs>
        <w:ind w:left="570" w:hanging="570"/>
        <w:jc w:val="center"/>
        <w:rPr>
          <w:rFonts w:ascii="Arial" w:hAnsi="Arial" w:cs="Arial"/>
          <w:b/>
          <w:sz w:val="36"/>
          <w:szCs w:val="36"/>
        </w:rPr>
      </w:pPr>
    </w:p>
    <w:p w14:paraId="20EE8122" w14:textId="77777777" w:rsidR="0086543C" w:rsidRDefault="0086543C" w:rsidP="00353F23">
      <w:pPr>
        <w:tabs>
          <w:tab w:val="left" w:pos="567"/>
          <w:tab w:val="left" w:pos="1134"/>
          <w:tab w:val="left" w:pos="1701"/>
          <w:tab w:val="left" w:pos="2268"/>
          <w:tab w:val="right" w:pos="9072"/>
        </w:tabs>
        <w:ind w:left="570" w:hanging="570"/>
        <w:jc w:val="center"/>
        <w:rPr>
          <w:rFonts w:ascii="Arial" w:hAnsi="Arial" w:cs="Arial"/>
          <w:b/>
          <w:sz w:val="36"/>
          <w:szCs w:val="36"/>
        </w:rPr>
      </w:pPr>
    </w:p>
    <w:p w14:paraId="78DCBEA1" w14:textId="77777777" w:rsidR="0086543C" w:rsidRDefault="0086543C" w:rsidP="00353F23">
      <w:pPr>
        <w:tabs>
          <w:tab w:val="left" w:pos="567"/>
          <w:tab w:val="left" w:pos="1134"/>
          <w:tab w:val="left" w:pos="1701"/>
          <w:tab w:val="left" w:pos="2268"/>
          <w:tab w:val="right" w:pos="9072"/>
        </w:tabs>
        <w:ind w:left="570" w:hanging="570"/>
        <w:jc w:val="center"/>
        <w:rPr>
          <w:rFonts w:ascii="Arial" w:hAnsi="Arial" w:cs="Arial"/>
          <w:b/>
          <w:sz w:val="36"/>
          <w:szCs w:val="36"/>
        </w:rPr>
      </w:pPr>
    </w:p>
    <w:p w14:paraId="478A190E" w14:textId="77777777" w:rsidR="00353F23" w:rsidRPr="0086543C" w:rsidRDefault="00353F23" w:rsidP="0086543C">
      <w:pPr>
        <w:tabs>
          <w:tab w:val="left" w:pos="567"/>
          <w:tab w:val="left" w:pos="1134"/>
          <w:tab w:val="left" w:pos="1701"/>
          <w:tab w:val="left" w:pos="2268"/>
          <w:tab w:val="right" w:pos="9072"/>
        </w:tabs>
        <w:ind w:left="570" w:hanging="3"/>
        <w:jc w:val="center"/>
        <w:rPr>
          <w:rFonts w:ascii="Arial" w:hAnsi="Arial" w:cs="Arial"/>
          <w:b/>
          <w:sz w:val="36"/>
          <w:szCs w:val="36"/>
        </w:rPr>
      </w:pPr>
    </w:p>
    <w:p w14:paraId="17EFFD96" w14:textId="77777777" w:rsidR="0086543C" w:rsidRDefault="0086543C" w:rsidP="0086543C">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b/>
          <w:sz w:val="52"/>
          <w:szCs w:val="52"/>
          <w:lang w:eastAsia="en-GB"/>
        </w:rPr>
      </w:pPr>
    </w:p>
    <w:p w14:paraId="6CE0329D" w14:textId="77777777" w:rsidR="0012359D" w:rsidRPr="0086543C" w:rsidRDefault="008C3353" w:rsidP="0086543C">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b/>
          <w:sz w:val="56"/>
          <w:szCs w:val="56"/>
        </w:rPr>
      </w:pPr>
      <w:r w:rsidRPr="0086543C">
        <w:rPr>
          <w:rFonts w:ascii="Arial" w:hAnsi="Arial" w:cs="Arial"/>
          <w:b/>
          <w:sz w:val="56"/>
          <w:szCs w:val="56"/>
          <w:lang w:eastAsia="en-GB"/>
        </w:rPr>
        <w:t>NHS EDUCATION FOR SCOTLAND</w:t>
      </w:r>
      <w:r w:rsidR="0012359D" w:rsidRPr="0086543C">
        <w:rPr>
          <w:rFonts w:ascii="Arial" w:hAnsi="Arial" w:cs="Arial"/>
          <w:b/>
          <w:sz w:val="56"/>
          <w:szCs w:val="56"/>
        </w:rPr>
        <w:t xml:space="preserve"> FRAMEWORK DOCUMENT</w:t>
      </w:r>
    </w:p>
    <w:p w14:paraId="7002AA0B" w14:textId="77777777" w:rsidR="0086543C" w:rsidRDefault="0086543C" w:rsidP="0086543C">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b/>
          <w:sz w:val="52"/>
          <w:szCs w:val="52"/>
        </w:rPr>
      </w:pPr>
    </w:p>
    <w:p w14:paraId="31424F53" w14:textId="77777777" w:rsidR="0086543C" w:rsidRDefault="0086543C" w:rsidP="0086543C">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b/>
          <w:sz w:val="52"/>
          <w:szCs w:val="52"/>
        </w:rPr>
      </w:pPr>
    </w:p>
    <w:p w14:paraId="57E9E936" w14:textId="77777777" w:rsidR="0086543C" w:rsidRPr="0086543C" w:rsidRDefault="0086543C" w:rsidP="0086543C">
      <w:pPr>
        <w:tabs>
          <w:tab w:val="left" w:pos="0"/>
          <w:tab w:val="left" w:pos="1134"/>
          <w:tab w:val="left" w:pos="1701"/>
          <w:tab w:val="left" w:pos="2268"/>
          <w:tab w:val="right" w:pos="9072"/>
        </w:tabs>
        <w:jc w:val="left"/>
        <w:rPr>
          <w:rFonts w:ascii="Arial" w:hAnsi="Arial" w:cs="Arial"/>
          <w:b/>
          <w:sz w:val="36"/>
          <w:szCs w:val="36"/>
        </w:rPr>
      </w:pPr>
      <w:r w:rsidRPr="0086543C">
        <w:rPr>
          <w:rFonts w:ascii="Arial" w:hAnsi="Arial" w:cs="Arial"/>
          <w:b/>
          <w:sz w:val="36"/>
          <w:szCs w:val="36"/>
        </w:rPr>
        <w:t>SCOTTI</w:t>
      </w:r>
      <w:r>
        <w:rPr>
          <w:rFonts w:ascii="Arial" w:hAnsi="Arial" w:cs="Arial"/>
          <w:b/>
          <w:sz w:val="36"/>
          <w:szCs w:val="36"/>
        </w:rPr>
        <w:t xml:space="preserve">SH GOVERNMENT HEALTH AND SOCIAL </w:t>
      </w:r>
      <w:r w:rsidRPr="0086543C">
        <w:rPr>
          <w:rFonts w:ascii="Arial" w:hAnsi="Arial" w:cs="Arial"/>
          <w:b/>
          <w:sz w:val="36"/>
          <w:szCs w:val="36"/>
        </w:rPr>
        <w:t>CARE DIRECTORATES</w:t>
      </w:r>
    </w:p>
    <w:p w14:paraId="43A49016" w14:textId="77777777" w:rsidR="0086543C" w:rsidRPr="0086543C" w:rsidRDefault="0086543C" w:rsidP="0086543C">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b/>
          <w:sz w:val="52"/>
          <w:szCs w:val="52"/>
        </w:rPr>
      </w:pPr>
    </w:p>
    <w:p w14:paraId="1B38832C" w14:textId="77777777" w:rsidR="0012359D" w:rsidRPr="00CF5310"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sz w:val="20"/>
          <w:szCs w:val="20"/>
        </w:rPr>
      </w:pPr>
    </w:p>
    <w:p w14:paraId="620CE707" w14:textId="77777777" w:rsidR="0086543C" w:rsidRDefault="0086543C" w:rsidP="000D0167">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sz w:val="20"/>
          <w:szCs w:val="20"/>
        </w:rPr>
      </w:pPr>
    </w:p>
    <w:p w14:paraId="2407F2A7" w14:textId="77777777" w:rsidR="0086543C" w:rsidRDefault="0086543C" w:rsidP="000D0167">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sz w:val="20"/>
          <w:szCs w:val="20"/>
        </w:rPr>
      </w:pPr>
    </w:p>
    <w:p w14:paraId="5FF4B4DA" w14:textId="77777777" w:rsidR="0086543C" w:rsidRDefault="0086543C" w:rsidP="000D0167">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sz w:val="20"/>
          <w:szCs w:val="20"/>
        </w:rPr>
      </w:pPr>
    </w:p>
    <w:p w14:paraId="49CAF446" w14:textId="77777777" w:rsidR="0086543C" w:rsidRDefault="0086543C" w:rsidP="000D0167">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sz w:val="20"/>
          <w:szCs w:val="20"/>
        </w:rPr>
      </w:pPr>
    </w:p>
    <w:p w14:paraId="0A09FC8C" w14:textId="77777777" w:rsidR="0086543C" w:rsidRDefault="0086543C" w:rsidP="000D0167">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sz w:val="20"/>
          <w:szCs w:val="20"/>
        </w:rPr>
      </w:pPr>
    </w:p>
    <w:p w14:paraId="3C2A358A" w14:textId="77777777" w:rsidR="0086543C" w:rsidRDefault="0086543C" w:rsidP="000D0167">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sz w:val="20"/>
          <w:szCs w:val="20"/>
        </w:rPr>
      </w:pPr>
    </w:p>
    <w:p w14:paraId="3A54CF31" w14:textId="77777777" w:rsidR="0086543C" w:rsidRDefault="0086543C" w:rsidP="000D0167">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sz w:val="20"/>
          <w:szCs w:val="20"/>
        </w:rPr>
      </w:pPr>
    </w:p>
    <w:p w14:paraId="629D5F65" w14:textId="77777777" w:rsidR="0086543C" w:rsidRDefault="0086543C" w:rsidP="000D0167">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sz w:val="20"/>
          <w:szCs w:val="20"/>
        </w:rPr>
      </w:pPr>
    </w:p>
    <w:p w14:paraId="4A61824D" w14:textId="77777777" w:rsidR="0086543C" w:rsidRDefault="0086543C" w:rsidP="000D0167">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sz w:val="20"/>
          <w:szCs w:val="20"/>
        </w:rPr>
      </w:pPr>
    </w:p>
    <w:p w14:paraId="19D0B14C" w14:textId="224E8965" w:rsidR="0086543C" w:rsidRDefault="00521FE7" w:rsidP="000D0167">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sz w:val="28"/>
          <w:szCs w:val="28"/>
        </w:rPr>
      </w:pPr>
      <w:r>
        <w:rPr>
          <w:rFonts w:ascii="Arial" w:hAnsi="Arial" w:cs="Arial"/>
          <w:b/>
          <w:sz w:val="28"/>
          <w:szCs w:val="28"/>
        </w:rPr>
        <w:t>[August 2021</w:t>
      </w:r>
      <w:r w:rsidR="0086543C" w:rsidRPr="0086543C">
        <w:rPr>
          <w:rFonts w:ascii="Arial" w:hAnsi="Arial" w:cs="Arial"/>
          <w:b/>
          <w:sz w:val="28"/>
          <w:szCs w:val="28"/>
        </w:rPr>
        <w:t>]</w:t>
      </w:r>
    </w:p>
    <w:p w14:paraId="762E649B" w14:textId="77777777" w:rsidR="0086543C" w:rsidRDefault="0086543C" w:rsidP="000D0167">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sz w:val="28"/>
          <w:szCs w:val="28"/>
        </w:rPr>
      </w:pPr>
    </w:p>
    <w:p w14:paraId="6CD690C2" w14:textId="77777777" w:rsidR="0086543C" w:rsidRDefault="0086543C" w:rsidP="000D0167">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sz w:val="28"/>
          <w:szCs w:val="28"/>
        </w:rPr>
      </w:pPr>
    </w:p>
    <w:p w14:paraId="7E7C4574" w14:textId="77777777" w:rsidR="0086543C" w:rsidRDefault="0086543C" w:rsidP="000D0167">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sz w:val="28"/>
          <w:szCs w:val="28"/>
        </w:rPr>
      </w:pPr>
    </w:p>
    <w:p w14:paraId="00817166" w14:textId="77777777" w:rsidR="0086543C" w:rsidRDefault="0086543C" w:rsidP="000D0167">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sz w:val="28"/>
          <w:szCs w:val="28"/>
        </w:rPr>
      </w:pPr>
    </w:p>
    <w:p w14:paraId="00E80C15" w14:textId="77777777" w:rsidR="0086543C" w:rsidRDefault="0086543C" w:rsidP="000D0167">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sz w:val="28"/>
          <w:szCs w:val="28"/>
        </w:rPr>
      </w:pPr>
    </w:p>
    <w:p w14:paraId="612433AE" w14:textId="77777777" w:rsidR="0086543C" w:rsidRDefault="0086543C" w:rsidP="000D0167">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sz w:val="28"/>
          <w:szCs w:val="28"/>
        </w:rPr>
      </w:pPr>
      <w:r>
        <w:rPr>
          <w:noProof/>
          <w:lang w:eastAsia="en-GB"/>
        </w:rPr>
        <w:drawing>
          <wp:anchor distT="0" distB="0" distL="114300" distR="114300" simplePos="0" relativeHeight="251658240" behindDoc="0" locked="0" layoutInCell="1" allowOverlap="1" wp14:anchorId="5E129810" wp14:editId="0A609062">
            <wp:simplePos x="0" y="0"/>
            <wp:positionH relativeFrom="column">
              <wp:posOffset>5052695</wp:posOffset>
            </wp:positionH>
            <wp:positionV relativeFrom="paragraph">
              <wp:posOffset>12700</wp:posOffset>
            </wp:positionV>
            <wp:extent cx="1152525" cy="1159842"/>
            <wp:effectExtent l="0" t="0" r="0" b="2540"/>
            <wp:wrapNone/>
            <wp:docPr id="5" name="Picture 5" descr="NHS Education for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NHS Education for Scotland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52525" cy="115984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4DF8C70" w14:textId="77777777" w:rsidR="0086543C" w:rsidRDefault="0086543C" w:rsidP="000D0167">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sz w:val="28"/>
          <w:szCs w:val="28"/>
        </w:rPr>
      </w:pPr>
    </w:p>
    <w:p w14:paraId="4F1B7755" w14:textId="77777777" w:rsidR="0086543C" w:rsidRDefault="0086543C" w:rsidP="000D0167">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sz w:val="28"/>
          <w:szCs w:val="28"/>
        </w:rPr>
      </w:pPr>
    </w:p>
    <w:p w14:paraId="6BBDDF21" w14:textId="77777777" w:rsidR="0086543C" w:rsidRPr="0049066D" w:rsidRDefault="0086543C" w:rsidP="000D0167">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sz w:val="28"/>
          <w:szCs w:val="28"/>
        </w:rPr>
      </w:pPr>
      <w:r w:rsidRPr="0086543C">
        <w:rPr>
          <w:rFonts w:ascii="Arial" w:hAnsi="Arial" w:cs="Arial"/>
          <w:b/>
          <w:noProof/>
          <w:sz w:val="28"/>
          <w:szCs w:val="28"/>
          <w:lang w:eastAsia="en-GB"/>
        </w:rPr>
        <w:drawing>
          <wp:inline distT="0" distB="0" distL="0" distR="0" wp14:anchorId="358FA8AA" wp14:editId="634649E9">
            <wp:extent cx="2868344" cy="523875"/>
            <wp:effectExtent l="0" t="0" r="8255" b="0"/>
            <wp:docPr id="30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29800" cy="535099"/>
                    </a:xfrm>
                    <a:prstGeom prst="rect">
                      <a:avLst/>
                    </a:prstGeom>
                    <a:noFill/>
                    <a:ln>
                      <a:noFill/>
                    </a:ln>
                    <a:effectLst/>
                  </pic:spPr>
                </pic:pic>
              </a:graphicData>
            </a:graphic>
          </wp:inline>
        </w:drawing>
      </w:r>
      <w:r w:rsidRPr="0086543C">
        <w:rPr>
          <w:rFonts w:ascii="Arial" w:hAnsi="Arial" w:cs="Arial"/>
          <w:b/>
          <w:noProof/>
          <w:sz w:val="28"/>
          <w:szCs w:val="28"/>
          <w:lang w:eastAsia="en-GB"/>
        </w:rPr>
        <mc:AlternateContent>
          <mc:Choice Requires="wps">
            <w:drawing>
              <wp:inline distT="0" distB="0" distL="0" distR="0" wp14:anchorId="1A8E6CC7" wp14:editId="64EFCECE">
                <wp:extent cx="304800" cy="304800"/>
                <wp:effectExtent l="0" t="0" r="0" b="0"/>
                <wp:docPr id="2" name="Rectangle 2" descr="Scottish Governme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591754" id="Rectangle 2" o:spid="_x0000_s1026" alt="Scottish Governme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L2BlMbGAgAA0wUAAA4AAAAAAAAAAAAAAAAALgIAAGRycy9lMm9Eb2MueG1sUEsBAi0AFAAGAAgA&#10;AAAhAEyg6SzYAAAAAwEAAA8AAAAAAAAAAAAAAAAAIAUAAGRycy9kb3ducmV2LnhtbFBLBQYAAAAA&#10;BAAEAPMAAAAlBgAAAAA=&#10;" filled="f" stroked="f">
                <o:lock v:ext="edit" aspectratio="t"/>
                <w10:anchorlock/>
              </v:rect>
            </w:pict>
          </mc:Fallback>
        </mc:AlternateContent>
      </w:r>
      <w:r w:rsidRPr="0086543C">
        <w:rPr>
          <w:noProof/>
          <w:lang w:eastAsia="en-GB"/>
        </w:rPr>
        <w:t xml:space="preserve"> </w:t>
      </w:r>
      <w:r w:rsidRPr="46624F52">
        <w:rPr>
          <w:rFonts w:ascii="Arial" w:hAnsi="Arial" w:cs="Arial"/>
          <w:b/>
          <w:bCs/>
          <w:sz w:val="28"/>
          <w:szCs w:val="28"/>
        </w:rPr>
        <w:br w:type="page"/>
      </w:r>
    </w:p>
    <w:p w14:paraId="6E25DA5D" w14:textId="77777777" w:rsidR="0086543C" w:rsidRDefault="0086543C" w:rsidP="000D0167">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sz w:val="28"/>
          <w:szCs w:val="28"/>
        </w:rPr>
      </w:pPr>
      <w:r w:rsidRPr="0086543C">
        <w:rPr>
          <w:rFonts w:ascii="Arial" w:hAnsi="Arial" w:cs="Arial"/>
          <w:b/>
          <w:sz w:val="28"/>
          <w:szCs w:val="28"/>
        </w:rPr>
        <w:lastRenderedPageBreak/>
        <w:t>Contents</w:t>
      </w:r>
    </w:p>
    <w:p w14:paraId="3D3718D9" w14:textId="77777777" w:rsidR="0086543C" w:rsidRDefault="0086543C" w:rsidP="000D0167">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sz w:val="28"/>
          <w:szCs w:val="28"/>
        </w:rPr>
      </w:pPr>
    </w:p>
    <w:p w14:paraId="05C10870" w14:textId="77777777" w:rsidR="0086543C" w:rsidRDefault="0086543C" w:rsidP="000D0167">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sz w:val="20"/>
          <w:szCs w:val="20"/>
        </w:rPr>
      </w:pPr>
      <w:r>
        <w:rPr>
          <w:rFonts w:ascii="Arial" w:hAnsi="Arial" w:cs="Arial"/>
          <w:b/>
          <w:sz w:val="20"/>
          <w:szCs w:val="20"/>
        </w:rPr>
        <w:t xml:space="preserve">Section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E151F4">
        <w:rPr>
          <w:rFonts w:ascii="Arial" w:hAnsi="Arial" w:cs="Arial"/>
          <w:b/>
          <w:sz w:val="20"/>
          <w:szCs w:val="20"/>
        </w:rPr>
        <w:tab/>
      </w:r>
      <w:r>
        <w:rPr>
          <w:rFonts w:ascii="Arial" w:hAnsi="Arial" w:cs="Arial"/>
          <w:b/>
          <w:sz w:val="20"/>
          <w:szCs w:val="20"/>
        </w:rPr>
        <w:t>Page</w:t>
      </w:r>
      <w:r w:rsidR="00D45D20">
        <w:rPr>
          <w:rFonts w:ascii="Arial" w:hAnsi="Arial" w:cs="Arial"/>
          <w:b/>
          <w:sz w:val="20"/>
          <w:szCs w:val="20"/>
        </w:rPr>
        <w:t xml:space="preserve"> No. </w:t>
      </w:r>
    </w:p>
    <w:p w14:paraId="596D6EBA" w14:textId="77777777" w:rsidR="0049066D" w:rsidRPr="00D45D20" w:rsidRDefault="0049066D" w:rsidP="000D0167">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sz w:val="20"/>
          <w:szCs w:val="20"/>
        </w:rPr>
      </w:pPr>
    </w:p>
    <w:p w14:paraId="563DBEB2" w14:textId="77777777" w:rsidR="0086543C" w:rsidRPr="00D45D20" w:rsidRDefault="0086543C" w:rsidP="000D0167">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sz w:val="20"/>
          <w:szCs w:val="20"/>
        </w:rPr>
      </w:pPr>
    </w:p>
    <w:p w14:paraId="19C98670" w14:textId="215E0FCA" w:rsidR="0086543C" w:rsidRPr="00F46BA3" w:rsidRDefault="00F46BA3" w:rsidP="0086543C">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sz w:val="20"/>
          <w:szCs w:val="20"/>
        </w:rPr>
      </w:pPr>
      <w:r w:rsidRPr="00F46BA3">
        <w:rPr>
          <w:rFonts w:ascii="Arial" w:hAnsi="Arial" w:cs="Arial"/>
          <w:b/>
          <w:sz w:val="20"/>
          <w:szCs w:val="20"/>
        </w:rPr>
        <w:t>INTRODUCTION</w:t>
      </w:r>
      <w:r w:rsidR="00E151F4">
        <w:rPr>
          <w:rFonts w:ascii="Arial" w:hAnsi="Arial" w:cs="Arial"/>
          <w:b/>
          <w:sz w:val="20"/>
          <w:szCs w:val="20"/>
        </w:rPr>
        <w:tab/>
      </w:r>
      <w:r w:rsidR="00E151F4">
        <w:rPr>
          <w:rFonts w:ascii="Arial" w:hAnsi="Arial" w:cs="Arial"/>
          <w:b/>
          <w:sz w:val="20"/>
          <w:szCs w:val="20"/>
        </w:rPr>
        <w:tab/>
      </w:r>
      <w:r w:rsidR="00E151F4">
        <w:rPr>
          <w:rFonts w:ascii="Arial" w:hAnsi="Arial" w:cs="Arial"/>
          <w:b/>
          <w:sz w:val="20"/>
          <w:szCs w:val="20"/>
        </w:rPr>
        <w:tab/>
      </w:r>
      <w:r w:rsidR="00E151F4">
        <w:rPr>
          <w:rFonts w:ascii="Arial" w:hAnsi="Arial" w:cs="Arial"/>
          <w:b/>
          <w:sz w:val="20"/>
          <w:szCs w:val="20"/>
        </w:rPr>
        <w:tab/>
      </w:r>
      <w:r w:rsidR="00E151F4">
        <w:rPr>
          <w:rFonts w:ascii="Arial" w:hAnsi="Arial" w:cs="Arial"/>
          <w:b/>
          <w:sz w:val="20"/>
          <w:szCs w:val="20"/>
        </w:rPr>
        <w:tab/>
      </w:r>
      <w:r w:rsidR="00E151F4">
        <w:rPr>
          <w:rFonts w:ascii="Arial" w:hAnsi="Arial" w:cs="Arial"/>
          <w:b/>
          <w:sz w:val="20"/>
          <w:szCs w:val="20"/>
        </w:rPr>
        <w:tab/>
      </w:r>
      <w:r w:rsidR="00E151F4">
        <w:rPr>
          <w:rFonts w:ascii="Arial" w:hAnsi="Arial" w:cs="Arial"/>
          <w:b/>
          <w:sz w:val="20"/>
          <w:szCs w:val="20"/>
        </w:rPr>
        <w:tab/>
      </w:r>
      <w:r w:rsidR="004118F1">
        <w:rPr>
          <w:rFonts w:ascii="Arial" w:hAnsi="Arial" w:cs="Arial"/>
          <w:sz w:val="20"/>
          <w:szCs w:val="20"/>
        </w:rPr>
        <w:t>4</w:t>
      </w:r>
    </w:p>
    <w:p w14:paraId="63372D02" w14:textId="77777777" w:rsidR="0086543C" w:rsidRPr="0086543C" w:rsidRDefault="0086543C" w:rsidP="0086543C">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0"/>
          <w:szCs w:val="20"/>
        </w:rPr>
      </w:pPr>
    </w:p>
    <w:p w14:paraId="56C69A04" w14:textId="5F8F0E7B" w:rsidR="0086543C" w:rsidRPr="0086543C" w:rsidRDefault="0086543C" w:rsidP="0086543C">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0"/>
          <w:szCs w:val="20"/>
        </w:rPr>
      </w:pPr>
      <w:r w:rsidRPr="0086543C">
        <w:rPr>
          <w:rFonts w:ascii="Arial" w:hAnsi="Arial" w:cs="Arial"/>
          <w:sz w:val="20"/>
          <w:szCs w:val="20"/>
        </w:rPr>
        <w:t>Purpose</w:t>
      </w:r>
      <w:r w:rsidR="00E151F4">
        <w:rPr>
          <w:rFonts w:ascii="Arial" w:hAnsi="Arial" w:cs="Arial"/>
          <w:sz w:val="20"/>
          <w:szCs w:val="20"/>
        </w:rPr>
        <w:tab/>
      </w:r>
      <w:r w:rsidR="00E151F4">
        <w:rPr>
          <w:rFonts w:ascii="Arial" w:hAnsi="Arial" w:cs="Arial"/>
          <w:sz w:val="20"/>
          <w:szCs w:val="20"/>
        </w:rPr>
        <w:tab/>
      </w:r>
      <w:r w:rsidR="00E151F4">
        <w:rPr>
          <w:rFonts w:ascii="Arial" w:hAnsi="Arial" w:cs="Arial"/>
          <w:sz w:val="20"/>
          <w:szCs w:val="20"/>
        </w:rPr>
        <w:tab/>
      </w:r>
      <w:r w:rsidR="00E151F4">
        <w:rPr>
          <w:rFonts w:ascii="Arial" w:hAnsi="Arial" w:cs="Arial"/>
          <w:sz w:val="20"/>
          <w:szCs w:val="20"/>
        </w:rPr>
        <w:tab/>
      </w:r>
      <w:r w:rsidR="00E151F4">
        <w:rPr>
          <w:rFonts w:ascii="Arial" w:hAnsi="Arial" w:cs="Arial"/>
          <w:sz w:val="20"/>
          <w:szCs w:val="20"/>
        </w:rPr>
        <w:tab/>
      </w:r>
      <w:r w:rsidR="00E151F4">
        <w:rPr>
          <w:rFonts w:ascii="Arial" w:hAnsi="Arial" w:cs="Arial"/>
          <w:sz w:val="20"/>
          <w:szCs w:val="20"/>
        </w:rPr>
        <w:tab/>
      </w:r>
      <w:r w:rsidR="00E151F4">
        <w:rPr>
          <w:rFonts w:ascii="Arial" w:hAnsi="Arial" w:cs="Arial"/>
          <w:sz w:val="20"/>
          <w:szCs w:val="20"/>
        </w:rPr>
        <w:tab/>
      </w:r>
      <w:r w:rsidR="00E151F4">
        <w:rPr>
          <w:rFonts w:ascii="Arial" w:hAnsi="Arial" w:cs="Arial"/>
          <w:sz w:val="20"/>
          <w:szCs w:val="20"/>
        </w:rPr>
        <w:tab/>
      </w:r>
      <w:r w:rsidR="004118F1">
        <w:rPr>
          <w:rFonts w:ascii="Arial" w:hAnsi="Arial" w:cs="Arial"/>
          <w:sz w:val="20"/>
          <w:szCs w:val="20"/>
        </w:rPr>
        <w:t>4</w:t>
      </w:r>
    </w:p>
    <w:p w14:paraId="1C0F61B3" w14:textId="77777777" w:rsidR="0086543C" w:rsidRPr="0086543C" w:rsidRDefault="0086543C" w:rsidP="0086543C">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0"/>
          <w:szCs w:val="20"/>
        </w:rPr>
      </w:pPr>
    </w:p>
    <w:p w14:paraId="1523C621" w14:textId="1E827D15" w:rsidR="0086543C" w:rsidRPr="0086543C" w:rsidRDefault="0086543C" w:rsidP="0086543C">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0"/>
          <w:szCs w:val="20"/>
        </w:rPr>
      </w:pPr>
      <w:r w:rsidRPr="0086543C">
        <w:rPr>
          <w:rFonts w:ascii="Arial" w:hAnsi="Arial" w:cs="Arial"/>
          <w:sz w:val="20"/>
          <w:szCs w:val="20"/>
        </w:rPr>
        <w:t xml:space="preserve">Relationship between Scottish Government and </w:t>
      </w:r>
      <w:r w:rsidRPr="0086543C">
        <w:rPr>
          <w:rFonts w:ascii="Arial" w:hAnsi="Arial" w:cs="Arial"/>
          <w:sz w:val="20"/>
          <w:szCs w:val="20"/>
          <w:lang w:eastAsia="en-GB"/>
        </w:rPr>
        <w:t>NES</w:t>
      </w:r>
      <w:r w:rsidR="004118F1">
        <w:rPr>
          <w:rFonts w:ascii="Arial" w:hAnsi="Arial" w:cs="Arial"/>
          <w:sz w:val="20"/>
          <w:szCs w:val="20"/>
          <w:lang w:eastAsia="en-GB"/>
        </w:rPr>
        <w:tab/>
      </w:r>
      <w:r w:rsidR="004118F1">
        <w:rPr>
          <w:rFonts w:ascii="Arial" w:hAnsi="Arial" w:cs="Arial"/>
          <w:sz w:val="20"/>
          <w:szCs w:val="20"/>
          <w:lang w:eastAsia="en-GB"/>
        </w:rPr>
        <w:tab/>
      </w:r>
      <w:r w:rsidR="004118F1">
        <w:rPr>
          <w:rFonts w:ascii="Arial" w:hAnsi="Arial" w:cs="Arial"/>
          <w:sz w:val="20"/>
          <w:szCs w:val="20"/>
          <w:lang w:eastAsia="en-GB"/>
        </w:rPr>
        <w:tab/>
        <w:t>5</w:t>
      </w:r>
    </w:p>
    <w:p w14:paraId="18749903" w14:textId="77777777" w:rsidR="0086543C" w:rsidRPr="00A636D9" w:rsidRDefault="0086543C" w:rsidP="0086543C">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sz w:val="20"/>
          <w:szCs w:val="20"/>
        </w:rPr>
      </w:pPr>
    </w:p>
    <w:p w14:paraId="4C1EC455" w14:textId="352259EF" w:rsidR="0086543C" w:rsidRPr="0086543C" w:rsidRDefault="0086543C" w:rsidP="0086543C">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sz w:val="20"/>
          <w:szCs w:val="20"/>
        </w:rPr>
      </w:pPr>
      <w:r w:rsidRPr="0086543C">
        <w:rPr>
          <w:rFonts w:ascii="Arial" w:hAnsi="Arial" w:cs="Arial"/>
          <w:b/>
          <w:sz w:val="20"/>
          <w:szCs w:val="20"/>
        </w:rPr>
        <w:t>GOVERNANCE AND ACCOUNTABILITY</w:t>
      </w:r>
      <w:r w:rsidR="00E151F4">
        <w:rPr>
          <w:rFonts w:ascii="Arial" w:hAnsi="Arial" w:cs="Arial"/>
          <w:b/>
          <w:sz w:val="20"/>
          <w:szCs w:val="20"/>
        </w:rPr>
        <w:tab/>
      </w:r>
      <w:r w:rsidR="00E151F4">
        <w:rPr>
          <w:rFonts w:ascii="Arial" w:hAnsi="Arial" w:cs="Arial"/>
          <w:b/>
          <w:sz w:val="20"/>
          <w:szCs w:val="20"/>
        </w:rPr>
        <w:tab/>
      </w:r>
      <w:r w:rsidR="00E151F4">
        <w:rPr>
          <w:rFonts w:ascii="Arial" w:hAnsi="Arial" w:cs="Arial"/>
          <w:b/>
          <w:sz w:val="20"/>
          <w:szCs w:val="20"/>
        </w:rPr>
        <w:tab/>
      </w:r>
      <w:r w:rsidR="00E151F4">
        <w:rPr>
          <w:rFonts w:ascii="Arial" w:hAnsi="Arial" w:cs="Arial"/>
          <w:b/>
          <w:sz w:val="20"/>
          <w:szCs w:val="20"/>
        </w:rPr>
        <w:tab/>
      </w:r>
      <w:r w:rsidR="004118F1">
        <w:rPr>
          <w:rFonts w:ascii="Arial" w:hAnsi="Arial" w:cs="Arial"/>
          <w:sz w:val="20"/>
          <w:szCs w:val="20"/>
        </w:rPr>
        <w:t>6</w:t>
      </w:r>
    </w:p>
    <w:p w14:paraId="535ECC37" w14:textId="77777777" w:rsidR="0086543C" w:rsidRPr="0086543C" w:rsidRDefault="0086543C" w:rsidP="0086543C">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0"/>
          <w:szCs w:val="20"/>
        </w:rPr>
      </w:pPr>
    </w:p>
    <w:p w14:paraId="76CD43ED" w14:textId="495EBFCA" w:rsidR="0086543C" w:rsidRPr="0086543C" w:rsidRDefault="0086543C" w:rsidP="0086543C">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Cs/>
          <w:color w:val="000000"/>
          <w:sz w:val="20"/>
          <w:szCs w:val="20"/>
          <w:lang w:eastAsia="en-GB"/>
        </w:rPr>
      </w:pPr>
      <w:r w:rsidRPr="0086543C">
        <w:rPr>
          <w:rFonts w:ascii="Arial" w:hAnsi="Arial" w:cs="Arial"/>
          <w:bCs/>
          <w:color w:val="000000"/>
          <w:sz w:val="20"/>
          <w:szCs w:val="20"/>
          <w:lang w:eastAsia="en-GB"/>
        </w:rPr>
        <w:t>Legal origins of powers and duties</w:t>
      </w:r>
      <w:r w:rsidR="00E151F4">
        <w:rPr>
          <w:rFonts w:ascii="Arial" w:hAnsi="Arial" w:cs="Arial"/>
          <w:bCs/>
          <w:color w:val="000000"/>
          <w:sz w:val="20"/>
          <w:szCs w:val="20"/>
          <w:lang w:eastAsia="en-GB"/>
        </w:rPr>
        <w:tab/>
      </w:r>
      <w:r w:rsidR="00E151F4">
        <w:rPr>
          <w:rFonts w:ascii="Arial" w:hAnsi="Arial" w:cs="Arial"/>
          <w:bCs/>
          <w:color w:val="000000"/>
          <w:sz w:val="20"/>
          <w:szCs w:val="20"/>
          <w:lang w:eastAsia="en-GB"/>
        </w:rPr>
        <w:tab/>
      </w:r>
      <w:r w:rsidR="00E151F4">
        <w:rPr>
          <w:rFonts w:ascii="Arial" w:hAnsi="Arial" w:cs="Arial"/>
          <w:bCs/>
          <w:color w:val="000000"/>
          <w:sz w:val="20"/>
          <w:szCs w:val="20"/>
          <w:lang w:eastAsia="en-GB"/>
        </w:rPr>
        <w:tab/>
      </w:r>
      <w:r w:rsidR="00E151F4">
        <w:rPr>
          <w:rFonts w:ascii="Arial" w:hAnsi="Arial" w:cs="Arial"/>
          <w:bCs/>
          <w:color w:val="000000"/>
          <w:sz w:val="20"/>
          <w:szCs w:val="20"/>
          <w:lang w:eastAsia="en-GB"/>
        </w:rPr>
        <w:tab/>
      </w:r>
      <w:r w:rsidR="00E151F4">
        <w:rPr>
          <w:rFonts w:ascii="Arial" w:hAnsi="Arial" w:cs="Arial"/>
          <w:bCs/>
          <w:color w:val="000000"/>
          <w:sz w:val="20"/>
          <w:szCs w:val="20"/>
          <w:lang w:eastAsia="en-GB"/>
        </w:rPr>
        <w:tab/>
      </w:r>
      <w:r w:rsidR="004118F1">
        <w:rPr>
          <w:rFonts w:ascii="Arial" w:hAnsi="Arial" w:cs="Arial"/>
          <w:bCs/>
          <w:color w:val="000000"/>
          <w:sz w:val="20"/>
          <w:szCs w:val="20"/>
          <w:lang w:eastAsia="en-GB"/>
        </w:rPr>
        <w:t>6</w:t>
      </w:r>
    </w:p>
    <w:p w14:paraId="3BB3D528" w14:textId="77777777" w:rsidR="0086543C" w:rsidRDefault="0086543C" w:rsidP="0086543C">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sz w:val="20"/>
          <w:szCs w:val="20"/>
        </w:rPr>
      </w:pPr>
    </w:p>
    <w:p w14:paraId="7D053552" w14:textId="27BE5C2C" w:rsidR="0086543C" w:rsidRPr="0086543C" w:rsidRDefault="0086543C" w:rsidP="00E151F4">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0"/>
          <w:szCs w:val="20"/>
        </w:rPr>
      </w:pPr>
      <w:r w:rsidRPr="0086543C">
        <w:rPr>
          <w:rFonts w:ascii="Arial" w:hAnsi="Arial" w:cs="Arial"/>
          <w:sz w:val="20"/>
          <w:szCs w:val="20"/>
        </w:rPr>
        <w:t>NES Board Responsibilities</w:t>
      </w:r>
      <w:r w:rsidR="00E151F4">
        <w:rPr>
          <w:rFonts w:ascii="Arial" w:hAnsi="Arial" w:cs="Arial"/>
          <w:sz w:val="20"/>
          <w:szCs w:val="20"/>
        </w:rPr>
        <w:tab/>
      </w:r>
      <w:r w:rsidR="00E151F4">
        <w:rPr>
          <w:rFonts w:ascii="Arial" w:hAnsi="Arial" w:cs="Arial"/>
          <w:sz w:val="20"/>
          <w:szCs w:val="20"/>
        </w:rPr>
        <w:tab/>
      </w:r>
      <w:r w:rsidR="00E151F4">
        <w:rPr>
          <w:rFonts w:ascii="Arial" w:hAnsi="Arial" w:cs="Arial"/>
          <w:sz w:val="20"/>
          <w:szCs w:val="20"/>
        </w:rPr>
        <w:tab/>
      </w:r>
      <w:r w:rsidR="00E151F4">
        <w:rPr>
          <w:rFonts w:ascii="Arial" w:hAnsi="Arial" w:cs="Arial"/>
          <w:sz w:val="20"/>
          <w:szCs w:val="20"/>
        </w:rPr>
        <w:tab/>
      </w:r>
      <w:r w:rsidR="00E151F4">
        <w:rPr>
          <w:rFonts w:ascii="Arial" w:hAnsi="Arial" w:cs="Arial"/>
          <w:sz w:val="20"/>
          <w:szCs w:val="20"/>
        </w:rPr>
        <w:tab/>
      </w:r>
      <w:r w:rsidR="00E151F4">
        <w:rPr>
          <w:rFonts w:ascii="Arial" w:hAnsi="Arial" w:cs="Arial"/>
          <w:sz w:val="20"/>
          <w:szCs w:val="20"/>
        </w:rPr>
        <w:tab/>
      </w:r>
      <w:r w:rsidR="004118F1">
        <w:rPr>
          <w:rFonts w:ascii="Arial" w:hAnsi="Arial" w:cs="Arial"/>
          <w:sz w:val="20"/>
          <w:szCs w:val="20"/>
        </w:rPr>
        <w:t>6</w:t>
      </w:r>
      <w:r w:rsidR="00E151F4">
        <w:rPr>
          <w:rFonts w:ascii="Arial" w:hAnsi="Arial" w:cs="Arial"/>
          <w:sz w:val="20"/>
          <w:szCs w:val="20"/>
        </w:rPr>
        <w:tab/>
      </w:r>
      <w:r w:rsidR="00E151F4">
        <w:rPr>
          <w:rFonts w:ascii="Arial" w:hAnsi="Arial" w:cs="Arial"/>
          <w:sz w:val="20"/>
          <w:szCs w:val="20"/>
        </w:rPr>
        <w:tab/>
      </w:r>
    </w:p>
    <w:p w14:paraId="4BDB8A2B" w14:textId="77777777" w:rsidR="0086543C" w:rsidRDefault="0086543C" w:rsidP="0086543C">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sz w:val="20"/>
          <w:szCs w:val="20"/>
        </w:rPr>
      </w:pPr>
    </w:p>
    <w:p w14:paraId="4050655E" w14:textId="6F83ABF4" w:rsidR="0086543C" w:rsidRPr="0086543C" w:rsidRDefault="0086543C" w:rsidP="0086543C">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iCs/>
          <w:color w:val="000000"/>
          <w:sz w:val="20"/>
          <w:szCs w:val="20"/>
          <w:lang w:eastAsia="en-GB"/>
        </w:rPr>
      </w:pPr>
      <w:r w:rsidRPr="0086543C">
        <w:rPr>
          <w:rFonts w:ascii="Arial" w:hAnsi="Arial" w:cs="Arial"/>
          <w:iCs/>
          <w:color w:val="000000"/>
          <w:sz w:val="20"/>
          <w:szCs w:val="20"/>
          <w:lang w:eastAsia="en-GB"/>
        </w:rPr>
        <w:t>The Chair’s Responsibilities</w:t>
      </w:r>
      <w:r w:rsidR="00E151F4">
        <w:rPr>
          <w:rFonts w:ascii="Arial" w:hAnsi="Arial" w:cs="Arial"/>
          <w:iCs/>
          <w:color w:val="000000"/>
          <w:sz w:val="20"/>
          <w:szCs w:val="20"/>
          <w:lang w:eastAsia="en-GB"/>
        </w:rPr>
        <w:tab/>
      </w:r>
      <w:r w:rsidR="00E151F4">
        <w:rPr>
          <w:rFonts w:ascii="Arial" w:hAnsi="Arial" w:cs="Arial"/>
          <w:iCs/>
          <w:color w:val="000000"/>
          <w:sz w:val="20"/>
          <w:szCs w:val="20"/>
          <w:lang w:eastAsia="en-GB"/>
        </w:rPr>
        <w:tab/>
      </w:r>
      <w:r w:rsidR="00E151F4">
        <w:rPr>
          <w:rFonts w:ascii="Arial" w:hAnsi="Arial" w:cs="Arial"/>
          <w:iCs/>
          <w:color w:val="000000"/>
          <w:sz w:val="20"/>
          <w:szCs w:val="20"/>
          <w:lang w:eastAsia="en-GB"/>
        </w:rPr>
        <w:tab/>
      </w:r>
      <w:r w:rsidR="00E151F4">
        <w:rPr>
          <w:rFonts w:ascii="Arial" w:hAnsi="Arial" w:cs="Arial"/>
          <w:iCs/>
          <w:color w:val="000000"/>
          <w:sz w:val="20"/>
          <w:szCs w:val="20"/>
          <w:lang w:eastAsia="en-GB"/>
        </w:rPr>
        <w:tab/>
      </w:r>
      <w:r w:rsidR="00E151F4">
        <w:rPr>
          <w:rFonts w:ascii="Arial" w:hAnsi="Arial" w:cs="Arial"/>
          <w:iCs/>
          <w:color w:val="000000"/>
          <w:sz w:val="20"/>
          <w:szCs w:val="20"/>
          <w:lang w:eastAsia="en-GB"/>
        </w:rPr>
        <w:tab/>
      </w:r>
      <w:r w:rsidR="00E151F4">
        <w:rPr>
          <w:rFonts w:ascii="Arial" w:hAnsi="Arial" w:cs="Arial"/>
          <w:iCs/>
          <w:color w:val="000000"/>
          <w:sz w:val="20"/>
          <w:szCs w:val="20"/>
          <w:lang w:eastAsia="en-GB"/>
        </w:rPr>
        <w:tab/>
      </w:r>
      <w:r w:rsidR="004118F1">
        <w:rPr>
          <w:rFonts w:ascii="Arial" w:hAnsi="Arial" w:cs="Arial"/>
          <w:iCs/>
          <w:color w:val="000000"/>
          <w:sz w:val="20"/>
          <w:szCs w:val="20"/>
          <w:lang w:eastAsia="en-GB"/>
        </w:rPr>
        <w:t>7</w:t>
      </w:r>
    </w:p>
    <w:p w14:paraId="674DA781" w14:textId="77777777" w:rsidR="0086543C" w:rsidRDefault="0086543C" w:rsidP="0086543C">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sz w:val="20"/>
          <w:szCs w:val="20"/>
        </w:rPr>
      </w:pPr>
    </w:p>
    <w:p w14:paraId="291FF055" w14:textId="4AD9BA27" w:rsidR="0086543C" w:rsidRPr="0086543C" w:rsidRDefault="0086543C" w:rsidP="0086543C">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iCs/>
          <w:color w:val="000000"/>
          <w:sz w:val="20"/>
          <w:szCs w:val="20"/>
          <w:lang w:eastAsia="en-GB"/>
        </w:rPr>
      </w:pPr>
      <w:r w:rsidRPr="0086543C">
        <w:rPr>
          <w:rFonts w:ascii="Arial" w:hAnsi="Arial" w:cs="Arial"/>
          <w:iCs/>
          <w:color w:val="000000"/>
          <w:sz w:val="20"/>
          <w:szCs w:val="20"/>
          <w:lang w:eastAsia="en-GB"/>
        </w:rPr>
        <w:t>Individual Board Members’ Responsibilities</w:t>
      </w:r>
      <w:r w:rsidR="00E151F4">
        <w:rPr>
          <w:rFonts w:ascii="Arial" w:hAnsi="Arial" w:cs="Arial"/>
          <w:iCs/>
          <w:color w:val="000000"/>
          <w:sz w:val="20"/>
          <w:szCs w:val="20"/>
          <w:lang w:eastAsia="en-GB"/>
        </w:rPr>
        <w:tab/>
      </w:r>
      <w:r w:rsidR="00E151F4">
        <w:rPr>
          <w:rFonts w:ascii="Arial" w:hAnsi="Arial" w:cs="Arial"/>
          <w:iCs/>
          <w:color w:val="000000"/>
          <w:sz w:val="20"/>
          <w:szCs w:val="20"/>
          <w:lang w:eastAsia="en-GB"/>
        </w:rPr>
        <w:tab/>
      </w:r>
      <w:r w:rsidR="00E151F4">
        <w:rPr>
          <w:rFonts w:ascii="Arial" w:hAnsi="Arial" w:cs="Arial"/>
          <w:iCs/>
          <w:color w:val="000000"/>
          <w:sz w:val="20"/>
          <w:szCs w:val="20"/>
          <w:lang w:eastAsia="en-GB"/>
        </w:rPr>
        <w:tab/>
      </w:r>
      <w:r w:rsidR="00E151F4">
        <w:rPr>
          <w:rFonts w:ascii="Arial" w:hAnsi="Arial" w:cs="Arial"/>
          <w:iCs/>
          <w:color w:val="000000"/>
          <w:sz w:val="20"/>
          <w:szCs w:val="20"/>
          <w:lang w:eastAsia="en-GB"/>
        </w:rPr>
        <w:tab/>
      </w:r>
      <w:r w:rsidR="004118F1">
        <w:rPr>
          <w:rFonts w:ascii="Arial" w:hAnsi="Arial" w:cs="Arial"/>
          <w:iCs/>
          <w:color w:val="000000"/>
          <w:sz w:val="20"/>
          <w:szCs w:val="20"/>
          <w:lang w:eastAsia="en-GB"/>
        </w:rPr>
        <w:t>7</w:t>
      </w:r>
    </w:p>
    <w:p w14:paraId="4953B901" w14:textId="77777777" w:rsidR="0086543C" w:rsidRDefault="0086543C" w:rsidP="0086543C">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sz w:val="20"/>
          <w:szCs w:val="20"/>
        </w:rPr>
      </w:pPr>
    </w:p>
    <w:p w14:paraId="2BED4A2F" w14:textId="3CBDD4E7" w:rsidR="0086543C" w:rsidRPr="0086543C" w:rsidRDefault="0086543C" w:rsidP="0086543C">
      <w:pPr>
        <w:keepNext/>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Cs/>
          <w:color w:val="000000"/>
          <w:sz w:val="20"/>
          <w:szCs w:val="20"/>
          <w:lang w:eastAsia="en-GB"/>
        </w:rPr>
      </w:pPr>
      <w:r w:rsidRPr="0086543C">
        <w:rPr>
          <w:rFonts w:ascii="Arial" w:hAnsi="Arial" w:cs="Arial"/>
          <w:bCs/>
          <w:color w:val="000000"/>
          <w:sz w:val="20"/>
          <w:szCs w:val="20"/>
          <w:lang w:eastAsia="en-GB"/>
        </w:rPr>
        <w:t xml:space="preserve">NES Chief Executive responsibilities </w:t>
      </w:r>
      <w:r w:rsidR="00E151F4">
        <w:rPr>
          <w:rFonts w:ascii="Arial" w:hAnsi="Arial" w:cs="Arial"/>
          <w:bCs/>
          <w:color w:val="000000"/>
          <w:sz w:val="20"/>
          <w:szCs w:val="20"/>
          <w:lang w:eastAsia="en-GB"/>
        </w:rPr>
        <w:tab/>
      </w:r>
      <w:r w:rsidR="00E151F4">
        <w:rPr>
          <w:rFonts w:ascii="Arial" w:hAnsi="Arial" w:cs="Arial"/>
          <w:bCs/>
          <w:color w:val="000000"/>
          <w:sz w:val="20"/>
          <w:szCs w:val="20"/>
          <w:lang w:eastAsia="en-GB"/>
        </w:rPr>
        <w:tab/>
      </w:r>
      <w:r w:rsidR="00E151F4">
        <w:rPr>
          <w:rFonts w:ascii="Arial" w:hAnsi="Arial" w:cs="Arial"/>
          <w:bCs/>
          <w:color w:val="000000"/>
          <w:sz w:val="20"/>
          <w:szCs w:val="20"/>
          <w:lang w:eastAsia="en-GB"/>
        </w:rPr>
        <w:tab/>
      </w:r>
      <w:r w:rsidR="00E151F4">
        <w:rPr>
          <w:rFonts w:ascii="Arial" w:hAnsi="Arial" w:cs="Arial"/>
          <w:bCs/>
          <w:color w:val="000000"/>
          <w:sz w:val="20"/>
          <w:szCs w:val="20"/>
          <w:lang w:eastAsia="en-GB"/>
        </w:rPr>
        <w:tab/>
      </w:r>
      <w:r w:rsidR="00E151F4">
        <w:rPr>
          <w:rFonts w:ascii="Arial" w:hAnsi="Arial" w:cs="Arial"/>
          <w:bCs/>
          <w:color w:val="000000"/>
          <w:sz w:val="20"/>
          <w:szCs w:val="20"/>
          <w:lang w:eastAsia="en-GB"/>
        </w:rPr>
        <w:tab/>
      </w:r>
      <w:r w:rsidR="004118F1">
        <w:rPr>
          <w:rFonts w:ascii="Arial" w:hAnsi="Arial" w:cs="Arial"/>
          <w:bCs/>
          <w:color w:val="000000"/>
          <w:sz w:val="20"/>
          <w:szCs w:val="20"/>
          <w:lang w:eastAsia="en-GB"/>
        </w:rPr>
        <w:t>7</w:t>
      </w:r>
    </w:p>
    <w:p w14:paraId="4943B95A" w14:textId="77777777" w:rsidR="0086543C" w:rsidRDefault="0086543C" w:rsidP="0086543C">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sz w:val="20"/>
          <w:szCs w:val="20"/>
        </w:rPr>
      </w:pPr>
    </w:p>
    <w:p w14:paraId="462A8816" w14:textId="6B38FF87" w:rsidR="0086543C" w:rsidRPr="0086543C" w:rsidRDefault="0086543C" w:rsidP="0086543C">
      <w:pPr>
        <w:keepNext/>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0"/>
          <w:szCs w:val="20"/>
        </w:rPr>
      </w:pPr>
      <w:r w:rsidRPr="0086543C">
        <w:rPr>
          <w:rFonts w:ascii="Arial" w:hAnsi="Arial" w:cs="Arial"/>
          <w:sz w:val="20"/>
          <w:szCs w:val="20"/>
          <w:lang w:eastAsia="en-GB"/>
        </w:rPr>
        <w:t xml:space="preserve">NES </w:t>
      </w:r>
      <w:r w:rsidRPr="0086543C">
        <w:rPr>
          <w:rFonts w:ascii="Arial" w:hAnsi="Arial" w:cs="Arial"/>
          <w:sz w:val="20"/>
          <w:szCs w:val="20"/>
        </w:rPr>
        <w:t>Accountable Officer responsibilities</w:t>
      </w:r>
      <w:r w:rsidR="00E151F4">
        <w:rPr>
          <w:rFonts w:ascii="Arial" w:hAnsi="Arial" w:cs="Arial"/>
          <w:sz w:val="20"/>
          <w:szCs w:val="20"/>
        </w:rPr>
        <w:tab/>
      </w:r>
      <w:r w:rsidR="00E151F4">
        <w:rPr>
          <w:rFonts w:ascii="Arial" w:hAnsi="Arial" w:cs="Arial"/>
          <w:sz w:val="20"/>
          <w:szCs w:val="20"/>
        </w:rPr>
        <w:tab/>
      </w:r>
      <w:r w:rsidR="00E151F4">
        <w:rPr>
          <w:rFonts w:ascii="Arial" w:hAnsi="Arial" w:cs="Arial"/>
          <w:sz w:val="20"/>
          <w:szCs w:val="20"/>
        </w:rPr>
        <w:tab/>
      </w:r>
      <w:r w:rsidR="00E151F4">
        <w:rPr>
          <w:rFonts w:ascii="Arial" w:hAnsi="Arial" w:cs="Arial"/>
          <w:sz w:val="20"/>
          <w:szCs w:val="20"/>
        </w:rPr>
        <w:tab/>
      </w:r>
      <w:r w:rsidR="00E151F4">
        <w:rPr>
          <w:rFonts w:ascii="Arial" w:hAnsi="Arial" w:cs="Arial"/>
          <w:sz w:val="20"/>
          <w:szCs w:val="20"/>
        </w:rPr>
        <w:tab/>
      </w:r>
      <w:r w:rsidR="004118F1">
        <w:rPr>
          <w:rFonts w:ascii="Arial" w:hAnsi="Arial" w:cs="Arial"/>
          <w:sz w:val="20"/>
          <w:szCs w:val="20"/>
        </w:rPr>
        <w:t>8</w:t>
      </w:r>
    </w:p>
    <w:p w14:paraId="68B39E63" w14:textId="77777777" w:rsidR="0086543C" w:rsidRDefault="0086543C" w:rsidP="0086543C">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sz w:val="20"/>
          <w:szCs w:val="20"/>
        </w:rPr>
      </w:pPr>
    </w:p>
    <w:p w14:paraId="4DD03978" w14:textId="4BDB6FF5" w:rsidR="0086543C" w:rsidRPr="0086543C" w:rsidRDefault="0086543C" w:rsidP="0086543C">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Cs/>
          <w:color w:val="000000"/>
          <w:sz w:val="20"/>
          <w:szCs w:val="20"/>
          <w:lang w:eastAsia="en-GB"/>
        </w:rPr>
      </w:pPr>
      <w:r w:rsidRPr="0086543C">
        <w:rPr>
          <w:rFonts w:ascii="Arial" w:hAnsi="Arial" w:cs="Arial"/>
          <w:bCs/>
          <w:color w:val="000000"/>
          <w:sz w:val="20"/>
          <w:szCs w:val="20"/>
          <w:lang w:eastAsia="en-GB"/>
        </w:rPr>
        <w:t>Portfolio Accountable Officer responsibilities</w:t>
      </w:r>
      <w:r w:rsidR="00E151F4">
        <w:rPr>
          <w:rFonts w:ascii="Arial" w:hAnsi="Arial" w:cs="Arial"/>
          <w:bCs/>
          <w:color w:val="000000"/>
          <w:sz w:val="20"/>
          <w:szCs w:val="20"/>
          <w:lang w:eastAsia="en-GB"/>
        </w:rPr>
        <w:tab/>
      </w:r>
      <w:r w:rsidR="00E151F4">
        <w:rPr>
          <w:rFonts w:ascii="Arial" w:hAnsi="Arial" w:cs="Arial"/>
          <w:bCs/>
          <w:color w:val="000000"/>
          <w:sz w:val="20"/>
          <w:szCs w:val="20"/>
          <w:lang w:eastAsia="en-GB"/>
        </w:rPr>
        <w:tab/>
      </w:r>
      <w:r w:rsidR="00E151F4">
        <w:rPr>
          <w:rFonts w:ascii="Arial" w:hAnsi="Arial" w:cs="Arial"/>
          <w:bCs/>
          <w:color w:val="000000"/>
          <w:sz w:val="20"/>
          <w:szCs w:val="20"/>
          <w:lang w:eastAsia="en-GB"/>
        </w:rPr>
        <w:tab/>
      </w:r>
      <w:r w:rsidR="00E151F4">
        <w:rPr>
          <w:rFonts w:ascii="Arial" w:hAnsi="Arial" w:cs="Arial"/>
          <w:bCs/>
          <w:color w:val="000000"/>
          <w:sz w:val="20"/>
          <w:szCs w:val="20"/>
          <w:lang w:eastAsia="en-GB"/>
        </w:rPr>
        <w:tab/>
      </w:r>
      <w:r w:rsidR="004118F1">
        <w:rPr>
          <w:rFonts w:ascii="Arial" w:hAnsi="Arial" w:cs="Arial"/>
          <w:bCs/>
          <w:color w:val="000000"/>
          <w:sz w:val="20"/>
          <w:szCs w:val="20"/>
          <w:lang w:eastAsia="en-GB"/>
        </w:rPr>
        <w:t>8</w:t>
      </w:r>
    </w:p>
    <w:p w14:paraId="483993F3" w14:textId="77777777" w:rsidR="0086543C" w:rsidRDefault="0086543C" w:rsidP="0086543C">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sz w:val="20"/>
          <w:szCs w:val="20"/>
        </w:rPr>
      </w:pPr>
    </w:p>
    <w:p w14:paraId="63EDA592" w14:textId="60481045" w:rsidR="0086543C" w:rsidRDefault="0086543C" w:rsidP="0086543C">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sz w:val="20"/>
          <w:szCs w:val="20"/>
        </w:rPr>
      </w:pPr>
      <w:r w:rsidRPr="0086543C">
        <w:rPr>
          <w:rFonts w:ascii="Arial" w:hAnsi="Arial" w:cs="Arial"/>
          <w:bCs/>
          <w:color w:val="000000"/>
          <w:sz w:val="20"/>
          <w:szCs w:val="20"/>
          <w:lang w:eastAsia="en-GB"/>
        </w:rPr>
        <w:t>Scottish Government Director and</w:t>
      </w:r>
      <w:r w:rsidRPr="0086543C">
        <w:rPr>
          <w:rFonts w:ascii="Arial" w:hAnsi="Arial" w:cs="Arial"/>
          <w:color w:val="000000"/>
          <w:sz w:val="20"/>
          <w:szCs w:val="20"/>
        </w:rPr>
        <w:t xml:space="preserve"> Deputy Director</w:t>
      </w:r>
      <w:r w:rsidR="004118F1">
        <w:rPr>
          <w:rFonts w:ascii="Arial" w:hAnsi="Arial" w:cs="Arial"/>
          <w:color w:val="000000"/>
          <w:sz w:val="20"/>
          <w:szCs w:val="20"/>
        </w:rPr>
        <w:tab/>
      </w:r>
      <w:r w:rsidR="004118F1">
        <w:rPr>
          <w:rFonts w:ascii="Arial" w:hAnsi="Arial" w:cs="Arial"/>
          <w:color w:val="000000"/>
          <w:sz w:val="20"/>
          <w:szCs w:val="20"/>
        </w:rPr>
        <w:tab/>
      </w:r>
      <w:r w:rsidR="004118F1">
        <w:rPr>
          <w:rFonts w:ascii="Arial" w:hAnsi="Arial" w:cs="Arial"/>
          <w:color w:val="000000"/>
          <w:sz w:val="20"/>
          <w:szCs w:val="20"/>
        </w:rPr>
        <w:tab/>
        <w:t>9</w:t>
      </w:r>
    </w:p>
    <w:p w14:paraId="2EF5B924" w14:textId="77777777" w:rsidR="0086543C" w:rsidRDefault="0086543C" w:rsidP="0086543C">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sz w:val="20"/>
          <w:szCs w:val="20"/>
        </w:rPr>
      </w:pPr>
    </w:p>
    <w:p w14:paraId="23CC7186" w14:textId="4B51F641" w:rsidR="0086543C" w:rsidRPr="0086543C" w:rsidRDefault="0086543C" w:rsidP="0086543C">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Cs/>
          <w:color w:val="000000"/>
          <w:sz w:val="20"/>
          <w:szCs w:val="20"/>
          <w:lang w:eastAsia="en-GB"/>
        </w:rPr>
      </w:pPr>
      <w:r w:rsidRPr="0086543C">
        <w:rPr>
          <w:rFonts w:ascii="Arial" w:hAnsi="Arial" w:cs="Arial"/>
          <w:bCs/>
          <w:color w:val="000000"/>
          <w:sz w:val="20"/>
          <w:szCs w:val="20"/>
          <w:lang w:eastAsia="en-GB"/>
        </w:rPr>
        <w:t xml:space="preserve">Sponsor unit responsibilities </w:t>
      </w:r>
      <w:r w:rsidR="00E151F4">
        <w:rPr>
          <w:rFonts w:ascii="Arial" w:hAnsi="Arial" w:cs="Arial"/>
          <w:bCs/>
          <w:color w:val="000000"/>
          <w:sz w:val="20"/>
          <w:szCs w:val="20"/>
          <w:lang w:eastAsia="en-GB"/>
        </w:rPr>
        <w:tab/>
      </w:r>
      <w:r w:rsidR="00E151F4">
        <w:rPr>
          <w:rFonts w:ascii="Arial" w:hAnsi="Arial" w:cs="Arial"/>
          <w:bCs/>
          <w:color w:val="000000"/>
          <w:sz w:val="20"/>
          <w:szCs w:val="20"/>
          <w:lang w:eastAsia="en-GB"/>
        </w:rPr>
        <w:tab/>
      </w:r>
      <w:r w:rsidR="00E151F4">
        <w:rPr>
          <w:rFonts w:ascii="Arial" w:hAnsi="Arial" w:cs="Arial"/>
          <w:bCs/>
          <w:color w:val="000000"/>
          <w:sz w:val="20"/>
          <w:szCs w:val="20"/>
          <w:lang w:eastAsia="en-GB"/>
        </w:rPr>
        <w:tab/>
      </w:r>
      <w:r w:rsidR="00E151F4">
        <w:rPr>
          <w:rFonts w:ascii="Arial" w:hAnsi="Arial" w:cs="Arial"/>
          <w:bCs/>
          <w:color w:val="000000"/>
          <w:sz w:val="20"/>
          <w:szCs w:val="20"/>
          <w:lang w:eastAsia="en-GB"/>
        </w:rPr>
        <w:tab/>
      </w:r>
      <w:r w:rsidR="00E151F4">
        <w:rPr>
          <w:rFonts w:ascii="Arial" w:hAnsi="Arial" w:cs="Arial"/>
          <w:bCs/>
          <w:color w:val="000000"/>
          <w:sz w:val="20"/>
          <w:szCs w:val="20"/>
          <w:lang w:eastAsia="en-GB"/>
        </w:rPr>
        <w:tab/>
      </w:r>
      <w:r w:rsidR="00E151F4">
        <w:rPr>
          <w:rFonts w:ascii="Arial" w:hAnsi="Arial" w:cs="Arial"/>
          <w:bCs/>
          <w:color w:val="000000"/>
          <w:sz w:val="20"/>
          <w:szCs w:val="20"/>
          <w:lang w:eastAsia="en-GB"/>
        </w:rPr>
        <w:tab/>
      </w:r>
      <w:r w:rsidR="004118F1">
        <w:rPr>
          <w:rFonts w:ascii="Arial" w:hAnsi="Arial" w:cs="Arial"/>
          <w:bCs/>
          <w:color w:val="000000"/>
          <w:sz w:val="20"/>
          <w:szCs w:val="20"/>
          <w:lang w:eastAsia="en-GB"/>
        </w:rPr>
        <w:t>9</w:t>
      </w:r>
    </w:p>
    <w:p w14:paraId="752BD42E" w14:textId="77777777" w:rsidR="0086543C" w:rsidRDefault="0086543C" w:rsidP="0086543C">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0"/>
          <w:szCs w:val="20"/>
        </w:rPr>
      </w:pPr>
    </w:p>
    <w:p w14:paraId="2D77D2E3" w14:textId="76F5BF52" w:rsidR="0086543C" w:rsidRPr="0086543C" w:rsidRDefault="0086543C" w:rsidP="0086543C">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sz w:val="20"/>
          <w:szCs w:val="20"/>
          <w:lang w:eastAsia="en-GB"/>
        </w:rPr>
      </w:pPr>
      <w:r w:rsidRPr="0086543C">
        <w:rPr>
          <w:rFonts w:ascii="Arial" w:hAnsi="Arial" w:cs="Arial"/>
          <w:color w:val="000000"/>
          <w:sz w:val="20"/>
          <w:szCs w:val="20"/>
          <w:lang w:eastAsia="en-GB"/>
        </w:rPr>
        <w:t>Internal audit</w:t>
      </w:r>
      <w:r w:rsidR="00E151F4">
        <w:rPr>
          <w:rFonts w:ascii="Arial" w:hAnsi="Arial" w:cs="Arial"/>
          <w:color w:val="000000"/>
          <w:sz w:val="20"/>
          <w:szCs w:val="20"/>
          <w:lang w:eastAsia="en-GB"/>
        </w:rPr>
        <w:tab/>
      </w:r>
      <w:r w:rsidR="00E151F4">
        <w:rPr>
          <w:rFonts w:ascii="Arial" w:hAnsi="Arial" w:cs="Arial"/>
          <w:color w:val="000000"/>
          <w:sz w:val="20"/>
          <w:szCs w:val="20"/>
          <w:lang w:eastAsia="en-GB"/>
        </w:rPr>
        <w:tab/>
      </w:r>
      <w:r w:rsidR="00E151F4">
        <w:rPr>
          <w:rFonts w:ascii="Arial" w:hAnsi="Arial" w:cs="Arial"/>
          <w:color w:val="000000"/>
          <w:sz w:val="20"/>
          <w:szCs w:val="20"/>
          <w:lang w:eastAsia="en-GB"/>
        </w:rPr>
        <w:tab/>
      </w:r>
      <w:r w:rsidR="00E151F4">
        <w:rPr>
          <w:rFonts w:ascii="Arial" w:hAnsi="Arial" w:cs="Arial"/>
          <w:color w:val="000000"/>
          <w:sz w:val="20"/>
          <w:szCs w:val="20"/>
          <w:lang w:eastAsia="en-GB"/>
        </w:rPr>
        <w:tab/>
      </w:r>
      <w:r w:rsidR="00E151F4">
        <w:rPr>
          <w:rFonts w:ascii="Arial" w:hAnsi="Arial" w:cs="Arial"/>
          <w:color w:val="000000"/>
          <w:sz w:val="20"/>
          <w:szCs w:val="20"/>
          <w:lang w:eastAsia="en-GB"/>
        </w:rPr>
        <w:tab/>
      </w:r>
      <w:r w:rsidR="00E151F4">
        <w:rPr>
          <w:rFonts w:ascii="Arial" w:hAnsi="Arial" w:cs="Arial"/>
          <w:color w:val="000000"/>
          <w:sz w:val="20"/>
          <w:szCs w:val="20"/>
          <w:lang w:eastAsia="en-GB"/>
        </w:rPr>
        <w:tab/>
      </w:r>
      <w:r w:rsidR="00E151F4">
        <w:rPr>
          <w:rFonts w:ascii="Arial" w:hAnsi="Arial" w:cs="Arial"/>
          <w:color w:val="000000"/>
          <w:sz w:val="20"/>
          <w:szCs w:val="20"/>
          <w:lang w:eastAsia="en-GB"/>
        </w:rPr>
        <w:tab/>
      </w:r>
      <w:r w:rsidR="00E151F4">
        <w:rPr>
          <w:rFonts w:ascii="Arial" w:hAnsi="Arial" w:cs="Arial"/>
          <w:color w:val="000000"/>
          <w:sz w:val="20"/>
          <w:szCs w:val="20"/>
          <w:lang w:eastAsia="en-GB"/>
        </w:rPr>
        <w:tab/>
      </w:r>
      <w:r w:rsidR="004118F1">
        <w:rPr>
          <w:rFonts w:ascii="Arial" w:hAnsi="Arial" w:cs="Arial"/>
          <w:color w:val="000000"/>
          <w:sz w:val="20"/>
          <w:szCs w:val="20"/>
          <w:lang w:eastAsia="en-GB"/>
        </w:rPr>
        <w:t>9</w:t>
      </w:r>
    </w:p>
    <w:p w14:paraId="68E210C6" w14:textId="77777777" w:rsidR="0086543C" w:rsidRPr="0086543C" w:rsidRDefault="0086543C" w:rsidP="0086543C">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0"/>
          <w:szCs w:val="20"/>
        </w:rPr>
      </w:pPr>
    </w:p>
    <w:p w14:paraId="43AA729E" w14:textId="315ADC08" w:rsidR="0086543C" w:rsidRPr="0086543C" w:rsidRDefault="0086543C" w:rsidP="0086543C">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0"/>
          <w:szCs w:val="20"/>
        </w:rPr>
      </w:pPr>
      <w:r w:rsidRPr="0086543C">
        <w:rPr>
          <w:rFonts w:ascii="Arial" w:hAnsi="Arial" w:cs="Arial"/>
          <w:sz w:val="20"/>
          <w:szCs w:val="20"/>
        </w:rPr>
        <w:t>External audit</w:t>
      </w:r>
      <w:r w:rsidR="00E151F4">
        <w:rPr>
          <w:rFonts w:ascii="Arial" w:hAnsi="Arial" w:cs="Arial"/>
          <w:sz w:val="20"/>
          <w:szCs w:val="20"/>
        </w:rPr>
        <w:tab/>
      </w:r>
      <w:r w:rsidR="00E151F4">
        <w:rPr>
          <w:rFonts w:ascii="Arial" w:hAnsi="Arial" w:cs="Arial"/>
          <w:sz w:val="20"/>
          <w:szCs w:val="20"/>
        </w:rPr>
        <w:tab/>
      </w:r>
      <w:r w:rsidR="00E151F4">
        <w:rPr>
          <w:rFonts w:ascii="Arial" w:hAnsi="Arial" w:cs="Arial"/>
          <w:sz w:val="20"/>
          <w:szCs w:val="20"/>
        </w:rPr>
        <w:tab/>
      </w:r>
      <w:r w:rsidR="00E151F4">
        <w:rPr>
          <w:rFonts w:ascii="Arial" w:hAnsi="Arial" w:cs="Arial"/>
          <w:sz w:val="20"/>
          <w:szCs w:val="20"/>
        </w:rPr>
        <w:tab/>
      </w:r>
      <w:r w:rsidR="00E151F4">
        <w:rPr>
          <w:rFonts w:ascii="Arial" w:hAnsi="Arial" w:cs="Arial"/>
          <w:sz w:val="20"/>
          <w:szCs w:val="20"/>
        </w:rPr>
        <w:tab/>
      </w:r>
      <w:r w:rsidR="00E151F4">
        <w:rPr>
          <w:rFonts w:ascii="Arial" w:hAnsi="Arial" w:cs="Arial"/>
          <w:sz w:val="20"/>
          <w:szCs w:val="20"/>
        </w:rPr>
        <w:tab/>
      </w:r>
      <w:r w:rsidR="00E151F4">
        <w:rPr>
          <w:rFonts w:ascii="Arial" w:hAnsi="Arial" w:cs="Arial"/>
          <w:sz w:val="20"/>
          <w:szCs w:val="20"/>
        </w:rPr>
        <w:tab/>
      </w:r>
      <w:r w:rsidR="00E151F4">
        <w:rPr>
          <w:rFonts w:ascii="Arial" w:hAnsi="Arial" w:cs="Arial"/>
          <w:sz w:val="20"/>
          <w:szCs w:val="20"/>
        </w:rPr>
        <w:tab/>
      </w:r>
      <w:r w:rsidR="004118F1">
        <w:rPr>
          <w:rFonts w:ascii="Arial" w:hAnsi="Arial" w:cs="Arial"/>
          <w:sz w:val="20"/>
          <w:szCs w:val="20"/>
        </w:rPr>
        <w:t>10</w:t>
      </w:r>
    </w:p>
    <w:p w14:paraId="7CFBE672" w14:textId="77777777" w:rsidR="0086543C" w:rsidRPr="0086543C" w:rsidRDefault="0086543C" w:rsidP="0086543C">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0"/>
          <w:szCs w:val="20"/>
        </w:rPr>
      </w:pPr>
    </w:p>
    <w:p w14:paraId="66C49574" w14:textId="4953749B" w:rsidR="0086543C" w:rsidRPr="0086543C" w:rsidRDefault="0086543C" w:rsidP="0086543C">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Cs/>
          <w:color w:val="000000"/>
          <w:sz w:val="20"/>
          <w:szCs w:val="20"/>
          <w:lang w:eastAsia="en-GB"/>
        </w:rPr>
      </w:pPr>
      <w:r w:rsidRPr="0086543C">
        <w:rPr>
          <w:rFonts w:ascii="Arial" w:hAnsi="Arial" w:cs="Arial"/>
          <w:bCs/>
          <w:color w:val="000000"/>
          <w:sz w:val="20"/>
          <w:szCs w:val="20"/>
          <w:lang w:eastAsia="en-GB"/>
        </w:rPr>
        <w:t>Annual report and accounts</w:t>
      </w:r>
      <w:r w:rsidR="00E151F4">
        <w:rPr>
          <w:rFonts w:ascii="Arial" w:hAnsi="Arial" w:cs="Arial"/>
          <w:bCs/>
          <w:color w:val="000000"/>
          <w:sz w:val="20"/>
          <w:szCs w:val="20"/>
          <w:lang w:eastAsia="en-GB"/>
        </w:rPr>
        <w:tab/>
      </w:r>
      <w:r w:rsidR="00E151F4">
        <w:rPr>
          <w:rFonts w:ascii="Arial" w:hAnsi="Arial" w:cs="Arial"/>
          <w:bCs/>
          <w:color w:val="000000"/>
          <w:sz w:val="20"/>
          <w:szCs w:val="20"/>
          <w:lang w:eastAsia="en-GB"/>
        </w:rPr>
        <w:tab/>
      </w:r>
      <w:r w:rsidR="00E151F4">
        <w:rPr>
          <w:rFonts w:ascii="Arial" w:hAnsi="Arial" w:cs="Arial"/>
          <w:bCs/>
          <w:color w:val="000000"/>
          <w:sz w:val="20"/>
          <w:szCs w:val="20"/>
          <w:lang w:eastAsia="en-GB"/>
        </w:rPr>
        <w:tab/>
      </w:r>
      <w:r w:rsidR="00E151F4">
        <w:rPr>
          <w:rFonts w:ascii="Arial" w:hAnsi="Arial" w:cs="Arial"/>
          <w:bCs/>
          <w:color w:val="000000"/>
          <w:sz w:val="20"/>
          <w:szCs w:val="20"/>
          <w:lang w:eastAsia="en-GB"/>
        </w:rPr>
        <w:tab/>
      </w:r>
      <w:r w:rsidR="00E151F4">
        <w:rPr>
          <w:rFonts w:ascii="Arial" w:hAnsi="Arial" w:cs="Arial"/>
          <w:bCs/>
          <w:color w:val="000000"/>
          <w:sz w:val="20"/>
          <w:szCs w:val="20"/>
          <w:lang w:eastAsia="en-GB"/>
        </w:rPr>
        <w:tab/>
      </w:r>
      <w:r w:rsidR="00E151F4">
        <w:rPr>
          <w:rFonts w:ascii="Arial" w:hAnsi="Arial" w:cs="Arial"/>
          <w:bCs/>
          <w:color w:val="000000"/>
          <w:sz w:val="20"/>
          <w:szCs w:val="20"/>
          <w:lang w:eastAsia="en-GB"/>
        </w:rPr>
        <w:tab/>
      </w:r>
      <w:r w:rsidR="004118F1">
        <w:rPr>
          <w:rFonts w:ascii="Arial" w:hAnsi="Arial" w:cs="Arial"/>
          <w:bCs/>
          <w:color w:val="000000"/>
          <w:sz w:val="20"/>
          <w:szCs w:val="20"/>
          <w:lang w:eastAsia="en-GB"/>
        </w:rPr>
        <w:t>10</w:t>
      </w:r>
    </w:p>
    <w:p w14:paraId="1EA66EAA" w14:textId="77777777" w:rsidR="0086543C" w:rsidRDefault="0086543C" w:rsidP="0086543C">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0"/>
          <w:szCs w:val="20"/>
        </w:rPr>
      </w:pPr>
    </w:p>
    <w:p w14:paraId="71F03C55" w14:textId="742AED98" w:rsidR="0086543C" w:rsidRPr="00CF5310" w:rsidRDefault="0086543C" w:rsidP="0086543C">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sz w:val="20"/>
          <w:szCs w:val="20"/>
        </w:rPr>
      </w:pPr>
      <w:r w:rsidRPr="00CF5310">
        <w:rPr>
          <w:rFonts w:ascii="Arial" w:hAnsi="Arial" w:cs="Arial"/>
          <w:b/>
          <w:sz w:val="20"/>
          <w:szCs w:val="20"/>
        </w:rPr>
        <w:t>MANAGEMENT RESPONSIBILITIES</w:t>
      </w:r>
      <w:r w:rsidR="00E151F4">
        <w:rPr>
          <w:rFonts w:ascii="Arial" w:hAnsi="Arial" w:cs="Arial"/>
          <w:b/>
          <w:sz w:val="20"/>
          <w:szCs w:val="20"/>
        </w:rPr>
        <w:tab/>
      </w:r>
      <w:r w:rsidR="00E151F4">
        <w:rPr>
          <w:rFonts w:ascii="Arial" w:hAnsi="Arial" w:cs="Arial"/>
          <w:b/>
          <w:sz w:val="20"/>
          <w:szCs w:val="20"/>
        </w:rPr>
        <w:tab/>
      </w:r>
      <w:r w:rsidR="00E151F4">
        <w:rPr>
          <w:rFonts w:ascii="Arial" w:hAnsi="Arial" w:cs="Arial"/>
          <w:b/>
          <w:sz w:val="20"/>
          <w:szCs w:val="20"/>
        </w:rPr>
        <w:tab/>
      </w:r>
      <w:r w:rsidR="00E151F4">
        <w:rPr>
          <w:rFonts w:ascii="Arial" w:hAnsi="Arial" w:cs="Arial"/>
          <w:b/>
          <w:sz w:val="20"/>
          <w:szCs w:val="20"/>
        </w:rPr>
        <w:tab/>
      </w:r>
      <w:r w:rsidR="00E151F4">
        <w:rPr>
          <w:rFonts w:ascii="Arial" w:hAnsi="Arial" w:cs="Arial"/>
          <w:b/>
          <w:sz w:val="20"/>
          <w:szCs w:val="20"/>
        </w:rPr>
        <w:tab/>
      </w:r>
      <w:r w:rsidR="004118F1">
        <w:rPr>
          <w:rFonts w:ascii="Arial" w:hAnsi="Arial" w:cs="Arial"/>
          <w:sz w:val="20"/>
          <w:szCs w:val="20"/>
        </w:rPr>
        <w:t>10</w:t>
      </w:r>
    </w:p>
    <w:p w14:paraId="28477B25" w14:textId="77777777" w:rsidR="00D45D20" w:rsidRDefault="00D45D20" w:rsidP="0086543C">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0"/>
          <w:szCs w:val="20"/>
        </w:rPr>
      </w:pPr>
    </w:p>
    <w:p w14:paraId="594C146E" w14:textId="16C04DB6" w:rsidR="00D45D20" w:rsidRPr="00D45D20" w:rsidRDefault="00D45D20" w:rsidP="0086543C">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Cs/>
          <w:color w:val="000000"/>
          <w:sz w:val="20"/>
          <w:szCs w:val="20"/>
          <w:lang w:eastAsia="en-GB"/>
        </w:rPr>
      </w:pPr>
      <w:r w:rsidRPr="00D45D20">
        <w:rPr>
          <w:rFonts w:ascii="Arial" w:hAnsi="Arial" w:cs="Arial"/>
          <w:bCs/>
          <w:color w:val="000000"/>
          <w:sz w:val="20"/>
          <w:szCs w:val="20"/>
          <w:lang w:eastAsia="en-GB"/>
        </w:rPr>
        <w:t>Annual Operational Plan (AOP)</w:t>
      </w:r>
      <w:r w:rsidR="00E151F4">
        <w:rPr>
          <w:rFonts w:ascii="Arial" w:hAnsi="Arial" w:cs="Arial"/>
          <w:bCs/>
          <w:color w:val="000000"/>
          <w:sz w:val="20"/>
          <w:szCs w:val="20"/>
          <w:lang w:eastAsia="en-GB"/>
        </w:rPr>
        <w:tab/>
      </w:r>
      <w:r w:rsidR="00E151F4">
        <w:rPr>
          <w:rFonts w:ascii="Arial" w:hAnsi="Arial" w:cs="Arial"/>
          <w:bCs/>
          <w:color w:val="000000"/>
          <w:sz w:val="20"/>
          <w:szCs w:val="20"/>
          <w:lang w:eastAsia="en-GB"/>
        </w:rPr>
        <w:tab/>
      </w:r>
      <w:r w:rsidR="00E151F4">
        <w:rPr>
          <w:rFonts w:ascii="Arial" w:hAnsi="Arial" w:cs="Arial"/>
          <w:bCs/>
          <w:color w:val="000000"/>
          <w:sz w:val="20"/>
          <w:szCs w:val="20"/>
          <w:lang w:eastAsia="en-GB"/>
        </w:rPr>
        <w:tab/>
      </w:r>
      <w:r w:rsidR="00E151F4">
        <w:rPr>
          <w:rFonts w:ascii="Arial" w:hAnsi="Arial" w:cs="Arial"/>
          <w:bCs/>
          <w:color w:val="000000"/>
          <w:sz w:val="20"/>
          <w:szCs w:val="20"/>
          <w:lang w:eastAsia="en-GB"/>
        </w:rPr>
        <w:tab/>
      </w:r>
      <w:r w:rsidR="00E151F4">
        <w:rPr>
          <w:rFonts w:ascii="Arial" w:hAnsi="Arial" w:cs="Arial"/>
          <w:bCs/>
          <w:color w:val="000000"/>
          <w:sz w:val="20"/>
          <w:szCs w:val="20"/>
          <w:lang w:eastAsia="en-GB"/>
        </w:rPr>
        <w:tab/>
      </w:r>
      <w:r w:rsidR="00E151F4">
        <w:rPr>
          <w:rFonts w:ascii="Arial" w:hAnsi="Arial" w:cs="Arial"/>
          <w:bCs/>
          <w:color w:val="000000"/>
          <w:sz w:val="20"/>
          <w:szCs w:val="20"/>
          <w:lang w:eastAsia="en-GB"/>
        </w:rPr>
        <w:tab/>
      </w:r>
      <w:r w:rsidR="004118F1">
        <w:rPr>
          <w:rFonts w:ascii="Arial" w:hAnsi="Arial" w:cs="Arial"/>
          <w:bCs/>
          <w:color w:val="000000"/>
          <w:sz w:val="20"/>
          <w:szCs w:val="20"/>
          <w:lang w:eastAsia="en-GB"/>
        </w:rPr>
        <w:t>10</w:t>
      </w:r>
    </w:p>
    <w:p w14:paraId="56B89F92" w14:textId="77777777" w:rsidR="00D45D20" w:rsidRPr="00D45D20" w:rsidRDefault="00D45D20" w:rsidP="0086543C">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Cs/>
          <w:color w:val="000000"/>
          <w:sz w:val="20"/>
          <w:szCs w:val="20"/>
          <w:lang w:eastAsia="en-GB"/>
        </w:rPr>
      </w:pPr>
    </w:p>
    <w:p w14:paraId="03CE7531" w14:textId="63E077CB" w:rsidR="00D45D20" w:rsidRPr="00D45D20" w:rsidRDefault="00D45D20" w:rsidP="00D45D20">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0"/>
          <w:szCs w:val="20"/>
          <w:lang w:eastAsia="en-GB"/>
        </w:rPr>
      </w:pPr>
      <w:r w:rsidRPr="00D45D20">
        <w:rPr>
          <w:rFonts w:ascii="Arial" w:hAnsi="Arial" w:cs="Arial"/>
          <w:sz w:val="20"/>
          <w:szCs w:val="20"/>
          <w:lang w:eastAsia="en-GB"/>
        </w:rPr>
        <w:t>Budget management</w:t>
      </w:r>
      <w:r w:rsidR="00E151F4">
        <w:rPr>
          <w:rFonts w:ascii="Arial" w:hAnsi="Arial" w:cs="Arial"/>
          <w:sz w:val="20"/>
          <w:szCs w:val="20"/>
          <w:lang w:eastAsia="en-GB"/>
        </w:rPr>
        <w:tab/>
      </w:r>
      <w:r w:rsidR="00E151F4">
        <w:rPr>
          <w:rFonts w:ascii="Arial" w:hAnsi="Arial" w:cs="Arial"/>
          <w:sz w:val="20"/>
          <w:szCs w:val="20"/>
          <w:lang w:eastAsia="en-GB"/>
        </w:rPr>
        <w:tab/>
      </w:r>
      <w:r w:rsidR="00E151F4">
        <w:rPr>
          <w:rFonts w:ascii="Arial" w:hAnsi="Arial" w:cs="Arial"/>
          <w:sz w:val="20"/>
          <w:szCs w:val="20"/>
          <w:lang w:eastAsia="en-GB"/>
        </w:rPr>
        <w:tab/>
      </w:r>
      <w:r w:rsidR="00E151F4">
        <w:rPr>
          <w:rFonts w:ascii="Arial" w:hAnsi="Arial" w:cs="Arial"/>
          <w:sz w:val="20"/>
          <w:szCs w:val="20"/>
          <w:lang w:eastAsia="en-GB"/>
        </w:rPr>
        <w:tab/>
      </w:r>
      <w:r w:rsidR="00E151F4">
        <w:rPr>
          <w:rFonts w:ascii="Arial" w:hAnsi="Arial" w:cs="Arial"/>
          <w:sz w:val="20"/>
          <w:szCs w:val="20"/>
          <w:lang w:eastAsia="en-GB"/>
        </w:rPr>
        <w:tab/>
      </w:r>
      <w:r w:rsidR="00E151F4">
        <w:rPr>
          <w:rFonts w:ascii="Arial" w:hAnsi="Arial" w:cs="Arial"/>
          <w:sz w:val="20"/>
          <w:szCs w:val="20"/>
          <w:lang w:eastAsia="en-GB"/>
        </w:rPr>
        <w:tab/>
      </w:r>
      <w:r w:rsidR="00E151F4">
        <w:rPr>
          <w:rFonts w:ascii="Arial" w:hAnsi="Arial" w:cs="Arial"/>
          <w:sz w:val="20"/>
          <w:szCs w:val="20"/>
          <w:lang w:eastAsia="en-GB"/>
        </w:rPr>
        <w:tab/>
      </w:r>
      <w:r w:rsidR="004118F1">
        <w:rPr>
          <w:rFonts w:ascii="Arial" w:hAnsi="Arial" w:cs="Arial"/>
          <w:sz w:val="20"/>
          <w:szCs w:val="20"/>
          <w:lang w:eastAsia="en-GB"/>
        </w:rPr>
        <w:t>11</w:t>
      </w:r>
    </w:p>
    <w:p w14:paraId="2272816A" w14:textId="77777777" w:rsidR="00D45D20" w:rsidRPr="00D45D20" w:rsidRDefault="00D45D20" w:rsidP="0086543C">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0"/>
          <w:szCs w:val="20"/>
        </w:rPr>
      </w:pPr>
    </w:p>
    <w:p w14:paraId="1DDB8438" w14:textId="1B3C3333" w:rsidR="00D45D20" w:rsidRPr="00D45D20" w:rsidRDefault="00D45D20" w:rsidP="00D45D20">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0"/>
          <w:szCs w:val="20"/>
          <w:lang w:eastAsia="en-GB"/>
        </w:rPr>
      </w:pPr>
      <w:r w:rsidRPr="00D45D20">
        <w:rPr>
          <w:rFonts w:ascii="Arial" w:hAnsi="Arial" w:cs="Arial"/>
          <w:sz w:val="20"/>
          <w:szCs w:val="20"/>
          <w:lang w:eastAsia="en-GB"/>
        </w:rPr>
        <w:t>Cash management</w:t>
      </w:r>
      <w:r w:rsidR="00E151F4">
        <w:rPr>
          <w:rFonts w:ascii="Arial" w:hAnsi="Arial" w:cs="Arial"/>
          <w:sz w:val="20"/>
          <w:szCs w:val="20"/>
          <w:lang w:eastAsia="en-GB"/>
        </w:rPr>
        <w:tab/>
      </w:r>
      <w:r w:rsidR="00E151F4">
        <w:rPr>
          <w:rFonts w:ascii="Arial" w:hAnsi="Arial" w:cs="Arial"/>
          <w:sz w:val="20"/>
          <w:szCs w:val="20"/>
          <w:lang w:eastAsia="en-GB"/>
        </w:rPr>
        <w:tab/>
      </w:r>
      <w:r w:rsidR="00E151F4">
        <w:rPr>
          <w:rFonts w:ascii="Arial" w:hAnsi="Arial" w:cs="Arial"/>
          <w:sz w:val="20"/>
          <w:szCs w:val="20"/>
          <w:lang w:eastAsia="en-GB"/>
        </w:rPr>
        <w:tab/>
      </w:r>
      <w:r w:rsidR="00E151F4">
        <w:rPr>
          <w:rFonts w:ascii="Arial" w:hAnsi="Arial" w:cs="Arial"/>
          <w:sz w:val="20"/>
          <w:szCs w:val="20"/>
          <w:lang w:eastAsia="en-GB"/>
        </w:rPr>
        <w:tab/>
      </w:r>
      <w:r w:rsidR="00E151F4">
        <w:rPr>
          <w:rFonts w:ascii="Arial" w:hAnsi="Arial" w:cs="Arial"/>
          <w:sz w:val="20"/>
          <w:szCs w:val="20"/>
          <w:lang w:eastAsia="en-GB"/>
        </w:rPr>
        <w:tab/>
      </w:r>
      <w:r w:rsidR="00E151F4">
        <w:rPr>
          <w:rFonts w:ascii="Arial" w:hAnsi="Arial" w:cs="Arial"/>
          <w:sz w:val="20"/>
          <w:szCs w:val="20"/>
          <w:lang w:eastAsia="en-GB"/>
        </w:rPr>
        <w:tab/>
      </w:r>
      <w:r w:rsidR="00E151F4">
        <w:rPr>
          <w:rFonts w:ascii="Arial" w:hAnsi="Arial" w:cs="Arial"/>
          <w:sz w:val="20"/>
          <w:szCs w:val="20"/>
          <w:lang w:eastAsia="en-GB"/>
        </w:rPr>
        <w:tab/>
      </w:r>
      <w:r w:rsidR="004118F1">
        <w:rPr>
          <w:rFonts w:ascii="Arial" w:hAnsi="Arial" w:cs="Arial"/>
          <w:sz w:val="20"/>
          <w:szCs w:val="20"/>
          <w:lang w:eastAsia="en-GB"/>
        </w:rPr>
        <w:t>12</w:t>
      </w:r>
    </w:p>
    <w:p w14:paraId="096C217A" w14:textId="77777777" w:rsidR="00D45D20" w:rsidRPr="00D45D20" w:rsidRDefault="00D45D20" w:rsidP="0086543C">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0"/>
          <w:szCs w:val="20"/>
        </w:rPr>
      </w:pPr>
    </w:p>
    <w:p w14:paraId="144D0397" w14:textId="75A4927D" w:rsidR="00D45D20" w:rsidRPr="00D45D20" w:rsidRDefault="00D45D20" w:rsidP="00D45D20">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Cs/>
          <w:color w:val="000000"/>
          <w:sz w:val="20"/>
          <w:szCs w:val="20"/>
          <w:lang w:eastAsia="en-GB"/>
        </w:rPr>
      </w:pPr>
      <w:r w:rsidRPr="00D45D20">
        <w:rPr>
          <w:rFonts w:ascii="Arial" w:hAnsi="Arial" w:cs="Arial"/>
          <w:bCs/>
          <w:color w:val="000000"/>
          <w:sz w:val="20"/>
          <w:szCs w:val="20"/>
          <w:lang w:eastAsia="en-GB"/>
        </w:rPr>
        <w:t>Risk management</w:t>
      </w:r>
      <w:r w:rsidR="00E151F4">
        <w:rPr>
          <w:rFonts w:ascii="Arial" w:hAnsi="Arial" w:cs="Arial"/>
          <w:bCs/>
          <w:color w:val="000000"/>
          <w:sz w:val="20"/>
          <w:szCs w:val="20"/>
          <w:lang w:eastAsia="en-GB"/>
        </w:rPr>
        <w:tab/>
      </w:r>
      <w:r w:rsidR="00E151F4">
        <w:rPr>
          <w:rFonts w:ascii="Arial" w:hAnsi="Arial" w:cs="Arial"/>
          <w:bCs/>
          <w:color w:val="000000"/>
          <w:sz w:val="20"/>
          <w:szCs w:val="20"/>
          <w:lang w:eastAsia="en-GB"/>
        </w:rPr>
        <w:tab/>
      </w:r>
      <w:r w:rsidR="00E151F4">
        <w:rPr>
          <w:rFonts w:ascii="Arial" w:hAnsi="Arial" w:cs="Arial"/>
          <w:bCs/>
          <w:color w:val="000000"/>
          <w:sz w:val="20"/>
          <w:szCs w:val="20"/>
          <w:lang w:eastAsia="en-GB"/>
        </w:rPr>
        <w:tab/>
      </w:r>
      <w:r w:rsidR="00E151F4">
        <w:rPr>
          <w:rFonts w:ascii="Arial" w:hAnsi="Arial" w:cs="Arial"/>
          <w:bCs/>
          <w:color w:val="000000"/>
          <w:sz w:val="20"/>
          <w:szCs w:val="20"/>
          <w:lang w:eastAsia="en-GB"/>
        </w:rPr>
        <w:tab/>
      </w:r>
      <w:r w:rsidR="00E151F4">
        <w:rPr>
          <w:rFonts w:ascii="Arial" w:hAnsi="Arial" w:cs="Arial"/>
          <w:bCs/>
          <w:color w:val="000000"/>
          <w:sz w:val="20"/>
          <w:szCs w:val="20"/>
          <w:lang w:eastAsia="en-GB"/>
        </w:rPr>
        <w:tab/>
      </w:r>
      <w:r w:rsidR="00E151F4">
        <w:rPr>
          <w:rFonts w:ascii="Arial" w:hAnsi="Arial" w:cs="Arial"/>
          <w:bCs/>
          <w:color w:val="000000"/>
          <w:sz w:val="20"/>
          <w:szCs w:val="20"/>
          <w:lang w:eastAsia="en-GB"/>
        </w:rPr>
        <w:tab/>
      </w:r>
      <w:r w:rsidR="00E151F4">
        <w:rPr>
          <w:rFonts w:ascii="Arial" w:hAnsi="Arial" w:cs="Arial"/>
          <w:bCs/>
          <w:color w:val="000000"/>
          <w:sz w:val="20"/>
          <w:szCs w:val="20"/>
          <w:lang w:eastAsia="en-GB"/>
        </w:rPr>
        <w:tab/>
      </w:r>
      <w:r w:rsidR="004118F1">
        <w:rPr>
          <w:rFonts w:ascii="Arial" w:hAnsi="Arial" w:cs="Arial"/>
          <w:bCs/>
          <w:color w:val="000000"/>
          <w:sz w:val="20"/>
          <w:szCs w:val="20"/>
          <w:lang w:eastAsia="en-GB"/>
        </w:rPr>
        <w:t>12</w:t>
      </w:r>
    </w:p>
    <w:p w14:paraId="698F6928" w14:textId="77777777" w:rsidR="00D45D20" w:rsidRPr="00D45D20" w:rsidRDefault="00D45D20" w:rsidP="0086543C">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0"/>
          <w:szCs w:val="20"/>
        </w:rPr>
      </w:pPr>
    </w:p>
    <w:p w14:paraId="3DC2114D" w14:textId="5AE10C05" w:rsidR="00D45D20" w:rsidRPr="00D45D20" w:rsidRDefault="00D45D20" w:rsidP="00E151F4">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0"/>
          <w:szCs w:val="20"/>
        </w:rPr>
      </w:pPr>
      <w:r w:rsidRPr="00D45D20">
        <w:rPr>
          <w:rFonts w:ascii="Arial" w:hAnsi="Arial" w:cs="Arial"/>
          <w:sz w:val="20"/>
          <w:szCs w:val="20"/>
        </w:rPr>
        <w:t>Organisational security and resilience</w:t>
      </w:r>
      <w:r w:rsidR="00E151F4">
        <w:rPr>
          <w:rFonts w:ascii="Arial" w:hAnsi="Arial" w:cs="Arial"/>
          <w:sz w:val="20"/>
          <w:szCs w:val="20"/>
        </w:rPr>
        <w:tab/>
      </w:r>
      <w:r w:rsidR="00E151F4">
        <w:rPr>
          <w:rFonts w:ascii="Arial" w:hAnsi="Arial" w:cs="Arial"/>
          <w:sz w:val="20"/>
          <w:szCs w:val="20"/>
        </w:rPr>
        <w:tab/>
      </w:r>
      <w:r w:rsidR="00E151F4">
        <w:rPr>
          <w:rFonts w:ascii="Arial" w:hAnsi="Arial" w:cs="Arial"/>
          <w:sz w:val="20"/>
          <w:szCs w:val="20"/>
        </w:rPr>
        <w:tab/>
      </w:r>
      <w:r w:rsidR="00E151F4">
        <w:rPr>
          <w:rFonts w:ascii="Arial" w:hAnsi="Arial" w:cs="Arial"/>
          <w:sz w:val="20"/>
          <w:szCs w:val="20"/>
        </w:rPr>
        <w:tab/>
      </w:r>
      <w:r w:rsidR="00E151F4">
        <w:rPr>
          <w:rFonts w:ascii="Arial" w:hAnsi="Arial" w:cs="Arial"/>
          <w:sz w:val="20"/>
          <w:szCs w:val="20"/>
        </w:rPr>
        <w:tab/>
      </w:r>
      <w:r w:rsidR="004118F1">
        <w:rPr>
          <w:rFonts w:ascii="Arial" w:hAnsi="Arial" w:cs="Arial"/>
          <w:sz w:val="20"/>
          <w:szCs w:val="20"/>
        </w:rPr>
        <w:t>12</w:t>
      </w:r>
      <w:r w:rsidR="00E151F4">
        <w:rPr>
          <w:rFonts w:ascii="Arial" w:hAnsi="Arial" w:cs="Arial"/>
          <w:sz w:val="20"/>
          <w:szCs w:val="20"/>
        </w:rPr>
        <w:tab/>
      </w:r>
      <w:r w:rsidR="00E151F4">
        <w:rPr>
          <w:rFonts w:ascii="Arial" w:hAnsi="Arial" w:cs="Arial"/>
          <w:sz w:val="20"/>
          <w:szCs w:val="20"/>
        </w:rPr>
        <w:tab/>
      </w:r>
      <w:r w:rsidR="00E151F4">
        <w:rPr>
          <w:rFonts w:ascii="Arial" w:hAnsi="Arial" w:cs="Arial"/>
          <w:sz w:val="20"/>
          <w:szCs w:val="20"/>
        </w:rPr>
        <w:tab/>
      </w:r>
    </w:p>
    <w:p w14:paraId="591E94C8" w14:textId="77777777" w:rsidR="00D45D20" w:rsidRPr="00D45D20" w:rsidRDefault="00D45D20" w:rsidP="0086543C">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0"/>
          <w:szCs w:val="20"/>
        </w:rPr>
      </w:pPr>
    </w:p>
    <w:p w14:paraId="053EA662" w14:textId="3B760FA5" w:rsidR="00D45D20" w:rsidRPr="00D45D20" w:rsidRDefault="00D45D20" w:rsidP="0086543C">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0"/>
          <w:szCs w:val="20"/>
          <w:lang w:eastAsia="en-GB"/>
        </w:rPr>
      </w:pPr>
      <w:r w:rsidRPr="00D45D20">
        <w:rPr>
          <w:rFonts w:ascii="Arial" w:hAnsi="Arial" w:cs="Arial"/>
          <w:sz w:val="20"/>
          <w:szCs w:val="20"/>
          <w:lang w:eastAsia="en-GB"/>
        </w:rPr>
        <w:t>Counter fraud arrangements</w:t>
      </w:r>
      <w:r w:rsidR="00E151F4">
        <w:rPr>
          <w:rFonts w:ascii="Arial" w:hAnsi="Arial" w:cs="Arial"/>
          <w:sz w:val="20"/>
          <w:szCs w:val="20"/>
          <w:lang w:eastAsia="en-GB"/>
        </w:rPr>
        <w:tab/>
      </w:r>
      <w:r w:rsidR="00E151F4">
        <w:rPr>
          <w:rFonts w:ascii="Arial" w:hAnsi="Arial" w:cs="Arial"/>
          <w:sz w:val="20"/>
          <w:szCs w:val="20"/>
          <w:lang w:eastAsia="en-GB"/>
        </w:rPr>
        <w:tab/>
      </w:r>
      <w:r w:rsidR="00E151F4">
        <w:rPr>
          <w:rFonts w:ascii="Arial" w:hAnsi="Arial" w:cs="Arial"/>
          <w:sz w:val="20"/>
          <w:szCs w:val="20"/>
          <w:lang w:eastAsia="en-GB"/>
        </w:rPr>
        <w:tab/>
      </w:r>
      <w:r w:rsidR="00E151F4">
        <w:rPr>
          <w:rFonts w:ascii="Arial" w:hAnsi="Arial" w:cs="Arial"/>
          <w:sz w:val="20"/>
          <w:szCs w:val="20"/>
          <w:lang w:eastAsia="en-GB"/>
        </w:rPr>
        <w:tab/>
      </w:r>
      <w:r w:rsidR="00E151F4">
        <w:rPr>
          <w:rFonts w:ascii="Arial" w:hAnsi="Arial" w:cs="Arial"/>
          <w:sz w:val="20"/>
          <w:szCs w:val="20"/>
          <w:lang w:eastAsia="en-GB"/>
        </w:rPr>
        <w:tab/>
      </w:r>
      <w:r w:rsidR="00E151F4">
        <w:rPr>
          <w:rFonts w:ascii="Arial" w:hAnsi="Arial" w:cs="Arial"/>
          <w:sz w:val="20"/>
          <w:szCs w:val="20"/>
          <w:lang w:eastAsia="en-GB"/>
        </w:rPr>
        <w:tab/>
      </w:r>
      <w:r w:rsidR="004118F1">
        <w:rPr>
          <w:rFonts w:ascii="Arial" w:hAnsi="Arial" w:cs="Arial"/>
          <w:sz w:val="20"/>
          <w:szCs w:val="20"/>
          <w:lang w:eastAsia="en-GB"/>
        </w:rPr>
        <w:t>12</w:t>
      </w:r>
    </w:p>
    <w:p w14:paraId="4F81BC64" w14:textId="77777777" w:rsidR="00D45D20" w:rsidRPr="00D45D20" w:rsidRDefault="00D45D20" w:rsidP="0086543C">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0"/>
          <w:szCs w:val="20"/>
          <w:lang w:eastAsia="en-GB"/>
        </w:rPr>
      </w:pPr>
    </w:p>
    <w:p w14:paraId="3F252A69" w14:textId="4562496A" w:rsidR="00D45D20" w:rsidRPr="00D45D20" w:rsidRDefault="00D45D20" w:rsidP="0086543C">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0"/>
          <w:szCs w:val="20"/>
          <w:lang w:eastAsia="en-GB"/>
        </w:rPr>
      </w:pPr>
      <w:r w:rsidRPr="00D45D20">
        <w:rPr>
          <w:rFonts w:ascii="Arial" w:hAnsi="Arial" w:cs="Arial"/>
          <w:sz w:val="20"/>
          <w:szCs w:val="20"/>
          <w:lang w:eastAsia="en-GB"/>
        </w:rPr>
        <w:t>Performance management</w:t>
      </w:r>
      <w:r w:rsidR="00E151F4">
        <w:rPr>
          <w:rFonts w:ascii="Arial" w:hAnsi="Arial" w:cs="Arial"/>
          <w:sz w:val="20"/>
          <w:szCs w:val="20"/>
          <w:lang w:eastAsia="en-GB"/>
        </w:rPr>
        <w:tab/>
      </w:r>
      <w:r w:rsidR="00E151F4">
        <w:rPr>
          <w:rFonts w:ascii="Arial" w:hAnsi="Arial" w:cs="Arial"/>
          <w:sz w:val="20"/>
          <w:szCs w:val="20"/>
          <w:lang w:eastAsia="en-GB"/>
        </w:rPr>
        <w:tab/>
      </w:r>
      <w:r w:rsidR="00E151F4">
        <w:rPr>
          <w:rFonts w:ascii="Arial" w:hAnsi="Arial" w:cs="Arial"/>
          <w:sz w:val="20"/>
          <w:szCs w:val="20"/>
          <w:lang w:eastAsia="en-GB"/>
        </w:rPr>
        <w:tab/>
      </w:r>
      <w:r w:rsidR="00E151F4">
        <w:rPr>
          <w:rFonts w:ascii="Arial" w:hAnsi="Arial" w:cs="Arial"/>
          <w:sz w:val="20"/>
          <w:szCs w:val="20"/>
          <w:lang w:eastAsia="en-GB"/>
        </w:rPr>
        <w:tab/>
      </w:r>
      <w:r w:rsidR="00E151F4">
        <w:rPr>
          <w:rFonts w:ascii="Arial" w:hAnsi="Arial" w:cs="Arial"/>
          <w:sz w:val="20"/>
          <w:szCs w:val="20"/>
          <w:lang w:eastAsia="en-GB"/>
        </w:rPr>
        <w:tab/>
      </w:r>
      <w:r w:rsidR="00E151F4">
        <w:rPr>
          <w:rFonts w:ascii="Arial" w:hAnsi="Arial" w:cs="Arial"/>
          <w:sz w:val="20"/>
          <w:szCs w:val="20"/>
          <w:lang w:eastAsia="en-GB"/>
        </w:rPr>
        <w:tab/>
      </w:r>
      <w:r w:rsidR="004118F1">
        <w:rPr>
          <w:rFonts w:ascii="Arial" w:hAnsi="Arial" w:cs="Arial"/>
          <w:sz w:val="20"/>
          <w:szCs w:val="20"/>
          <w:lang w:eastAsia="en-GB"/>
        </w:rPr>
        <w:t>12</w:t>
      </w:r>
    </w:p>
    <w:p w14:paraId="0FD8CF12" w14:textId="77777777" w:rsidR="00D45D20" w:rsidRPr="00D45D20" w:rsidRDefault="00D45D20" w:rsidP="0086543C">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0"/>
          <w:szCs w:val="20"/>
          <w:lang w:eastAsia="en-GB"/>
        </w:rPr>
      </w:pPr>
    </w:p>
    <w:p w14:paraId="0B8C9F9D" w14:textId="3EB73C92" w:rsidR="00D45D20" w:rsidRPr="00D45D20" w:rsidRDefault="00D45D20" w:rsidP="00D45D20">
      <w:pPr>
        <w:pStyle w:val="Heading1"/>
        <w:keepNext/>
        <w:numPr>
          <w:ilvl w:val="0"/>
          <w:numId w:val="0"/>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0"/>
          <w:szCs w:val="20"/>
          <w:lang w:eastAsia="en-GB"/>
        </w:rPr>
      </w:pPr>
      <w:r w:rsidRPr="00D45D20">
        <w:rPr>
          <w:rFonts w:ascii="Arial" w:hAnsi="Arial" w:cs="Arial"/>
          <w:sz w:val="20"/>
          <w:szCs w:val="20"/>
          <w:lang w:eastAsia="en-GB"/>
        </w:rPr>
        <w:t>NES staff management</w:t>
      </w:r>
      <w:r w:rsidR="00E151F4">
        <w:rPr>
          <w:rFonts w:ascii="Arial" w:hAnsi="Arial" w:cs="Arial"/>
          <w:sz w:val="20"/>
          <w:szCs w:val="20"/>
          <w:lang w:eastAsia="en-GB"/>
        </w:rPr>
        <w:tab/>
      </w:r>
      <w:r w:rsidR="00E151F4">
        <w:rPr>
          <w:rFonts w:ascii="Arial" w:hAnsi="Arial" w:cs="Arial"/>
          <w:sz w:val="20"/>
          <w:szCs w:val="20"/>
          <w:lang w:eastAsia="en-GB"/>
        </w:rPr>
        <w:tab/>
      </w:r>
      <w:r w:rsidR="00E151F4">
        <w:rPr>
          <w:rFonts w:ascii="Arial" w:hAnsi="Arial" w:cs="Arial"/>
          <w:sz w:val="20"/>
          <w:szCs w:val="20"/>
          <w:lang w:eastAsia="en-GB"/>
        </w:rPr>
        <w:tab/>
      </w:r>
      <w:r w:rsidR="00E151F4">
        <w:rPr>
          <w:rFonts w:ascii="Arial" w:hAnsi="Arial" w:cs="Arial"/>
          <w:sz w:val="20"/>
          <w:szCs w:val="20"/>
          <w:lang w:eastAsia="en-GB"/>
        </w:rPr>
        <w:tab/>
      </w:r>
      <w:r w:rsidR="00E151F4">
        <w:rPr>
          <w:rFonts w:ascii="Arial" w:hAnsi="Arial" w:cs="Arial"/>
          <w:sz w:val="20"/>
          <w:szCs w:val="20"/>
          <w:lang w:eastAsia="en-GB"/>
        </w:rPr>
        <w:tab/>
      </w:r>
      <w:r w:rsidR="00E151F4">
        <w:rPr>
          <w:rFonts w:ascii="Arial" w:hAnsi="Arial" w:cs="Arial"/>
          <w:sz w:val="20"/>
          <w:szCs w:val="20"/>
          <w:lang w:eastAsia="en-GB"/>
        </w:rPr>
        <w:tab/>
      </w:r>
      <w:r w:rsidR="00E151F4">
        <w:rPr>
          <w:rFonts w:ascii="Arial" w:hAnsi="Arial" w:cs="Arial"/>
          <w:sz w:val="20"/>
          <w:szCs w:val="20"/>
          <w:lang w:eastAsia="en-GB"/>
        </w:rPr>
        <w:tab/>
      </w:r>
      <w:r w:rsidR="00BF5A13">
        <w:rPr>
          <w:rFonts w:ascii="Arial" w:hAnsi="Arial" w:cs="Arial"/>
          <w:sz w:val="20"/>
          <w:szCs w:val="20"/>
          <w:lang w:eastAsia="en-GB"/>
        </w:rPr>
        <w:t>13</w:t>
      </w:r>
    </w:p>
    <w:p w14:paraId="2CD3F4BF" w14:textId="77777777" w:rsidR="00D45D20" w:rsidRPr="00D45D20" w:rsidRDefault="00D45D20" w:rsidP="0086543C">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0"/>
          <w:szCs w:val="20"/>
        </w:rPr>
      </w:pPr>
    </w:p>
    <w:p w14:paraId="5A610B64" w14:textId="3AD5D9F7" w:rsidR="00D45D20" w:rsidRPr="00D45D20" w:rsidRDefault="00D45D20" w:rsidP="00D45D20">
      <w:pPr>
        <w:keepNext/>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0"/>
          <w:szCs w:val="20"/>
          <w:lang w:eastAsia="en-GB"/>
        </w:rPr>
      </w:pPr>
      <w:r w:rsidRPr="00D45D20">
        <w:rPr>
          <w:rFonts w:ascii="Arial" w:hAnsi="Arial" w:cs="Arial"/>
          <w:sz w:val="20"/>
          <w:szCs w:val="20"/>
          <w:lang w:eastAsia="en-GB"/>
        </w:rPr>
        <w:t>Asset and property management</w:t>
      </w:r>
      <w:r w:rsidR="00E151F4">
        <w:rPr>
          <w:rFonts w:ascii="Arial" w:hAnsi="Arial" w:cs="Arial"/>
          <w:sz w:val="20"/>
          <w:szCs w:val="20"/>
          <w:lang w:eastAsia="en-GB"/>
        </w:rPr>
        <w:tab/>
      </w:r>
      <w:r w:rsidR="00E151F4">
        <w:rPr>
          <w:rFonts w:ascii="Arial" w:hAnsi="Arial" w:cs="Arial"/>
          <w:sz w:val="20"/>
          <w:szCs w:val="20"/>
          <w:lang w:eastAsia="en-GB"/>
        </w:rPr>
        <w:tab/>
      </w:r>
      <w:r w:rsidR="00E151F4">
        <w:rPr>
          <w:rFonts w:ascii="Arial" w:hAnsi="Arial" w:cs="Arial"/>
          <w:sz w:val="20"/>
          <w:szCs w:val="20"/>
          <w:lang w:eastAsia="en-GB"/>
        </w:rPr>
        <w:tab/>
      </w:r>
      <w:r w:rsidR="00E151F4">
        <w:rPr>
          <w:rFonts w:ascii="Arial" w:hAnsi="Arial" w:cs="Arial"/>
          <w:sz w:val="20"/>
          <w:szCs w:val="20"/>
          <w:lang w:eastAsia="en-GB"/>
        </w:rPr>
        <w:tab/>
      </w:r>
      <w:r w:rsidR="00E151F4">
        <w:rPr>
          <w:rFonts w:ascii="Arial" w:hAnsi="Arial" w:cs="Arial"/>
          <w:sz w:val="20"/>
          <w:szCs w:val="20"/>
          <w:lang w:eastAsia="en-GB"/>
        </w:rPr>
        <w:tab/>
      </w:r>
      <w:r w:rsidR="004118F1">
        <w:rPr>
          <w:rFonts w:ascii="Arial" w:hAnsi="Arial" w:cs="Arial"/>
          <w:sz w:val="20"/>
          <w:szCs w:val="20"/>
          <w:lang w:eastAsia="en-GB"/>
        </w:rPr>
        <w:t>13</w:t>
      </w:r>
    </w:p>
    <w:p w14:paraId="57FEEA85" w14:textId="77777777" w:rsidR="00D45D20" w:rsidRDefault="00D45D20" w:rsidP="0086543C">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0"/>
          <w:szCs w:val="20"/>
        </w:rPr>
      </w:pPr>
    </w:p>
    <w:p w14:paraId="6977DF6F" w14:textId="5EB7A4E2" w:rsidR="00D45D20" w:rsidRPr="00CF5310" w:rsidRDefault="00D45D20" w:rsidP="00D45D20">
      <w:pPr>
        <w:tabs>
          <w:tab w:val="clear" w:pos="2160"/>
          <w:tab w:val="clear" w:pos="2880"/>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rFonts w:ascii="Arial" w:hAnsi="Arial" w:cs="Arial"/>
          <w:b/>
          <w:sz w:val="20"/>
          <w:szCs w:val="20"/>
        </w:rPr>
      </w:pPr>
      <w:r w:rsidRPr="00CF5310">
        <w:rPr>
          <w:rFonts w:ascii="Arial" w:hAnsi="Arial" w:cs="Arial"/>
          <w:b/>
          <w:sz w:val="20"/>
          <w:szCs w:val="20"/>
        </w:rPr>
        <w:t>SPECIFIC FINANCIAL PROVISIONS</w:t>
      </w:r>
      <w:r w:rsidR="00E151F4">
        <w:rPr>
          <w:rFonts w:ascii="Arial" w:hAnsi="Arial" w:cs="Arial"/>
          <w:b/>
          <w:sz w:val="20"/>
          <w:szCs w:val="20"/>
        </w:rPr>
        <w:tab/>
      </w:r>
      <w:r w:rsidR="00E151F4">
        <w:rPr>
          <w:rFonts w:ascii="Arial" w:hAnsi="Arial" w:cs="Arial"/>
          <w:b/>
          <w:sz w:val="20"/>
          <w:szCs w:val="20"/>
        </w:rPr>
        <w:tab/>
      </w:r>
      <w:r w:rsidR="00E151F4">
        <w:rPr>
          <w:rFonts w:ascii="Arial" w:hAnsi="Arial" w:cs="Arial"/>
          <w:b/>
          <w:sz w:val="20"/>
          <w:szCs w:val="20"/>
        </w:rPr>
        <w:tab/>
      </w:r>
      <w:r w:rsidR="00E151F4">
        <w:rPr>
          <w:rFonts w:ascii="Arial" w:hAnsi="Arial" w:cs="Arial"/>
          <w:b/>
          <w:sz w:val="20"/>
          <w:szCs w:val="20"/>
        </w:rPr>
        <w:tab/>
      </w:r>
      <w:r w:rsidR="00E151F4">
        <w:rPr>
          <w:rFonts w:ascii="Arial" w:hAnsi="Arial" w:cs="Arial"/>
          <w:b/>
          <w:sz w:val="20"/>
          <w:szCs w:val="20"/>
        </w:rPr>
        <w:tab/>
      </w:r>
      <w:r w:rsidR="00E151F4">
        <w:rPr>
          <w:rFonts w:ascii="Arial" w:hAnsi="Arial" w:cs="Arial"/>
          <w:b/>
          <w:sz w:val="20"/>
          <w:szCs w:val="20"/>
        </w:rPr>
        <w:tab/>
      </w:r>
      <w:r w:rsidR="004118F1">
        <w:rPr>
          <w:rFonts w:ascii="Arial" w:hAnsi="Arial" w:cs="Arial"/>
          <w:b/>
          <w:sz w:val="20"/>
          <w:szCs w:val="20"/>
        </w:rPr>
        <w:tab/>
      </w:r>
      <w:r w:rsidR="00E151F4" w:rsidRPr="00E151F4">
        <w:rPr>
          <w:rFonts w:ascii="Arial" w:hAnsi="Arial" w:cs="Arial"/>
          <w:sz w:val="20"/>
          <w:szCs w:val="20"/>
        </w:rPr>
        <w:t>1</w:t>
      </w:r>
      <w:r w:rsidR="004118F1">
        <w:rPr>
          <w:rFonts w:ascii="Arial" w:hAnsi="Arial" w:cs="Arial"/>
          <w:sz w:val="20"/>
          <w:szCs w:val="20"/>
        </w:rPr>
        <w:t>4</w:t>
      </w:r>
    </w:p>
    <w:p w14:paraId="36C38D7A" w14:textId="77777777" w:rsidR="00D45D20" w:rsidRPr="00CF5310" w:rsidRDefault="00D45D20" w:rsidP="00D45D20">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sz w:val="20"/>
          <w:szCs w:val="20"/>
        </w:rPr>
      </w:pPr>
    </w:p>
    <w:p w14:paraId="0717473B" w14:textId="018D9F2F" w:rsidR="00D45D20" w:rsidRDefault="00D45D20" w:rsidP="00D45D20">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0"/>
          <w:szCs w:val="20"/>
          <w:lang w:eastAsia="en-GB"/>
        </w:rPr>
      </w:pPr>
      <w:r w:rsidRPr="00D45D20">
        <w:rPr>
          <w:rFonts w:ascii="Arial" w:hAnsi="Arial" w:cs="Arial"/>
          <w:sz w:val="20"/>
          <w:szCs w:val="20"/>
          <w:lang w:eastAsia="en-GB"/>
        </w:rPr>
        <w:t>Delegated authorities</w:t>
      </w:r>
      <w:r w:rsidR="00E151F4">
        <w:rPr>
          <w:rFonts w:ascii="Arial" w:hAnsi="Arial" w:cs="Arial"/>
          <w:sz w:val="20"/>
          <w:szCs w:val="20"/>
          <w:lang w:eastAsia="en-GB"/>
        </w:rPr>
        <w:tab/>
      </w:r>
      <w:r w:rsidR="00E151F4">
        <w:rPr>
          <w:rFonts w:ascii="Arial" w:hAnsi="Arial" w:cs="Arial"/>
          <w:sz w:val="20"/>
          <w:szCs w:val="20"/>
          <w:lang w:eastAsia="en-GB"/>
        </w:rPr>
        <w:tab/>
      </w:r>
      <w:r w:rsidR="00E151F4">
        <w:rPr>
          <w:rFonts w:ascii="Arial" w:hAnsi="Arial" w:cs="Arial"/>
          <w:sz w:val="20"/>
          <w:szCs w:val="20"/>
          <w:lang w:eastAsia="en-GB"/>
        </w:rPr>
        <w:tab/>
      </w:r>
      <w:r w:rsidR="00E151F4">
        <w:rPr>
          <w:rFonts w:ascii="Arial" w:hAnsi="Arial" w:cs="Arial"/>
          <w:sz w:val="20"/>
          <w:szCs w:val="20"/>
          <w:lang w:eastAsia="en-GB"/>
        </w:rPr>
        <w:tab/>
      </w:r>
      <w:r w:rsidR="00E151F4">
        <w:rPr>
          <w:rFonts w:ascii="Arial" w:hAnsi="Arial" w:cs="Arial"/>
          <w:sz w:val="20"/>
          <w:szCs w:val="20"/>
          <w:lang w:eastAsia="en-GB"/>
        </w:rPr>
        <w:tab/>
      </w:r>
      <w:r w:rsidR="00E151F4">
        <w:rPr>
          <w:rFonts w:ascii="Arial" w:hAnsi="Arial" w:cs="Arial"/>
          <w:sz w:val="20"/>
          <w:szCs w:val="20"/>
          <w:lang w:eastAsia="en-GB"/>
        </w:rPr>
        <w:tab/>
      </w:r>
      <w:r w:rsidR="00E151F4">
        <w:rPr>
          <w:rFonts w:ascii="Arial" w:hAnsi="Arial" w:cs="Arial"/>
          <w:sz w:val="20"/>
          <w:szCs w:val="20"/>
          <w:lang w:eastAsia="en-GB"/>
        </w:rPr>
        <w:tab/>
      </w:r>
      <w:r w:rsidR="004118F1">
        <w:rPr>
          <w:rFonts w:ascii="Arial" w:hAnsi="Arial" w:cs="Arial"/>
          <w:sz w:val="20"/>
          <w:szCs w:val="20"/>
          <w:lang w:eastAsia="en-GB"/>
        </w:rPr>
        <w:t>14</w:t>
      </w:r>
    </w:p>
    <w:p w14:paraId="231467F8" w14:textId="77777777" w:rsidR="0049066D" w:rsidRDefault="0049066D" w:rsidP="00D45D20">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0"/>
          <w:szCs w:val="20"/>
          <w:lang w:eastAsia="en-GB"/>
        </w:rPr>
      </w:pPr>
    </w:p>
    <w:p w14:paraId="60E55E26" w14:textId="0B74115E" w:rsidR="0049066D" w:rsidRDefault="00FB71D1" w:rsidP="00D45D20">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0"/>
          <w:szCs w:val="20"/>
        </w:rPr>
      </w:pPr>
      <w:r w:rsidRPr="001A0FCC">
        <w:rPr>
          <w:rFonts w:ascii="Arial" w:hAnsi="Arial" w:cs="Arial"/>
          <w:sz w:val="20"/>
          <w:szCs w:val="20"/>
        </w:rPr>
        <w:t>Income generation</w:t>
      </w:r>
      <w:r w:rsidR="0049066D">
        <w:rPr>
          <w:rFonts w:ascii="Arial" w:hAnsi="Arial" w:cs="Arial"/>
          <w:b/>
          <w:sz w:val="20"/>
          <w:szCs w:val="20"/>
        </w:rPr>
        <w:tab/>
      </w:r>
      <w:r w:rsidR="0049066D">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4118F1">
        <w:rPr>
          <w:rFonts w:ascii="Arial" w:hAnsi="Arial" w:cs="Arial"/>
          <w:sz w:val="20"/>
          <w:szCs w:val="20"/>
        </w:rPr>
        <w:t>14</w:t>
      </w:r>
    </w:p>
    <w:p w14:paraId="0D2DDDD7" w14:textId="4B96F002" w:rsidR="001A0FCC" w:rsidRDefault="001A0FCC" w:rsidP="00D45D20">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0"/>
          <w:szCs w:val="20"/>
        </w:rPr>
      </w:pPr>
      <w:r>
        <w:rPr>
          <w:rFonts w:ascii="Arial" w:hAnsi="Arial" w:cs="Arial"/>
          <w:sz w:val="20"/>
          <w:szCs w:val="20"/>
        </w:rPr>
        <w:lastRenderedPageBreak/>
        <w:t>Financial investments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4118F1">
        <w:rPr>
          <w:rFonts w:ascii="Arial" w:hAnsi="Arial" w:cs="Arial"/>
          <w:sz w:val="20"/>
          <w:szCs w:val="20"/>
        </w:rPr>
        <w:t>14</w:t>
      </w:r>
    </w:p>
    <w:p w14:paraId="023477FA" w14:textId="53D67C42" w:rsidR="001A0FCC" w:rsidRDefault="001A0FCC" w:rsidP="00D45D20">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0"/>
          <w:szCs w:val="20"/>
        </w:rPr>
      </w:pPr>
    </w:p>
    <w:p w14:paraId="6669DBF2" w14:textId="23280CDA" w:rsidR="001A0FCC" w:rsidRDefault="001A0FCC" w:rsidP="00D45D20">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0"/>
          <w:szCs w:val="20"/>
        </w:rPr>
      </w:pPr>
      <w:r>
        <w:rPr>
          <w:rFonts w:ascii="Arial" w:hAnsi="Arial" w:cs="Arial"/>
          <w:sz w:val="20"/>
          <w:szCs w:val="20"/>
        </w:rPr>
        <w:t>Borrowing</w:t>
      </w:r>
      <w:r w:rsidR="004118F1">
        <w:rPr>
          <w:rFonts w:ascii="Arial" w:hAnsi="Arial" w:cs="Arial"/>
          <w:sz w:val="20"/>
          <w:szCs w:val="20"/>
        </w:rPr>
        <w:tab/>
      </w:r>
      <w:r w:rsidR="004118F1">
        <w:rPr>
          <w:rFonts w:ascii="Arial" w:hAnsi="Arial" w:cs="Arial"/>
          <w:sz w:val="20"/>
          <w:szCs w:val="20"/>
        </w:rPr>
        <w:tab/>
      </w:r>
      <w:r w:rsidR="004118F1">
        <w:rPr>
          <w:rFonts w:ascii="Arial" w:hAnsi="Arial" w:cs="Arial"/>
          <w:sz w:val="20"/>
          <w:szCs w:val="20"/>
        </w:rPr>
        <w:tab/>
      </w:r>
      <w:r w:rsidR="004118F1">
        <w:rPr>
          <w:rFonts w:ascii="Arial" w:hAnsi="Arial" w:cs="Arial"/>
          <w:sz w:val="20"/>
          <w:szCs w:val="20"/>
        </w:rPr>
        <w:tab/>
      </w:r>
      <w:r w:rsidR="004118F1">
        <w:rPr>
          <w:rFonts w:ascii="Arial" w:hAnsi="Arial" w:cs="Arial"/>
          <w:sz w:val="20"/>
          <w:szCs w:val="20"/>
        </w:rPr>
        <w:tab/>
      </w:r>
      <w:r w:rsidR="004118F1">
        <w:rPr>
          <w:rFonts w:ascii="Arial" w:hAnsi="Arial" w:cs="Arial"/>
          <w:sz w:val="20"/>
          <w:szCs w:val="20"/>
        </w:rPr>
        <w:tab/>
      </w:r>
      <w:r w:rsidR="004118F1">
        <w:rPr>
          <w:rFonts w:ascii="Arial" w:hAnsi="Arial" w:cs="Arial"/>
          <w:sz w:val="20"/>
          <w:szCs w:val="20"/>
        </w:rPr>
        <w:tab/>
      </w:r>
      <w:r w:rsidR="004118F1">
        <w:rPr>
          <w:rFonts w:ascii="Arial" w:hAnsi="Arial" w:cs="Arial"/>
          <w:sz w:val="20"/>
          <w:szCs w:val="20"/>
        </w:rPr>
        <w:tab/>
        <w:t>14</w:t>
      </w:r>
    </w:p>
    <w:p w14:paraId="5DAA466B" w14:textId="0BCF1A66" w:rsidR="001A0FCC" w:rsidRDefault="001A0FCC" w:rsidP="00D45D20">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0"/>
          <w:szCs w:val="20"/>
        </w:rPr>
      </w:pPr>
    </w:p>
    <w:p w14:paraId="23347E58" w14:textId="3E3A2A5D" w:rsidR="001A0FCC" w:rsidRDefault="001A0FCC" w:rsidP="00D45D20">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0"/>
          <w:szCs w:val="20"/>
        </w:rPr>
      </w:pPr>
      <w:r>
        <w:rPr>
          <w:rFonts w:ascii="Arial" w:hAnsi="Arial" w:cs="Arial"/>
          <w:sz w:val="20"/>
          <w:szCs w:val="20"/>
        </w:rPr>
        <w:t>Lease arrangements</w:t>
      </w:r>
      <w:r w:rsidR="004118F1">
        <w:rPr>
          <w:rFonts w:ascii="Arial" w:hAnsi="Arial" w:cs="Arial"/>
          <w:sz w:val="20"/>
          <w:szCs w:val="20"/>
        </w:rPr>
        <w:tab/>
      </w:r>
      <w:r w:rsidR="004118F1">
        <w:rPr>
          <w:rFonts w:ascii="Arial" w:hAnsi="Arial" w:cs="Arial"/>
          <w:sz w:val="20"/>
          <w:szCs w:val="20"/>
        </w:rPr>
        <w:tab/>
      </w:r>
      <w:r w:rsidR="004118F1">
        <w:rPr>
          <w:rFonts w:ascii="Arial" w:hAnsi="Arial" w:cs="Arial"/>
          <w:sz w:val="20"/>
          <w:szCs w:val="20"/>
        </w:rPr>
        <w:tab/>
      </w:r>
      <w:r w:rsidR="004118F1">
        <w:rPr>
          <w:rFonts w:ascii="Arial" w:hAnsi="Arial" w:cs="Arial"/>
          <w:sz w:val="20"/>
          <w:szCs w:val="20"/>
        </w:rPr>
        <w:tab/>
      </w:r>
      <w:r w:rsidR="004118F1">
        <w:rPr>
          <w:rFonts w:ascii="Arial" w:hAnsi="Arial" w:cs="Arial"/>
          <w:sz w:val="20"/>
          <w:szCs w:val="20"/>
        </w:rPr>
        <w:tab/>
      </w:r>
      <w:r w:rsidR="004118F1">
        <w:rPr>
          <w:rFonts w:ascii="Arial" w:hAnsi="Arial" w:cs="Arial"/>
          <w:sz w:val="20"/>
          <w:szCs w:val="20"/>
        </w:rPr>
        <w:tab/>
      </w:r>
      <w:r w:rsidR="004118F1">
        <w:rPr>
          <w:rFonts w:ascii="Arial" w:hAnsi="Arial" w:cs="Arial"/>
          <w:sz w:val="20"/>
          <w:szCs w:val="20"/>
        </w:rPr>
        <w:tab/>
        <w:t>14</w:t>
      </w:r>
    </w:p>
    <w:p w14:paraId="293E39C3" w14:textId="32B36FDC" w:rsidR="001A0FCC" w:rsidRDefault="001A0FCC" w:rsidP="00D45D20">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0"/>
          <w:szCs w:val="20"/>
        </w:rPr>
      </w:pPr>
    </w:p>
    <w:p w14:paraId="28D70FA2" w14:textId="15588EF9" w:rsidR="001A0FCC" w:rsidRDefault="001A0FCC" w:rsidP="00D45D20">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0"/>
          <w:szCs w:val="20"/>
        </w:rPr>
      </w:pPr>
      <w:r>
        <w:rPr>
          <w:rFonts w:ascii="Arial" w:hAnsi="Arial" w:cs="Arial"/>
          <w:sz w:val="20"/>
          <w:szCs w:val="20"/>
        </w:rPr>
        <w:t>Tax arrangements</w:t>
      </w:r>
      <w:r w:rsidR="004118F1">
        <w:rPr>
          <w:rFonts w:ascii="Arial" w:hAnsi="Arial" w:cs="Arial"/>
          <w:sz w:val="20"/>
          <w:szCs w:val="20"/>
        </w:rPr>
        <w:tab/>
      </w:r>
      <w:r w:rsidR="004118F1">
        <w:rPr>
          <w:rFonts w:ascii="Arial" w:hAnsi="Arial" w:cs="Arial"/>
          <w:sz w:val="20"/>
          <w:szCs w:val="20"/>
        </w:rPr>
        <w:tab/>
      </w:r>
      <w:r w:rsidR="004118F1">
        <w:rPr>
          <w:rFonts w:ascii="Arial" w:hAnsi="Arial" w:cs="Arial"/>
          <w:sz w:val="20"/>
          <w:szCs w:val="20"/>
        </w:rPr>
        <w:tab/>
      </w:r>
      <w:r w:rsidR="004118F1">
        <w:rPr>
          <w:rFonts w:ascii="Arial" w:hAnsi="Arial" w:cs="Arial"/>
          <w:sz w:val="20"/>
          <w:szCs w:val="20"/>
        </w:rPr>
        <w:tab/>
      </w:r>
      <w:r w:rsidR="004118F1">
        <w:rPr>
          <w:rFonts w:ascii="Arial" w:hAnsi="Arial" w:cs="Arial"/>
          <w:sz w:val="20"/>
          <w:szCs w:val="20"/>
        </w:rPr>
        <w:tab/>
      </w:r>
      <w:r w:rsidR="004118F1">
        <w:rPr>
          <w:rFonts w:ascii="Arial" w:hAnsi="Arial" w:cs="Arial"/>
          <w:sz w:val="20"/>
          <w:szCs w:val="20"/>
        </w:rPr>
        <w:tab/>
      </w:r>
      <w:r w:rsidR="004118F1">
        <w:rPr>
          <w:rFonts w:ascii="Arial" w:hAnsi="Arial" w:cs="Arial"/>
          <w:sz w:val="20"/>
          <w:szCs w:val="20"/>
        </w:rPr>
        <w:tab/>
        <w:t>15</w:t>
      </w:r>
    </w:p>
    <w:p w14:paraId="61A2F03C" w14:textId="3FCE2347" w:rsidR="001A0FCC" w:rsidRDefault="001A0FCC" w:rsidP="00D45D20">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0"/>
          <w:szCs w:val="20"/>
        </w:rPr>
      </w:pPr>
    </w:p>
    <w:p w14:paraId="622C33A8" w14:textId="6BA6FB48" w:rsidR="001A0FCC" w:rsidRDefault="001A0FCC" w:rsidP="00D45D20">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0"/>
          <w:szCs w:val="20"/>
        </w:rPr>
      </w:pPr>
      <w:r>
        <w:rPr>
          <w:rFonts w:ascii="Arial" w:hAnsi="Arial" w:cs="Arial"/>
          <w:sz w:val="20"/>
          <w:szCs w:val="20"/>
        </w:rPr>
        <w:t>Lending and guarantees</w:t>
      </w:r>
      <w:r w:rsidR="004118F1">
        <w:rPr>
          <w:rFonts w:ascii="Arial" w:hAnsi="Arial" w:cs="Arial"/>
          <w:sz w:val="20"/>
          <w:szCs w:val="20"/>
        </w:rPr>
        <w:tab/>
      </w:r>
      <w:r w:rsidR="004118F1">
        <w:rPr>
          <w:rFonts w:ascii="Arial" w:hAnsi="Arial" w:cs="Arial"/>
          <w:sz w:val="20"/>
          <w:szCs w:val="20"/>
        </w:rPr>
        <w:tab/>
      </w:r>
      <w:r w:rsidR="004118F1">
        <w:rPr>
          <w:rFonts w:ascii="Arial" w:hAnsi="Arial" w:cs="Arial"/>
          <w:sz w:val="20"/>
          <w:szCs w:val="20"/>
        </w:rPr>
        <w:tab/>
      </w:r>
      <w:r w:rsidR="004118F1">
        <w:rPr>
          <w:rFonts w:ascii="Arial" w:hAnsi="Arial" w:cs="Arial"/>
          <w:sz w:val="20"/>
          <w:szCs w:val="20"/>
        </w:rPr>
        <w:tab/>
      </w:r>
      <w:r w:rsidR="004118F1">
        <w:rPr>
          <w:rFonts w:ascii="Arial" w:hAnsi="Arial" w:cs="Arial"/>
          <w:sz w:val="20"/>
          <w:szCs w:val="20"/>
        </w:rPr>
        <w:tab/>
      </w:r>
      <w:r w:rsidR="004118F1">
        <w:rPr>
          <w:rFonts w:ascii="Arial" w:hAnsi="Arial" w:cs="Arial"/>
          <w:sz w:val="20"/>
          <w:szCs w:val="20"/>
        </w:rPr>
        <w:tab/>
      </w:r>
      <w:r w:rsidR="004118F1">
        <w:rPr>
          <w:rFonts w:ascii="Arial" w:hAnsi="Arial" w:cs="Arial"/>
          <w:sz w:val="20"/>
          <w:szCs w:val="20"/>
        </w:rPr>
        <w:tab/>
        <w:t>15</w:t>
      </w:r>
    </w:p>
    <w:p w14:paraId="53340F05" w14:textId="4B443102" w:rsidR="001A0FCC" w:rsidRDefault="001A0FCC" w:rsidP="00D45D20">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0"/>
          <w:szCs w:val="20"/>
        </w:rPr>
      </w:pPr>
    </w:p>
    <w:p w14:paraId="1218E961" w14:textId="41F72A89" w:rsidR="001A0FCC" w:rsidRDefault="001A0FCC" w:rsidP="00D45D20">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0"/>
          <w:szCs w:val="20"/>
        </w:rPr>
      </w:pPr>
      <w:r>
        <w:rPr>
          <w:rFonts w:ascii="Arial" w:hAnsi="Arial" w:cs="Arial"/>
          <w:sz w:val="20"/>
          <w:szCs w:val="20"/>
        </w:rPr>
        <w:t>Third party grants</w:t>
      </w:r>
      <w:r w:rsidR="004118F1">
        <w:rPr>
          <w:rFonts w:ascii="Arial" w:hAnsi="Arial" w:cs="Arial"/>
          <w:sz w:val="20"/>
          <w:szCs w:val="20"/>
        </w:rPr>
        <w:tab/>
      </w:r>
      <w:r w:rsidR="004118F1">
        <w:rPr>
          <w:rFonts w:ascii="Arial" w:hAnsi="Arial" w:cs="Arial"/>
          <w:sz w:val="20"/>
          <w:szCs w:val="20"/>
        </w:rPr>
        <w:tab/>
      </w:r>
      <w:r w:rsidR="004118F1">
        <w:rPr>
          <w:rFonts w:ascii="Arial" w:hAnsi="Arial" w:cs="Arial"/>
          <w:sz w:val="20"/>
          <w:szCs w:val="20"/>
        </w:rPr>
        <w:tab/>
      </w:r>
      <w:r w:rsidR="004118F1">
        <w:rPr>
          <w:rFonts w:ascii="Arial" w:hAnsi="Arial" w:cs="Arial"/>
          <w:sz w:val="20"/>
          <w:szCs w:val="20"/>
        </w:rPr>
        <w:tab/>
      </w:r>
      <w:r w:rsidR="004118F1">
        <w:rPr>
          <w:rFonts w:ascii="Arial" w:hAnsi="Arial" w:cs="Arial"/>
          <w:sz w:val="20"/>
          <w:szCs w:val="20"/>
        </w:rPr>
        <w:tab/>
      </w:r>
      <w:r w:rsidR="004118F1">
        <w:rPr>
          <w:rFonts w:ascii="Arial" w:hAnsi="Arial" w:cs="Arial"/>
          <w:sz w:val="20"/>
          <w:szCs w:val="20"/>
        </w:rPr>
        <w:tab/>
      </w:r>
      <w:r w:rsidR="004118F1">
        <w:rPr>
          <w:rFonts w:ascii="Arial" w:hAnsi="Arial" w:cs="Arial"/>
          <w:sz w:val="20"/>
          <w:szCs w:val="20"/>
        </w:rPr>
        <w:tab/>
        <w:t>15</w:t>
      </w:r>
    </w:p>
    <w:p w14:paraId="755578BA" w14:textId="4BD3D7A4" w:rsidR="001A0FCC" w:rsidRDefault="001A0FCC" w:rsidP="00D45D20">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0"/>
          <w:szCs w:val="20"/>
        </w:rPr>
      </w:pPr>
    </w:p>
    <w:p w14:paraId="190484E6" w14:textId="50061E99" w:rsidR="001A0FCC" w:rsidRDefault="001A0FCC" w:rsidP="00D45D20">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0"/>
          <w:szCs w:val="20"/>
        </w:rPr>
      </w:pPr>
      <w:r>
        <w:rPr>
          <w:rFonts w:ascii="Arial" w:hAnsi="Arial" w:cs="Arial"/>
          <w:sz w:val="20"/>
          <w:szCs w:val="20"/>
        </w:rPr>
        <w:t>Impairments, provisions and write-offs</w:t>
      </w:r>
      <w:r w:rsidR="004118F1">
        <w:rPr>
          <w:rFonts w:ascii="Arial" w:hAnsi="Arial" w:cs="Arial"/>
          <w:sz w:val="20"/>
          <w:szCs w:val="20"/>
        </w:rPr>
        <w:tab/>
      </w:r>
      <w:r w:rsidR="004118F1">
        <w:rPr>
          <w:rFonts w:ascii="Arial" w:hAnsi="Arial" w:cs="Arial"/>
          <w:sz w:val="20"/>
          <w:szCs w:val="20"/>
        </w:rPr>
        <w:tab/>
      </w:r>
      <w:r w:rsidR="004118F1">
        <w:rPr>
          <w:rFonts w:ascii="Arial" w:hAnsi="Arial" w:cs="Arial"/>
          <w:sz w:val="20"/>
          <w:szCs w:val="20"/>
        </w:rPr>
        <w:tab/>
      </w:r>
      <w:r w:rsidR="004118F1">
        <w:rPr>
          <w:rFonts w:ascii="Arial" w:hAnsi="Arial" w:cs="Arial"/>
          <w:sz w:val="20"/>
          <w:szCs w:val="20"/>
        </w:rPr>
        <w:tab/>
      </w:r>
      <w:r w:rsidR="004118F1">
        <w:rPr>
          <w:rFonts w:ascii="Arial" w:hAnsi="Arial" w:cs="Arial"/>
          <w:sz w:val="20"/>
          <w:szCs w:val="20"/>
        </w:rPr>
        <w:tab/>
        <w:t>15</w:t>
      </w:r>
    </w:p>
    <w:p w14:paraId="3C94B7B1" w14:textId="29D192C3" w:rsidR="001A0FCC" w:rsidRDefault="001A0FCC" w:rsidP="00D45D20">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0"/>
          <w:szCs w:val="20"/>
        </w:rPr>
      </w:pPr>
    </w:p>
    <w:p w14:paraId="67F80380" w14:textId="4ECECEDD" w:rsidR="001A0FCC" w:rsidRDefault="001A0FCC" w:rsidP="00D45D20">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0"/>
          <w:szCs w:val="20"/>
        </w:rPr>
      </w:pPr>
      <w:r>
        <w:rPr>
          <w:rFonts w:ascii="Arial" w:hAnsi="Arial" w:cs="Arial"/>
          <w:sz w:val="20"/>
          <w:szCs w:val="20"/>
        </w:rPr>
        <w:t>Insurance</w:t>
      </w:r>
      <w:r w:rsidR="004118F1">
        <w:rPr>
          <w:rFonts w:ascii="Arial" w:hAnsi="Arial" w:cs="Arial"/>
          <w:sz w:val="20"/>
          <w:szCs w:val="20"/>
        </w:rPr>
        <w:tab/>
      </w:r>
      <w:r w:rsidR="004118F1">
        <w:rPr>
          <w:rFonts w:ascii="Arial" w:hAnsi="Arial" w:cs="Arial"/>
          <w:sz w:val="20"/>
          <w:szCs w:val="20"/>
        </w:rPr>
        <w:tab/>
      </w:r>
      <w:r w:rsidR="004118F1">
        <w:rPr>
          <w:rFonts w:ascii="Arial" w:hAnsi="Arial" w:cs="Arial"/>
          <w:sz w:val="20"/>
          <w:szCs w:val="20"/>
        </w:rPr>
        <w:tab/>
      </w:r>
      <w:r w:rsidR="004118F1">
        <w:rPr>
          <w:rFonts w:ascii="Arial" w:hAnsi="Arial" w:cs="Arial"/>
          <w:sz w:val="20"/>
          <w:szCs w:val="20"/>
        </w:rPr>
        <w:tab/>
      </w:r>
      <w:r w:rsidR="004118F1">
        <w:rPr>
          <w:rFonts w:ascii="Arial" w:hAnsi="Arial" w:cs="Arial"/>
          <w:sz w:val="20"/>
          <w:szCs w:val="20"/>
        </w:rPr>
        <w:tab/>
      </w:r>
      <w:r w:rsidR="004118F1">
        <w:rPr>
          <w:rFonts w:ascii="Arial" w:hAnsi="Arial" w:cs="Arial"/>
          <w:sz w:val="20"/>
          <w:szCs w:val="20"/>
        </w:rPr>
        <w:tab/>
      </w:r>
      <w:r w:rsidR="004118F1">
        <w:rPr>
          <w:rFonts w:ascii="Arial" w:hAnsi="Arial" w:cs="Arial"/>
          <w:sz w:val="20"/>
          <w:szCs w:val="20"/>
        </w:rPr>
        <w:tab/>
      </w:r>
      <w:r w:rsidR="004118F1">
        <w:rPr>
          <w:rFonts w:ascii="Arial" w:hAnsi="Arial" w:cs="Arial"/>
          <w:sz w:val="20"/>
          <w:szCs w:val="20"/>
        </w:rPr>
        <w:tab/>
        <w:t>15</w:t>
      </w:r>
    </w:p>
    <w:p w14:paraId="746F0398" w14:textId="46AB0091" w:rsidR="001A0FCC" w:rsidRDefault="001A0FCC" w:rsidP="00D45D20">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0"/>
          <w:szCs w:val="20"/>
        </w:rPr>
      </w:pPr>
    </w:p>
    <w:p w14:paraId="2941A0E1" w14:textId="50DC9813" w:rsidR="001A0FCC" w:rsidRDefault="001A0FCC" w:rsidP="00D45D20">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0"/>
          <w:szCs w:val="20"/>
        </w:rPr>
      </w:pPr>
      <w:r>
        <w:rPr>
          <w:rFonts w:ascii="Arial" w:hAnsi="Arial" w:cs="Arial"/>
          <w:sz w:val="20"/>
          <w:szCs w:val="20"/>
        </w:rPr>
        <w:t>Procurement and payment</w:t>
      </w:r>
      <w:r w:rsidR="004118F1">
        <w:rPr>
          <w:rFonts w:ascii="Arial" w:hAnsi="Arial" w:cs="Arial"/>
          <w:sz w:val="20"/>
          <w:szCs w:val="20"/>
        </w:rPr>
        <w:tab/>
      </w:r>
      <w:r w:rsidR="004118F1">
        <w:rPr>
          <w:rFonts w:ascii="Arial" w:hAnsi="Arial" w:cs="Arial"/>
          <w:sz w:val="20"/>
          <w:szCs w:val="20"/>
        </w:rPr>
        <w:tab/>
      </w:r>
      <w:r w:rsidR="004118F1">
        <w:rPr>
          <w:rFonts w:ascii="Arial" w:hAnsi="Arial" w:cs="Arial"/>
          <w:sz w:val="20"/>
          <w:szCs w:val="20"/>
        </w:rPr>
        <w:tab/>
      </w:r>
      <w:r w:rsidR="004118F1">
        <w:rPr>
          <w:rFonts w:ascii="Arial" w:hAnsi="Arial" w:cs="Arial"/>
          <w:sz w:val="20"/>
          <w:szCs w:val="20"/>
        </w:rPr>
        <w:tab/>
      </w:r>
      <w:r w:rsidR="004118F1">
        <w:rPr>
          <w:rFonts w:ascii="Arial" w:hAnsi="Arial" w:cs="Arial"/>
          <w:sz w:val="20"/>
          <w:szCs w:val="20"/>
        </w:rPr>
        <w:tab/>
      </w:r>
      <w:r w:rsidR="004118F1">
        <w:rPr>
          <w:rFonts w:ascii="Arial" w:hAnsi="Arial" w:cs="Arial"/>
          <w:sz w:val="20"/>
          <w:szCs w:val="20"/>
        </w:rPr>
        <w:tab/>
        <w:t>15</w:t>
      </w:r>
    </w:p>
    <w:p w14:paraId="66365263" w14:textId="19D37931" w:rsidR="001A0FCC" w:rsidRDefault="001A0FCC" w:rsidP="00D45D20">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0"/>
          <w:szCs w:val="20"/>
        </w:rPr>
      </w:pPr>
    </w:p>
    <w:p w14:paraId="60DCFEDA" w14:textId="763CA459" w:rsidR="001A0FCC" w:rsidRDefault="001A0FCC" w:rsidP="00D45D20">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0"/>
          <w:szCs w:val="20"/>
        </w:rPr>
      </w:pPr>
      <w:r>
        <w:rPr>
          <w:rFonts w:ascii="Arial" w:hAnsi="Arial" w:cs="Arial"/>
          <w:sz w:val="20"/>
          <w:szCs w:val="20"/>
        </w:rPr>
        <w:t>Gifts made, special payments and losses</w:t>
      </w:r>
      <w:r w:rsidR="004118F1">
        <w:rPr>
          <w:rFonts w:ascii="Arial" w:hAnsi="Arial" w:cs="Arial"/>
          <w:sz w:val="20"/>
          <w:szCs w:val="20"/>
        </w:rPr>
        <w:tab/>
      </w:r>
      <w:r w:rsidR="004118F1">
        <w:rPr>
          <w:rFonts w:ascii="Arial" w:hAnsi="Arial" w:cs="Arial"/>
          <w:sz w:val="20"/>
          <w:szCs w:val="20"/>
        </w:rPr>
        <w:tab/>
      </w:r>
      <w:r w:rsidR="004118F1">
        <w:rPr>
          <w:rFonts w:ascii="Arial" w:hAnsi="Arial" w:cs="Arial"/>
          <w:sz w:val="20"/>
          <w:szCs w:val="20"/>
        </w:rPr>
        <w:tab/>
      </w:r>
      <w:r w:rsidR="004118F1">
        <w:rPr>
          <w:rFonts w:ascii="Arial" w:hAnsi="Arial" w:cs="Arial"/>
          <w:sz w:val="20"/>
          <w:szCs w:val="20"/>
        </w:rPr>
        <w:tab/>
        <w:t>16</w:t>
      </w:r>
    </w:p>
    <w:p w14:paraId="0AA46F8C" w14:textId="62E301C8" w:rsidR="001A0FCC" w:rsidRDefault="001A0FCC" w:rsidP="00D45D20">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0"/>
          <w:szCs w:val="20"/>
        </w:rPr>
      </w:pPr>
    </w:p>
    <w:p w14:paraId="39C844ED" w14:textId="45A6BCF9" w:rsidR="001A0FCC" w:rsidRDefault="001A0FCC" w:rsidP="00D45D20">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0"/>
          <w:szCs w:val="20"/>
        </w:rPr>
      </w:pPr>
      <w:r>
        <w:rPr>
          <w:rFonts w:ascii="Arial" w:hAnsi="Arial" w:cs="Arial"/>
          <w:sz w:val="20"/>
          <w:szCs w:val="20"/>
        </w:rPr>
        <w:t>Clawback</w:t>
      </w:r>
      <w:r w:rsidR="004118F1">
        <w:rPr>
          <w:rFonts w:ascii="Arial" w:hAnsi="Arial" w:cs="Arial"/>
          <w:sz w:val="20"/>
          <w:szCs w:val="20"/>
        </w:rPr>
        <w:tab/>
      </w:r>
      <w:r w:rsidR="004118F1">
        <w:rPr>
          <w:rFonts w:ascii="Arial" w:hAnsi="Arial" w:cs="Arial"/>
          <w:sz w:val="20"/>
          <w:szCs w:val="20"/>
        </w:rPr>
        <w:tab/>
      </w:r>
      <w:r w:rsidR="004118F1">
        <w:rPr>
          <w:rFonts w:ascii="Arial" w:hAnsi="Arial" w:cs="Arial"/>
          <w:sz w:val="20"/>
          <w:szCs w:val="20"/>
        </w:rPr>
        <w:tab/>
      </w:r>
      <w:r w:rsidR="004118F1">
        <w:rPr>
          <w:rFonts w:ascii="Arial" w:hAnsi="Arial" w:cs="Arial"/>
          <w:sz w:val="20"/>
          <w:szCs w:val="20"/>
        </w:rPr>
        <w:tab/>
      </w:r>
      <w:r w:rsidR="004118F1">
        <w:rPr>
          <w:rFonts w:ascii="Arial" w:hAnsi="Arial" w:cs="Arial"/>
          <w:sz w:val="20"/>
          <w:szCs w:val="20"/>
        </w:rPr>
        <w:tab/>
      </w:r>
      <w:r w:rsidR="004118F1">
        <w:rPr>
          <w:rFonts w:ascii="Arial" w:hAnsi="Arial" w:cs="Arial"/>
          <w:sz w:val="20"/>
          <w:szCs w:val="20"/>
        </w:rPr>
        <w:tab/>
      </w:r>
      <w:r w:rsidR="004118F1">
        <w:rPr>
          <w:rFonts w:ascii="Arial" w:hAnsi="Arial" w:cs="Arial"/>
          <w:sz w:val="20"/>
          <w:szCs w:val="20"/>
        </w:rPr>
        <w:tab/>
      </w:r>
      <w:r w:rsidR="004118F1">
        <w:rPr>
          <w:rFonts w:ascii="Arial" w:hAnsi="Arial" w:cs="Arial"/>
          <w:sz w:val="20"/>
          <w:szCs w:val="20"/>
        </w:rPr>
        <w:tab/>
        <w:t>16</w:t>
      </w:r>
      <w:r w:rsidR="004118F1">
        <w:rPr>
          <w:rFonts w:ascii="Arial" w:hAnsi="Arial" w:cs="Arial"/>
          <w:sz w:val="20"/>
          <w:szCs w:val="20"/>
        </w:rPr>
        <w:tab/>
      </w:r>
      <w:r w:rsidR="004118F1">
        <w:rPr>
          <w:rFonts w:ascii="Arial" w:hAnsi="Arial" w:cs="Arial"/>
          <w:sz w:val="20"/>
          <w:szCs w:val="20"/>
        </w:rPr>
        <w:tab/>
      </w:r>
    </w:p>
    <w:p w14:paraId="636993D5" w14:textId="6584B008" w:rsidR="001A0FCC" w:rsidRDefault="001A0FCC" w:rsidP="00D45D20">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0"/>
          <w:szCs w:val="20"/>
        </w:rPr>
      </w:pPr>
    </w:p>
    <w:p w14:paraId="2E6202F7" w14:textId="3E531C2D" w:rsidR="001A0FCC" w:rsidRDefault="001A0FCC" w:rsidP="00D45D20">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0"/>
          <w:szCs w:val="20"/>
        </w:rPr>
      </w:pPr>
      <w:r>
        <w:rPr>
          <w:rFonts w:ascii="Arial" w:hAnsi="Arial" w:cs="Arial"/>
          <w:sz w:val="20"/>
          <w:szCs w:val="20"/>
        </w:rPr>
        <w:t>Subsidy Control</w:t>
      </w:r>
      <w:r w:rsidR="004118F1">
        <w:rPr>
          <w:rFonts w:ascii="Arial" w:hAnsi="Arial" w:cs="Arial"/>
          <w:sz w:val="20"/>
          <w:szCs w:val="20"/>
        </w:rPr>
        <w:tab/>
      </w:r>
      <w:r w:rsidR="004118F1">
        <w:rPr>
          <w:rFonts w:ascii="Arial" w:hAnsi="Arial" w:cs="Arial"/>
          <w:sz w:val="20"/>
          <w:szCs w:val="20"/>
        </w:rPr>
        <w:tab/>
      </w:r>
      <w:r w:rsidR="004118F1">
        <w:rPr>
          <w:rFonts w:ascii="Arial" w:hAnsi="Arial" w:cs="Arial"/>
          <w:sz w:val="20"/>
          <w:szCs w:val="20"/>
        </w:rPr>
        <w:tab/>
      </w:r>
      <w:r w:rsidR="004118F1">
        <w:rPr>
          <w:rFonts w:ascii="Arial" w:hAnsi="Arial" w:cs="Arial"/>
          <w:sz w:val="20"/>
          <w:szCs w:val="20"/>
        </w:rPr>
        <w:tab/>
      </w:r>
      <w:r w:rsidR="004118F1">
        <w:rPr>
          <w:rFonts w:ascii="Arial" w:hAnsi="Arial" w:cs="Arial"/>
          <w:sz w:val="20"/>
          <w:szCs w:val="20"/>
        </w:rPr>
        <w:tab/>
      </w:r>
      <w:r w:rsidR="004118F1">
        <w:rPr>
          <w:rFonts w:ascii="Arial" w:hAnsi="Arial" w:cs="Arial"/>
          <w:sz w:val="20"/>
          <w:szCs w:val="20"/>
        </w:rPr>
        <w:tab/>
      </w:r>
      <w:r w:rsidR="004118F1">
        <w:rPr>
          <w:rFonts w:ascii="Arial" w:hAnsi="Arial" w:cs="Arial"/>
          <w:sz w:val="20"/>
          <w:szCs w:val="20"/>
        </w:rPr>
        <w:tab/>
      </w:r>
      <w:r w:rsidR="004118F1">
        <w:rPr>
          <w:rFonts w:ascii="Arial" w:hAnsi="Arial" w:cs="Arial"/>
          <w:sz w:val="20"/>
          <w:szCs w:val="20"/>
        </w:rPr>
        <w:tab/>
        <w:t>16</w:t>
      </w:r>
    </w:p>
    <w:p w14:paraId="332D0432" w14:textId="2D521A4D" w:rsidR="001A0FCC" w:rsidRDefault="001A0FCC" w:rsidP="00D45D20">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0"/>
          <w:szCs w:val="20"/>
        </w:rPr>
      </w:pPr>
    </w:p>
    <w:p w14:paraId="41C7C840" w14:textId="467BA67B" w:rsidR="001A0FCC" w:rsidRDefault="00BF5A13" w:rsidP="00D45D20">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0"/>
          <w:szCs w:val="20"/>
        </w:rPr>
      </w:pPr>
      <w:r>
        <w:rPr>
          <w:rFonts w:ascii="Arial" w:hAnsi="Arial" w:cs="Arial"/>
          <w:sz w:val="20"/>
          <w:szCs w:val="20"/>
        </w:rPr>
        <w:t>Board e</w:t>
      </w:r>
      <w:r w:rsidR="001A0FCC">
        <w:rPr>
          <w:rFonts w:ascii="Arial" w:hAnsi="Arial" w:cs="Arial"/>
          <w:sz w:val="20"/>
          <w:szCs w:val="20"/>
        </w:rPr>
        <w:t>xpenses</w:t>
      </w:r>
      <w:r w:rsidR="004118F1">
        <w:rPr>
          <w:rFonts w:ascii="Arial" w:hAnsi="Arial" w:cs="Arial"/>
          <w:sz w:val="20"/>
          <w:szCs w:val="20"/>
        </w:rPr>
        <w:tab/>
      </w:r>
      <w:r w:rsidR="004118F1">
        <w:rPr>
          <w:rFonts w:ascii="Arial" w:hAnsi="Arial" w:cs="Arial"/>
          <w:sz w:val="20"/>
          <w:szCs w:val="20"/>
        </w:rPr>
        <w:tab/>
      </w:r>
      <w:r w:rsidR="004118F1">
        <w:rPr>
          <w:rFonts w:ascii="Arial" w:hAnsi="Arial" w:cs="Arial"/>
          <w:sz w:val="20"/>
          <w:szCs w:val="20"/>
        </w:rPr>
        <w:tab/>
      </w:r>
      <w:r w:rsidR="004118F1">
        <w:rPr>
          <w:rFonts w:ascii="Arial" w:hAnsi="Arial" w:cs="Arial"/>
          <w:sz w:val="20"/>
          <w:szCs w:val="20"/>
        </w:rPr>
        <w:tab/>
      </w:r>
      <w:r w:rsidR="004118F1">
        <w:rPr>
          <w:rFonts w:ascii="Arial" w:hAnsi="Arial" w:cs="Arial"/>
          <w:sz w:val="20"/>
          <w:szCs w:val="20"/>
        </w:rPr>
        <w:tab/>
      </w:r>
      <w:r w:rsidR="004118F1">
        <w:rPr>
          <w:rFonts w:ascii="Arial" w:hAnsi="Arial" w:cs="Arial"/>
          <w:sz w:val="20"/>
          <w:szCs w:val="20"/>
        </w:rPr>
        <w:tab/>
      </w:r>
      <w:r w:rsidR="004118F1">
        <w:rPr>
          <w:rFonts w:ascii="Arial" w:hAnsi="Arial" w:cs="Arial"/>
          <w:sz w:val="20"/>
          <w:szCs w:val="20"/>
        </w:rPr>
        <w:tab/>
        <w:t>16</w:t>
      </w:r>
    </w:p>
    <w:p w14:paraId="4B3BD947" w14:textId="683DD20E" w:rsidR="001A0FCC" w:rsidRPr="004118F1" w:rsidRDefault="001A0FCC" w:rsidP="00D45D20">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sz w:val="20"/>
          <w:szCs w:val="20"/>
        </w:rPr>
      </w:pPr>
    </w:p>
    <w:p w14:paraId="26B04A57" w14:textId="5E81F429" w:rsidR="001A0FCC" w:rsidRPr="00920DAB" w:rsidRDefault="00920DAB" w:rsidP="00D45D20">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sz w:val="20"/>
          <w:szCs w:val="20"/>
        </w:rPr>
      </w:pPr>
      <w:r w:rsidRPr="00920DAB">
        <w:rPr>
          <w:rFonts w:ascii="Arial" w:hAnsi="Arial" w:cs="Arial"/>
          <w:b/>
          <w:sz w:val="20"/>
          <w:szCs w:val="20"/>
        </w:rPr>
        <w:t xml:space="preserve">APPENDIX: </w:t>
      </w:r>
      <w:r w:rsidRPr="00920DAB">
        <w:rPr>
          <w:rFonts w:ascii="Arial" w:hAnsi="Arial" w:cs="Arial"/>
          <w:b/>
          <w:bCs/>
          <w:sz w:val="20"/>
          <w:szCs w:val="20"/>
        </w:rPr>
        <w:t>SPECIFIC DELEGATED FINANCIAL AUTHORITIES</w:t>
      </w:r>
      <w:r w:rsidRPr="00920DAB">
        <w:rPr>
          <w:rFonts w:ascii="Arial" w:hAnsi="Arial" w:cs="Arial"/>
          <w:b/>
          <w:bCs/>
          <w:sz w:val="20"/>
          <w:szCs w:val="20"/>
        </w:rPr>
        <w:tab/>
      </w:r>
      <w:r w:rsidR="004118F1" w:rsidRPr="00920DAB">
        <w:rPr>
          <w:rFonts w:ascii="Arial" w:hAnsi="Arial" w:cs="Arial"/>
          <w:bCs/>
          <w:sz w:val="20"/>
          <w:szCs w:val="20"/>
        </w:rPr>
        <w:t>17</w:t>
      </w:r>
    </w:p>
    <w:p w14:paraId="365C81F2" w14:textId="77777777" w:rsidR="001A0FCC" w:rsidRPr="00D45D20" w:rsidRDefault="001A0FCC" w:rsidP="00D45D20">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0"/>
          <w:szCs w:val="20"/>
          <w:lang w:eastAsia="en-GB"/>
        </w:rPr>
      </w:pPr>
    </w:p>
    <w:p w14:paraId="6F47D172" w14:textId="77777777" w:rsidR="001A0FCC" w:rsidRDefault="001A0FCC">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 w:val="20"/>
          <w:szCs w:val="20"/>
        </w:rPr>
      </w:pPr>
      <w:r>
        <w:rPr>
          <w:rFonts w:ascii="Arial" w:hAnsi="Arial" w:cs="Arial"/>
          <w:b/>
          <w:sz w:val="20"/>
          <w:szCs w:val="20"/>
        </w:rPr>
        <w:br w:type="page"/>
      </w:r>
    </w:p>
    <w:p w14:paraId="5A59B577" w14:textId="3CA3B447" w:rsidR="0012359D" w:rsidRPr="00CF5310" w:rsidRDefault="00F46BA3" w:rsidP="000D0167">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sz w:val="20"/>
          <w:szCs w:val="20"/>
        </w:rPr>
      </w:pPr>
      <w:r w:rsidRPr="00CF5310">
        <w:rPr>
          <w:rFonts w:ascii="Arial" w:hAnsi="Arial" w:cs="Arial"/>
          <w:b/>
          <w:sz w:val="20"/>
          <w:szCs w:val="20"/>
        </w:rPr>
        <w:lastRenderedPageBreak/>
        <w:t>INTRODUCTION</w:t>
      </w:r>
    </w:p>
    <w:p w14:paraId="3E937205" w14:textId="77777777" w:rsidR="0012359D" w:rsidRPr="00CF5310" w:rsidRDefault="0012359D" w:rsidP="000D0167">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sz w:val="20"/>
          <w:szCs w:val="20"/>
          <w:lang w:eastAsia="en-GB"/>
        </w:rPr>
      </w:pPr>
    </w:p>
    <w:p w14:paraId="3989F0D9" w14:textId="77777777" w:rsidR="0012359D" w:rsidRPr="00447A29" w:rsidRDefault="0012359D" w:rsidP="005A071F">
      <w:pPr>
        <w:pStyle w:val="Heading1"/>
        <w:rPr>
          <w:rFonts w:ascii="Arial" w:hAnsi="Arial" w:cs="Arial"/>
          <w:sz w:val="20"/>
          <w:szCs w:val="20"/>
          <w:lang w:eastAsia="en-GB"/>
        </w:rPr>
      </w:pPr>
      <w:r w:rsidRPr="005A071F">
        <w:rPr>
          <w:rFonts w:ascii="Arial" w:hAnsi="Arial" w:cs="Arial"/>
          <w:sz w:val="20"/>
          <w:szCs w:val="20"/>
          <w:lang w:eastAsia="en-GB"/>
        </w:rPr>
        <w:t xml:space="preserve">This framework document has been drawn up by the Scottish Government (SG) in consultation with </w:t>
      </w:r>
      <w:r w:rsidR="008C3353" w:rsidRPr="005A071F">
        <w:rPr>
          <w:rFonts w:ascii="Arial" w:hAnsi="Arial" w:cs="Arial"/>
          <w:sz w:val="20"/>
          <w:szCs w:val="20"/>
          <w:lang w:eastAsia="en-GB"/>
        </w:rPr>
        <w:t>NHS Education for Scotland</w:t>
      </w:r>
      <w:r w:rsidR="006F782D" w:rsidRPr="005A071F">
        <w:rPr>
          <w:rFonts w:ascii="Arial" w:hAnsi="Arial" w:cs="Arial"/>
          <w:sz w:val="20"/>
          <w:szCs w:val="20"/>
          <w:lang w:eastAsia="en-GB"/>
        </w:rPr>
        <w:t xml:space="preserve"> (</w:t>
      </w:r>
      <w:r w:rsidR="008C3353" w:rsidRPr="005A071F">
        <w:rPr>
          <w:rFonts w:ascii="Arial" w:hAnsi="Arial" w:cs="Arial"/>
          <w:sz w:val="20"/>
          <w:szCs w:val="20"/>
          <w:lang w:eastAsia="en-GB"/>
        </w:rPr>
        <w:t>NES</w:t>
      </w:r>
      <w:r w:rsidR="006F782D" w:rsidRPr="005A071F">
        <w:rPr>
          <w:rFonts w:ascii="Arial" w:hAnsi="Arial" w:cs="Arial"/>
          <w:sz w:val="20"/>
          <w:szCs w:val="20"/>
          <w:lang w:eastAsia="en-GB"/>
        </w:rPr>
        <w:t>)</w:t>
      </w:r>
      <w:r w:rsidR="00BE037A" w:rsidRPr="005A071F">
        <w:rPr>
          <w:rFonts w:ascii="Arial" w:hAnsi="Arial" w:cs="Arial"/>
          <w:sz w:val="20"/>
          <w:szCs w:val="20"/>
          <w:lang w:eastAsia="en-GB"/>
        </w:rPr>
        <w:t xml:space="preserve">, </w:t>
      </w:r>
      <w:r w:rsidR="00C33E8A" w:rsidRPr="005A071F">
        <w:rPr>
          <w:rFonts w:ascii="Arial" w:hAnsi="Arial" w:cs="Arial"/>
          <w:sz w:val="20"/>
          <w:szCs w:val="20"/>
          <w:lang w:eastAsia="en-GB"/>
        </w:rPr>
        <w:t xml:space="preserve">constituted as </w:t>
      </w:r>
      <w:r w:rsidR="00BE037A" w:rsidRPr="005A071F">
        <w:rPr>
          <w:rFonts w:ascii="Arial" w:hAnsi="Arial" w:cs="Arial"/>
          <w:sz w:val="20"/>
          <w:szCs w:val="20"/>
          <w:lang w:eastAsia="en-GB"/>
        </w:rPr>
        <w:t xml:space="preserve">a </w:t>
      </w:r>
      <w:r w:rsidR="002B364D" w:rsidRPr="005A071F">
        <w:rPr>
          <w:rFonts w:ascii="Arial" w:hAnsi="Arial" w:cs="Arial"/>
          <w:sz w:val="20"/>
          <w:szCs w:val="20"/>
          <w:lang w:eastAsia="en-GB"/>
        </w:rPr>
        <w:t>Special Health B</w:t>
      </w:r>
      <w:r w:rsidR="00C33E8A" w:rsidRPr="005A071F">
        <w:rPr>
          <w:rFonts w:ascii="Arial" w:hAnsi="Arial" w:cs="Arial"/>
          <w:sz w:val="20"/>
          <w:szCs w:val="20"/>
          <w:lang w:eastAsia="en-GB"/>
        </w:rPr>
        <w:t>oard</w:t>
      </w:r>
      <w:r w:rsidR="002B364D" w:rsidRPr="005A071F">
        <w:rPr>
          <w:rFonts w:ascii="Arial" w:hAnsi="Arial" w:cs="Arial"/>
          <w:sz w:val="20"/>
          <w:szCs w:val="20"/>
          <w:lang w:eastAsia="en-GB"/>
        </w:rPr>
        <w:t xml:space="preserve"> under section 2 of the National Health Service (Scotland) Act 1978</w:t>
      </w:r>
      <w:r w:rsidR="00CC4990" w:rsidRPr="005A071F">
        <w:rPr>
          <w:rFonts w:ascii="Arial" w:hAnsi="Arial" w:cs="Arial"/>
          <w:sz w:val="20"/>
          <w:szCs w:val="20"/>
          <w:lang w:eastAsia="en-GB"/>
        </w:rPr>
        <w:t xml:space="preserve"> (“th</w:t>
      </w:r>
      <w:r w:rsidR="00EC0E80" w:rsidRPr="005A071F">
        <w:rPr>
          <w:rFonts w:ascii="Arial" w:hAnsi="Arial" w:cs="Arial"/>
          <w:sz w:val="20"/>
          <w:szCs w:val="20"/>
          <w:lang w:eastAsia="en-GB"/>
        </w:rPr>
        <w:t>e</w:t>
      </w:r>
      <w:r w:rsidR="00CC4990" w:rsidRPr="005A071F">
        <w:rPr>
          <w:rFonts w:ascii="Arial" w:hAnsi="Arial" w:cs="Arial"/>
          <w:sz w:val="20"/>
          <w:szCs w:val="20"/>
          <w:lang w:eastAsia="en-GB"/>
        </w:rPr>
        <w:t xml:space="preserve"> Act”)</w:t>
      </w:r>
      <w:r w:rsidR="00177AE1" w:rsidRPr="005A071F">
        <w:rPr>
          <w:rFonts w:ascii="Arial" w:hAnsi="Arial" w:cs="Arial"/>
          <w:sz w:val="20"/>
          <w:szCs w:val="20"/>
          <w:lang w:eastAsia="en-GB"/>
        </w:rPr>
        <w:t>.</w:t>
      </w:r>
      <w:r w:rsidRPr="005A071F">
        <w:rPr>
          <w:rFonts w:ascii="Arial" w:hAnsi="Arial" w:cs="Arial"/>
          <w:sz w:val="20"/>
          <w:szCs w:val="20"/>
          <w:lang w:eastAsia="en-GB"/>
        </w:rPr>
        <w:t xml:space="preserve"> </w:t>
      </w:r>
      <w:r w:rsidRPr="00447A29">
        <w:rPr>
          <w:rFonts w:ascii="Arial" w:hAnsi="Arial" w:cs="Arial"/>
          <w:sz w:val="20"/>
          <w:szCs w:val="20"/>
          <w:lang w:eastAsia="en-GB"/>
        </w:rPr>
        <w:t xml:space="preserve">It sets out the broad framework within which </w:t>
      </w:r>
      <w:r w:rsidR="008C3353" w:rsidRPr="00447A29">
        <w:rPr>
          <w:rFonts w:ascii="Arial" w:hAnsi="Arial" w:cs="Arial"/>
          <w:sz w:val="20"/>
          <w:szCs w:val="20"/>
          <w:lang w:eastAsia="en-GB"/>
        </w:rPr>
        <w:t>NES</w:t>
      </w:r>
      <w:r w:rsidRPr="00447A29">
        <w:rPr>
          <w:rFonts w:ascii="Arial" w:hAnsi="Arial" w:cs="Arial"/>
          <w:sz w:val="20"/>
          <w:szCs w:val="20"/>
          <w:lang w:eastAsia="en-GB"/>
        </w:rPr>
        <w:t xml:space="preserve"> will operate and defines key roles and responsibilities which underpin the relationship between </w:t>
      </w:r>
      <w:r w:rsidR="008C3353" w:rsidRPr="00447A29">
        <w:rPr>
          <w:rFonts w:ascii="Arial" w:hAnsi="Arial" w:cs="Arial"/>
          <w:sz w:val="20"/>
          <w:szCs w:val="20"/>
          <w:lang w:eastAsia="en-GB"/>
        </w:rPr>
        <w:t>NES</w:t>
      </w:r>
      <w:r w:rsidRPr="00447A29">
        <w:rPr>
          <w:rFonts w:ascii="Arial" w:hAnsi="Arial" w:cs="Arial"/>
          <w:sz w:val="20"/>
          <w:szCs w:val="20"/>
          <w:lang w:eastAsia="en-GB"/>
        </w:rPr>
        <w:t xml:space="preserve"> and the SG.</w:t>
      </w:r>
      <w:r w:rsidR="002265FC" w:rsidRPr="00447A29">
        <w:rPr>
          <w:rFonts w:ascii="Arial" w:hAnsi="Arial" w:cs="Arial"/>
          <w:sz w:val="20"/>
          <w:szCs w:val="20"/>
          <w:lang w:eastAsia="en-GB"/>
        </w:rPr>
        <w:t xml:space="preserve"> </w:t>
      </w:r>
      <w:r w:rsidRPr="00447A29">
        <w:rPr>
          <w:rFonts w:ascii="Arial" w:hAnsi="Arial" w:cs="Arial"/>
          <w:sz w:val="20"/>
          <w:szCs w:val="20"/>
          <w:lang w:eastAsia="en-GB"/>
        </w:rPr>
        <w:t>While this document does not confer any legal powers or responsibilities, it forms a key part of the accountability and governance framework and should be reviewed and updated as necessary, and at least every 2</w:t>
      </w:r>
      <w:r w:rsidR="00915DB0" w:rsidRPr="00447A29">
        <w:rPr>
          <w:rFonts w:ascii="Arial" w:hAnsi="Arial" w:cs="Arial"/>
          <w:sz w:val="20"/>
          <w:szCs w:val="20"/>
          <w:lang w:eastAsia="en-GB"/>
        </w:rPr>
        <w:t xml:space="preserve"> </w:t>
      </w:r>
      <w:r w:rsidRPr="00447A29">
        <w:rPr>
          <w:rFonts w:ascii="Arial" w:hAnsi="Arial" w:cs="Arial"/>
          <w:sz w:val="20"/>
          <w:szCs w:val="20"/>
          <w:lang w:eastAsia="en-GB"/>
        </w:rPr>
        <w:t>years.</w:t>
      </w:r>
      <w:r w:rsidR="002265FC" w:rsidRPr="00447A29">
        <w:rPr>
          <w:rFonts w:ascii="Arial" w:hAnsi="Arial" w:cs="Arial"/>
          <w:sz w:val="20"/>
          <w:szCs w:val="20"/>
          <w:lang w:eastAsia="en-GB"/>
        </w:rPr>
        <w:t xml:space="preserve"> </w:t>
      </w:r>
      <w:r w:rsidRPr="00447A29">
        <w:rPr>
          <w:rFonts w:ascii="Arial" w:hAnsi="Arial" w:cs="Arial"/>
          <w:sz w:val="20"/>
          <w:szCs w:val="20"/>
          <w:lang w:eastAsia="en-GB"/>
        </w:rPr>
        <w:t xml:space="preserve">Any proposals to amend the framework document either by the SG or </w:t>
      </w:r>
      <w:r w:rsidR="008C3353" w:rsidRPr="00447A29">
        <w:rPr>
          <w:rFonts w:ascii="Arial" w:hAnsi="Arial" w:cs="Arial"/>
          <w:sz w:val="20"/>
          <w:szCs w:val="20"/>
          <w:lang w:eastAsia="en-GB"/>
        </w:rPr>
        <w:t>NES</w:t>
      </w:r>
      <w:r w:rsidRPr="00447A29">
        <w:rPr>
          <w:rFonts w:ascii="Arial" w:hAnsi="Arial" w:cs="Arial"/>
          <w:sz w:val="20"/>
          <w:szCs w:val="20"/>
          <w:lang w:eastAsia="en-GB"/>
        </w:rPr>
        <w:t xml:space="preserve"> will be taken forward in consultation and in the light of SG priorities and policy aims.</w:t>
      </w:r>
      <w:r w:rsidR="002265FC" w:rsidRPr="00447A29">
        <w:rPr>
          <w:rFonts w:ascii="Arial" w:hAnsi="Arial" w:cs="Arial"/>
          <w:sz w:val="20"/>
          <w:szCs w:val="20"/>
          <w:lang w:eastAsia="en-GB"/>
        </w:rPr>
        <w:t xml:space="preserve"> </w:t>
      </w:r>
      <w:r w:rsidRPr="00447A29">
        <w:rPr>
          <w:rFonts w:ascii="Arial" w:hAnsi="Arial" w:cs="Arial"/>
          <w:sz w:val="20"/>
          <w:szCs w:val="20"/>
          <w:lang w:eastAsia="en-GB"/>
        </w:rPr>
        <w:t xml:space="preserve">Any </w:t>
      </w:r>
      <w:r w:rsidR="005E22EA" w:rsidRPr="00447A29">
        <w:rPr>
          <w:rFonts w:ascii="Arial" w:hAnsi="Arial" w:cs="Arial"/>
          <w:sz w:val="20"/>
          <w:szCs w:val="20"/>
          <w:lang w:eastAsia="en-GB"/>
        </w:rPr>
        <w:t>question</w:t>
      </w:r>
      <w:r w:rsidRPr="00447A29">
        <w:rPr>
          <w:rFonts w:ascii="Arial" w:hAnsi="Arial" w:cs="Arial"/>
          <w:sz w:val="20"/>
          <w:szCs w:val="20"/>
          <w:lang w:eastAsia="en-GB"/>
        </w:rPr>
        <w:t xml:space="preserve"> regarding the interpretation of the document shall be determined by the SG after consultation with </w:t>
      </w:r>
      <w:r w:rsidR="008C3353" w:rsidRPr="00447A29">
        <w:rPr>
          <w:rFonts w:ascii="Arial" w:hAnsi="Arial" w:cs="Arial"/>
          <w:sz w:val="20"/>
          <w:szCs w:val="20"/>
          <w:lang w:eastAsia="en-GB"/>
        </w:rPr>
        <w:t>NE</w:t>
      </w:r>
      <w:r w:rsidR="00B66D6E" w:rsidRPr="00447A29">
        <w:rPr>
          <w:rFonts w:ascii="Arial" w:hAnsi="Arial" w:cs="Arial"/>
          <w:sz w:val="20"/>
          <w:szCs w:val="20"/>
          <w:lang w:eastAsia="en-GB"/>
        </w:rPr>
        <w:t>S</w:t>
      </w:r>
      <w:r w:rsidRPr="00447A29">
        <w:rPr>
          <w:rFonts w:ascii="Arial" w:hAnsi="Arial" w:cs="Arial"/>
          <w:sz w:val="20"/>
          <w:szCs w:val="20"/>
          <w:lang w:eastAsia="en-GB"/>
        </w:rPr>
        <w:t>.</w:t>
      </w:r>
      <w:r w:rsidR="002265FC" w:rsidRPr="00447A29">
        <w:rPr>
          <w:rFonts w:ascii="Arial" w:hAnsi="Arial" w:cs="Arial"/>
          <w:sz w:val="20"/>
          <w:szCs w:val="20"/>
          <w:lang w:eastAsia="en-GB"/>
        </w:rPr>
        <w:t xml:space="preserve"> </w:t>
      </w:r>
      <w:r w:rsidRPr="00447A29">
        <w:rPr>
          <w:rFonts w:ascii="Arial" w:hAnsi="Arial" w:cs="Arial"/>
          <w:sz w:val="20"/>
          <w:szCs w:val="20"/>
          <w:lang w:eastAsia="en-GB"/>
        </w:rPr>
        <w:t>Legislative provisions shall take precedence over any part of the document.</w:t>
      </w:r>
    </w:p>
    <w:p w14:paraId="7BE99629" w14:textId="77777777" w:rsidR="0012359D" w:rsidRPr="00D45D20" w:rsidRDefault="0012359D" w:rsidP="000D0167">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0"/>
          <w:szCs w:val="20"/>
          <w:lang w:eastAsia="en-GB"/>
        </w:rPr>
      </w:pPr>
    </w:p>
    <w:p w14:paraId="4B32A139" w14:textId="77777777" w:rsidR="0012359D" w:rsidRPr="00D45D20" w:rsidRDefault="0012359D" w:rsidP="000D0167">
      <w:pPr>
        <w:pStyle w:val="Heading1"/>
        <w:rPr>
          <w:rFonts w:ascii="Arial" w:hAnsi="Arial" w:cs="Arial"/>
          <w:sz w:val="20"/>
          <w:szCs w:val="20"/>
          <w:lang w:eastAsia="en-GB"/>
        </w:rPr>
      </w:pPr>
      <w:r w:rsidRPr="00D45D20">
        <w:rPr>
          <w:rFonts w:ascii="Arial" w:hAnsi="Arial" w:cs="Arial"/>
          <w:sz w:val="20"/>
          <w:szCs w:val="20"/>
          <w:lang w:eastAsia="en-GB"/>
        </w:rPr>
        <w:t xml:space="preserve">References to </w:t>
      </w:r>
      <w:r w:rsidR="008C3353" w:rsidRPr="00D45D20">
        <w:rPr>
          <w:rFonts w:ascii="Arial" w:hAnsi="Arial" w:cs="Arial"/>
          <w:sz w:val="20"/>
          <w:szCs w:val="20"/>
          <w:lang w:eastAsia="en-GB"/>
        </w:rPr>
        <w:t>NES</w:t>
      </w:r>
      <w:r w:rsidRPr="00D45D20">
        <w:rPr>
          <w:rFonts w:ascii="Arial" w:hAnsi="Arial" w:cs="Arial"/>
          <w:sz w:val="20"/>
          <w:szCs w:val="20"/>
          <w:lang w:eastAsia="en-GB"/>
        </w:rPr>
        <w:t xml:space="preserve"> include any subsidiaries and joint ventures owned or controlled by </w:t>
      </w:r>
      <w:r w:rsidR="008C3353" w:rsidRPr="00D45D20">
        <w:rPr>
          <w:rFonts w:ascii="Arial" w:hAnsi="Arial" w:cs="Arial"/>
          <w:sz w:val="20"/>
          <w:szCs w:val="20"/>
          <w:lang w:eastAsia="en-GB"/>
        </w:rPr>
        <w:t>NES</w:t>
      </w:r>
      <w:r w:rsidRPr="00D45D20">
        <w:rPr>
          <w:rFonts w:ascii="Arial" w:hAnsi="Arial" w:cs="Arial"/>
          <w:sz w:val="20"/>
          <w:szCs w:val="20"/>
          <w:lang w:eastAsia="en-GB"/>
        </w:rPr>
        <w:t>.</w:t>
      </w:r>
      <w:r w:rsidR="002265FC" w:rsidRPr="00D45D20">
        <w:rPr>
          <w:rFonts w:ascii="Arial" w:hAnsi="Arial" w:cs="Arial"/>
          <w:sz w:val="20"/>
          <w:szCs w:val="20"/>
          <w:lang w:eastAsia="en-GB"/>
        </w:rPr>
        <w:t xml:space="preserve"> </w:t>
      </w:r>
      <w:r w:rsidR="00B66D6E" w:rsidRPr="00D45D20">
        <w:rPr>
          <w:rFonts w:ascii="Arial" w:hAnsi="Arial" w:cs="Arial"/>
          <w:sz w:val="20"/>
          <w:szCs w:val="20"/>
          <w:lang w:eastAsia="en-GB"/>
        </w:rPr>
        <w:t>NES</w:t>
      </w:r>
      <w:r w:rsidRPr="00D45D20">
        <w:rPr>
          <w:rFonts w:ascii="Arial" w:hAnsi="Arial" w:cs="Arial"/>
          <w:sz w:val="20"/>
          <w:szCs w:val="20"/>
          <w:lang w:eastAsia="en-GB"/>
        </w:rPr>
        <w:t xml:space="preserve"> shall not establish subsidiaries or enter into joint ventures without the express approval of the SG.</w:t>
      </w:r>
      <w:r w:rsidR="002265FC" w:rsidRPr="00D45D20">
        <w:rPr>
          <w:rFonts w:ascii="Arial" w:hAnsi="Arial" w:cs="Arial"/>
          <w:sz w:val="20"/>
          <w:szCs w:val="20"/>
          <w:lang w:eastAsia="en-GB"/>
        </w:rPr>
        <w:t xml:space="preserve"> </w:t>
      </w:r>
    </w:p>
    <w:p w14:paraId="705FEB22" w14:textId="77777777" w:rsidR="0012359D" w:rsidRPr="00D45D20" w:rsidRDefault="0012359D" w:rsidP="000D0167">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0"/>
          <w:szCs w:val="20"/>
        </w:rPr>
      </w:pPr>
    </w:p>
    <w:p w14:paraId="2ACC78FB" w14:textId="77777777" w:rsidR="0012359D" w:rsidRPr="00D45D20" w:rsidRDefault="0012359D" w:rsidP="000D0167">
      <w:pPr>
        <w:pStyle w:val="Heading1"/>
        <w:rPr>
          <w:rFonts w:ascii="Arial" w:hAnsi="Arial" w:cs="Arial"/>
          <w:sz w:val="20"/>
          <w:szCs w:val="20"/>
          <w:lang w:eastAsia="en-GB"/>
        </w:rPr>
      </w:pPr>
      <w:r w:rsidRPr="00D45D20">
        <w:rPr>
          <w:rFonts w:ascii="Arial" w:hAnsi="Arial" w:cs="Arial"/>
          <w:sz w:val="20"/>
          <w:szCs w:val="20"/>
          <w:lang w:eastAsia="en-GB"/>
        </w:rPr>
        <w:t xml:space="preserve">Copies of the document shall be placed in the Scottish Parliament </w:t>
      </w:r>
      <w:r w:rsidR="00305880" w:rsidRPr="00D45D20">
        <w:rPr>
          <w:rFonts w:ascii="Arial" w:hAnsi="Arial" w:cs="Arial"/>
          <w:sz w:val="20"/>
          <w:szCs w:val="20"/>
          <w:lang w:eastAsia="en-GB"/>
        </w:rPr>
        <w:t>Information</w:t>
      </w:r>
      <w:r w:rsidRPr="00D45D20">
        <w:rPr>
          <w:rFonts w:ascii="Arial" w:hAnsi="Arial" w:cs="Arial"/>
          <w:sz w:val="20"/>
          <w:szCs w:val="20"/>
          <w:lang w:eastAsia="en-GB"/>
        </w:rPr>
        <w:t xml:space="preserve"> Centre.</w:t>
      </w:r>
      <w:r w:rsidR="002265FC" w:rsidRPr="00D45D20">
        <w:rPr>
          <w:rFonts w:ascii="Arial" w:hAnsi="Arial" w:cs="Arial"/>
          <w:sz w:val="20"/>
          <w:szCs w:val="20"/>
          <w:lang w:eastAsia="en-GB"/>
        </w:rPr>
        <w:t xml:space="preserve"> </w:t>
      </w:r>
      <w:r w:rsidRPr="00D45D20">
        <w:rPr>
          <w:rFonts w:ascii="Arial" w:hAnsi="Arial" w:cs="Arial"/>
          <w:sz w:val="20"/>
          <w:szCs w:val="20"/>
          <w:lang w:eastAsia="en-GB"/>
        </w:rPr>
        <w:t xml:space="preserve">It shall also be published on the </w:t>
      </w:r>
      <w:r w:rsidR="008C3353" w:rsidRPr="00D45D20">
        <w:rPr>
          <w:rFonts w:ascii="Arial" w:hAnsi="Arial" w:cs="Arial"/>
          <w:sz w:val="20"/>
          <w:szCs w:val="20"/>
          <w:lang w:eastAsia="en-GB"/>
        </w:rPr>
        <w:t>NES</w:t>
      </w:r>
      <w:r w:rsidR="005E22EA" w:rsidRPr="00D45D20">
        <w:rPr>
          <w:rFonts w:ascii="Arial" w:hAnsi="Arial" w:cs="Arial"/>
          <w:sz w:val="20"/>
          <w:szCs w:val="20"/>
          <w:lang w:eastAsia="en-GB"/>
        </w:rPr>
        <w:t xml:space="preserve"> website</w:t>
      </w:r>
      <w:r w:rsidRPr="00D45D20">
        <w:rPr>
          <w:rFonts w:ascii="Arial" w:hAnsi="Arial" w:cs="Arial"/>
          <w:sz w:val="20"/>
          <w:szCs w:val="20"/>
          <w:lang w:eastAsia="en-GB"/>
        </w:rPr>
        <w:t>.</w:t>
      </w:r>
      <w:r w:rsidR="002265FC" w:rsidRPr="00D45D20">
        <w:rPr>
          <w:rFonts w:ascii="Arial" w:hAnsi="Arial" w:cs="Arial"/>
          <w:sz w:val="20"/>
          <w:szCs w:val="20"/>
          <w:lang w:eastAsia="en-GB"/>
        </w:rPr>
        <w:t xml:space="preserve"> </w:t>
      </w:r>
    </w:p>
    <w:p w14:paraId="0149F1F4" w14:textId="77777777" w:rsidR="0012359D" w:rsidRPr="00D45D20" w:rsidRDefault="0012359D" w:rsidP="000D0167">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sz w:val="20"/>
          <w:szCs w:val="20"/>
          <w:lang w:eastAsia="en-GB"/>
        </w:rPr>
      </w:pPr>
    </w:p>
    <w:p w14:paraId="0CD3DD09" w14:textId="77777777" w:rsidR="0012359D" w:rsidRPr="00D45D20" w:rsidRDefault="0012359D" w:rsidP="000D0167">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right="70"/>
        <w:rPr>
          <w:rFonts w:ascii="Arial" w:hAnsi="Arial" w:cs="Arial"/>
          <w:b/>
          <w:sz w:val="20"/>
          <w:szCs w:val="20"/>
        </w:rPr>
      </w:pPr>
      <w:r w:rsidRPr="00D45D20">
        <w:rPr>
          <w:rFonts w:ascii="Arial" w:hAnsi="Arial" w:cs="Arial"/>
          <w:b/>
          <w:sz w:val="20"/>
          <w:szCs w:val="20"/>
        </w:rPr>
        <w:t xml:space="preserve">Purpose </w:t>
      </w:r>
    </w:p>
    <w:p w14:paraId="36D34902" w14:textId="77777777" w:rsidR="0012359D" w:rsidRPr="00D45D20" w:rsidRDefault="0012359D" w:rsidP="000D0167">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0"/>
          <w:szCs w:val="20"/>
        </w:rPr>
      </w:pPr>
    </w:p>
    <w:p w14:paraId="62A4B38B" w14:textId="77777777" w:rsidR="00B66D6E" w:rsidRPr="00D45D20" w:rsidRDefault="008C3353" w:rsidP="000D0167">
      <w:pPr>
        <w:pStyle w:val="Heading1"/>
        <w:rPr>
          <w:rFonts w:ascii="Arial" w:hAnsi="Arial" w:cs="Arial"/>
          <w:sz w:val="20"/>
          <w:szCs w:val="20"/>
          <w:lang w:eastAsia="en-GB"/>
        </w:rPr>
      </w:pPr>
      <w:r w:rsidRPr="00D45D20">
        <w:rPr>
          <w:rFonts w:ascii="Arial" w:hAnsi="Arial" w:cs="Arial"/>
          <w:sz w:val="20"/>
          <w:szCs w:val="20"/>
          <w:lang w:eastAsia="en-GB"/>
        </w:rPr>
        <w:t>NES</w:t>
      </w:r>
      <w:r w:rsidR="0012359D" w:rsidRPr="00D45D20">
        <w:rPr>
          <w:rFonts w:ascii="Arial" w:hAnsi="Arial" w:cs="Arial"/>
          <w:sz w:val="20"/>
          <w:szCs w:val="20"/>
          <w:lang w:eastAsia="en-GB"/>
        </w:rPr>
        <w:t xml:space="preserve"> is to contribute to the achievement of the SG’s</w:t>
      </w:r>
      <w:r w:rsidR="00B66D6E" w:rsidRPr="00D45D20">
        <w:rPr>
          <w:rFonts w:ascii="Arial" w:hAnsi="Arial" w:cs="Arial"/>
          <w:sz w:val="20"/>
          <w:szCs w:val="20"/>
          <w:lang w:eastAsia="en-GB"/>
        </w:rPr>
        <w:t xml:space="preserve"> purpose which is to:</w:t>
      </w:r>
    </w:p>
    <w:p w14:paraId="6388CD89" w14:textId="77777777" w:rsidR="00B66D6E" w:rsidRPr="00D45D20" w:rsidRDefault="00B66D6E" w:rsidP="000D0167">
      <w:pPr>
        <w:numPr>
          <w:ilvl w:val="0"/>
          <w:numId w:val="30"/>
        </w:numPr>
        <w:shd w:val="clear" w:color="auto" w:fill="FFFFFF"/>
        <w:tabs>
          <w:tab w:val="clear" w:pos="1440"/>
          <w:tab w:val="clear" w:pos="2160"/>
          <w:tab w:val="clear" w:pos="2880"/>
          <w:tab w:val="clear" w:pos="4680"/>
          <w:tab w:val="clear" w:pos="5400"/>
          <w:tab w:val="clear" w:pos="9000"/>
        </w:tabs>
        <w:spacing w:before="100" w:beforeAutospacing="1" w:after="100" w:afterAutospacing="1" w:line="240" w:lineRule="auto"/>
        <w:rPr>
          <w:rFonts w:ascii="Arial" w:hAnsi="Arial" w:cs="Arial"/>
          <w:color w:val="000000"/>
          <w:sz w:val="20"/>
          <w:szCs w:val="20"/>
        </w:rPr>
      </w:pPr>
      <w:r w:rsidRPr="00D45D20">
        <w:rPr>
          <w:rFonts w:ascii="Arial" w:hAnsi="Arial" w:cs="Arial"/>
          <w:color w:val="000000"/>
          <w:sz w:val="20"/>
          <w:szCs w:val="20"/>
        </w:rPr>
        <w:t>create a more successful country</w:t>
      </w:r>
    </w:p>
    <w:p w14:paraId="1241EC25" w14:textId="77777777" w:rsidR="00B66D6E" w:rsidRPr="00D45D20" w:rsidRDefault="00B66D6E" w:rsidP="000D0167">
      <w:pPr>
        <w:numPr>
          <w:ilvl w:val="0"/>
          <w:numId w:val="30"/>
        </w:numPr>
        <w:shd w:val="clear" w:color="auto" w:fill="FFFFFF"/>
        <w:tabs>
          <w:tab w:val="clear" w:pos="1440"/>
          <w:tab w:val="clear" w:pos="2160"/>
          <w:tab w:val="clear" w:pos="2880"/>
          <w:tab w:val="clear" w:pos="4680"/>
          <w:tab w:val="clear" w:pos="5400"/>
          <w:tab w:val="clear" w:pos="9000"/>
        </w:tabs>
        <w:spacing w:before="100" w:beforeAutospacing="1" w:after="100" w:afterAutospacing="1" w:line="240" w:lineRule="auto"/>
        <w:rPr>
          <w:rFonts w:ascii="Arial" w:hAnsi="Arial" w:cs="Arial"/>
          <w:color w:val="000000"/>
          <w:sz w:val="20"/>
          <w:szCs w:val="20"/>
        </w:rPr>
      </w:pPr>
      <w:r w:rsidRPr="00D45D20">
        <w:rPr>
          <w:rFonts w:ascii="Arial" w:hAnsi="Arial" w:cs="Arial"/>
          <w:color w:val="000000"/>
          <w:sz w:val="20"/>
          <w:szCs w:val="20"/>
        </w:rPr>
        <w:t>give opportunities to all people living in Scotland</w:t>
      </w:r>
    </w:p>
    <w:p w14:paraId="060D0616" w14:textId="77777777" w:rsidR="00B66D6E" w:rsidRPr="00D45D20" w:rsidRDefault="00B66D6E" w:rsidP="000D0167">
      <w:pPr>
        <w:numPr>
          <w:ilvl w:val="0"/>
          <w:numId w:val="30"/>
        </w:numPr>
        <w:shd w:val="clear" w:color="auto" w:fill="FFFFFF"/>
        <w:tabs>
          <w:tab w:val="clear" w:pos="1440"/>
          <w:tab w:val="clear" w:pos="2160"/>
          <w:tab w:val="clear" w:pos="2880"/>
          <w:tab w:val="clear" w:pos="4680"/>
          <w:tab w:val="clear" w:pos="5400"/>
          <w:tab w:val="clear" w:pos="9000"/>
        </w:tabs>
        <w:spacing w:before="100" w:beforeAutospacing="1" w:after="100" w:afterAutospacing="1" w:line="240" w:lineRule="auto"/>
        <w:rPr>
          <w:rFonts w:ascii="Arial" w:hAnsi="Arial" w:cs="Arial"/>
          <w:color w:val="000000"/>
          <w:sz w:val="20"/>
          <w:szCs w:val="20"/>
        </w:rPr>
      </w:pPr>
      <w:r w:rsidRPr="00D45D20">
        <w:rPr>
          <w:rFonts w:ascii="Arial" w:hAnsi="Arial" w:cs="Arial"/>
          <w:color w:val="000000"/>
          <w:sz w:val="20"/>
          <w:szCs w:val="20"/>
        </w:rPr>
        <w:t>increase the wellbeing of people living in Scotland</w:t>
      </w:r>
    </w:p>
    <w:p w14:paraId="3CAF27C6" w14:textId="77777777" w:rsidR="00B66D6E" w:rsidRPr="00D45D20" w:rsidRDefault="00B66D6E" w:rsidP="000D0167">
      <w:pPr>
        <w:numPr>
          <w:ilvl w:val="0"/>
          <w:numId w:val="30"/>
        </w:numPr>
        <w:shd w:val="clear" w:color="auto" w:fill="FFFFFF"/>
        <w:tabs>
          <w:tab w:val="clear" w:pos="1440"/>
          <w:tab w:val="clear" w:pos="2160"/>
          <w:tab w:val="clear" w:pos="2880"/>
          <w:tab w:val="clear" w:pos="4680"/>
          <w:tab w:val="clear" w:pos="5400"/>
          <w:tab w:val="clear" w:pos="9000"/>
        </w:tabs>
        <w:spacing w:before="100" w:beforeAutospacing="1" w:after="100" w:afterAutospacing="1" w:line="240" w:lineRule="auto"/>
        <w:rPr>
          <w:rFonts w:ascii="Arial" w:hAnsi="Arial" w:cs="Arial"/>
          <w:color w:val="000000"/>
          <w:sz w:val="20"/>
          <w:szCs w:val="20"/>
        </w:rPr>
      </w:pPr>
      <w:r w:rsidRPr="00D45D20">
        <w:rPr>
          <w:rFonts w:ascii="Arial" w:hAnsi="Arial" w:cs="Arial"/>
          <w:color w:val="000000"/>
          <w:sz w:val="20"/>
          <w:szCs w:val="20"/>
        </w:rPr>
        <w:t>create sustainable and inclusive growth</w:t>
      </w:r>
    </w:p>
    <w:p w14:paraId="2695B019" w14:textId="77777777" w:rsidR="00B66D6E" w:rsidRPr="00D45D20" w:rsidRDefault="00B66D6E" w:rsidP="000D0167">
      <w:pPr>
        <w:numPr>
          <w:ilvl w:val="0"/>
          <w:numId w:val="30"/>
        </w:numPr>
        <w:shd w:val="clear" w:color="auto" w:fill="FFFFFF"/>
        <w:tabs>
          <w:tab w:val="clear" w:pos="1440"/>
          <w:tab w:val="clear" w:pos="2160"/>
          <w:tab w:val="clear" w:pos="2880"/>
          <w:tab w:val="clear" w:pos="4680"/>
          <w:tab w:val="clear" w:pos="5400"/>
          <w:tab w:val="clear" w:pos="9000"/>
        </w:tabs>
        <w:spacing w:before="100" w:beforeAutospacing="1" w:after="100" w:afterAutospacing="1" w:line="240" w:lineRule="auto"/>
        <w:rPr>
          <w:rFonts w:ascii="Arial" w:hAnsi="Arial" w:cs="Arial"/>
          <w:color w:val="000000"/>
          <w:sz w:val="20"/>
          <w:szCs w:val="20"/>
        </w:rPr>
      </w:pPr>
      <w:r w:rsidRPr="00D45D20">
        <w:rPr>
          <w:rFonts w:ascii="Arial" w:hAnsi="Arial" w:cs="Arial"/>
          <w:color w:val="000000"/>
          <w:sz w:val="20"/>
          <w:szCs w:val="20"/>
        </w:rPr>
        <w:t>reduce inequalities and give equal importance to economic, environmental and social progress</w:t>
      </w:r>
    </w:p>
    <w:p w14:paraId="57916867" w14:textId="77777777" w:rsidR="00B66D6E" w:rsidRPr="00D45D20" w:rsidRDefault="00B66D6E" w:rsidP="000D0167">
      <w:pPr>
        <w:pStyle w:val="Heading1"/>
        <w:rPr>
          <w:rFonts w:ascii="Arial" w:hAnsi="Arial" w:cs="Arial"/>
          <w:sz w:val="20"/>
          <w:szCs w:val="20"/>
        </w:rPr>
      </w:pPr>
      <w:r w:rsidRPr="00D45D20">
        <w:rPr>
          <w:rFonts w:ascii="Arial" w:hAnsi="Arial" w:cs="Arial"/>
          <w:sz w:val="20"/>
          <w:szCs w:val="20"/>
        </w:rPr>
        <w:t xml:space="preserve">In pursuing this, </w:t>
      </w:r>
      <w:r w:rsidR="00CC4990">
        <w:rPr>
          <w:rFonts w:ascii="Arial" w:hAnsi="Arial" w:cs="Arial"/>
          <w:sz w:val="20"/>
          <w:szCs w:val="20"/>
        </w:rPr>
        <w:t>NES</w:t>
      </w:r>
      <w:r w:rsidRPr="00D45D20">
        <w:rPr>
          <w:rFonts w:ascii="Arial" w:hAnsi="Arial" w:cs="Arial"/>
          <w:sz w:val="20"/>
          <w:szCs w:val="20"/>
        </w:rPr>
        <w:t xml:space="preserve"> will contribute to the National Outcome that </w:t>
      </w:r>
      <w:r w:rsidRPr="00D45D20">
        <w:rPr>
          <w:rFonts w:ascii="Arial" w:hAnsi="Arial" w:cs="Arial"/>
          <w:i/>
          <w:sz w:val="20"/>
          <w:szCs w:val="20"/>
        </w:rPr>
        <w:t>people are healthy and active</w:t>
      </w:r>
      <w:r w:rsidRPr="00D45D20">
        <w:rPr>
          <w:rFonts w:ascii="Arial" w:hAnsi="Arial" w:cs="Arial"/>
          <w:sz w:val="20"/>
          <w:szCs w:val="20"/>
        </w:rPr>
        <w:t>.</w:t>
      </w:r>
      <w:r w:rsidR="002265FC" w:rsidRPr="00D45D20">
        <w:rPr>
          <w:rFonts w:ascii="Arial" w:hAnsi="Arial" w:cs="Arial"/>
          <w:sz w:val="20"/>
          <w:szCs w:val="20"/>
        </w:rPr>
        <w:t xml:space="preserve"> </w:t>
      </w:r>
      <w:r w:rsidRPr="00D45D20">
        <w:rPr>
          <w:rFonts w:ascii="Arial" w:hAnsi="Arial" w:cs="Arial"/>
          <w:sz w:val="20"/>
          <w:szCs w:val="20"/>
        </w:rPr>
        <w:t>Activity to deliver this outcome will align with the NHS Scotland 2020 vision for health and social care.</w:t>
      </w:r>
    </w:p>
    <w:p w14:paraId="005F0F8A" w14:textId="77777777" w:rsidR="00B66D6E" w:rsidRPr="00D45D20" w:rsidRDefault="00B66D6E" w:rsidP="000D0167">
      <w:pPr>
        <w:pStyle w:val="Heading1"/>
        <w:numPr>
          <w:ilvl w:val="0"/>
          <w:numId w:val="0"/>
        </w:numPr>
        <w:rPr>
          <w:rFonts w:ascii="Arial" w:hAnsi="Arial" w:cs="Arial"/>
          <w:sz w:val="20"/>
          <w:szCs w:val="20"/>
        </w:rPr>
      </w:pPr>
    </w:p>
    <w:p w14:paraId="59E3C59F" w14:textId="77777777" w:rsidR="00B66D6E" w:rsidRPr="00D45D20" w:rsidRDefault="008C3353" w:rsidP="000D0167">
      <w:pPr>
        <w:pStyle w:val="Heading1"/>
        <w:rPr>
          <w:rFonts w:ascii="Arial" w:hAnsi="Arial" w:cs="Arial"/>
          <w:sz w:val="20"/>
          <w:szCs w:val="20"/>
        </w:rPr>
      </w:pPr>
      <w:r w:rsidRPr="00D45D20">
        <w:rPr>
          <w:rFonts w:ascii="Arial" w:hAnsi="Arial" w:cs="Arial"/>
          <w:sz w:val="20"/>
          <w:szCs w:val="20"/>
        </w:rPr>
        <w:t>NES</w:t>
      </w:r>
      <w:r w:rsidR="00BD3560" w:rsidRPr="00D45D20">
        <w:rPr>
          <w:rFonts w:ascii="Arial" w:hAnsi="Arial" w:cs="Arial"/>
          <w:sz w:val="20"/>
          <w:szCs w:val="20"/>
        </w:rPr>
        <w:t xml:space="preserve"> was </w:t>
      </w:r>
      <w:r w:rsidR="00250F98" w:rsidRPr="00D45D20">
        <w:rPr>
          <w:rFonts w:ascii="Arial" w:hAnsi="Arial" w:cs="Arial"/>
          <w:sz w:val="20"/>
          <w:szCs w:val="20"/>
        </w:rPr>
        <w:t xml:space="preserve">established as a Special Health </w:t>
      </w:r>
      <w:r w:rsidR="009A7A37" w:rsidRPr="00D45D20">
        <w:rPr>
          <w:rFonts w:ascii="Arial" w:hAnsi="Arial" w:cs="Arial"/>
          <w:sz w:val="20"/>
          <w:szCs w:val="20"/>
        </w:rPr>
        <w:t>Board</w:t>
      </w:r>
      <w:r w:rsidR="00250F98" w:rsidRPr="00D45D20">
        <w:rPr>
          <w:rFonts w:ascii="Arial" w:hAnsi="Arial" w:cs="Arial"/>
          <w:sz w:val="20"/>
          <w:szCs w:val="20"/>
        </w:rPr>
        <w:t xml:space="preserve"> </w:t>
      </w:r>
      <w:r w:rsidR="00CC4990">
        <w:rPr>
          <w:rFonts w:ascii="Arial" w:hAnsi="Arial" w:cs="Arial"/>
          <w:sz w:val="20"/>
          <w:szCs w:val="20"/>
        </w:rPr>
        <w:t xml:space="preserve">under section </w:t>
      </w:r>
      <w:r w:rsidR="00EC0E80">
        <w:rPr>
          <w:rFonts w:ascii="Arial" w:hAnsi="Arial" w:cs="Arial"/>
          <w:sz w:val="20"/>
          <w:szCs w:val="20"/>
        </w:rPr>
        <w:t xml:space="preserve">2 of the </w:t>
      </w:r>
      <w:r w:rsidR="00CC4990">
        <w:rPr>
          <w:rFonts w:ascii="Arial" w:hAnsi="Arial" w:cs="Arial"/>
          <w:sz w:val="20"/>
          <w:szCs w:val="20"/>
        </w:rPr>
        <w:t xml:space="preserve">Act </w:t>
      </w:r>
      <w:r w:rsidR="00250F98" w:rsidRPr="00D45D20">
        <w:rPr>
          <w:rFonts w:ascii="Arial" w:hAnsi="Arial" w:cs="Arial"/>
          <w:sz w:val="20"/>
          <w:szCs w:val="20"/>
        </w:rPr>
        <w:t>by the NHS Education for Scotland Order 2002</w:t>
      </w:r>
      <w:r w:rsidR="00305880" w:rsidRPr="00D45D20">
        <w:rPr>
          <w:rFonts w:ascii="Arial" w:hAnsi="Arial" w:cs="Arial"/>
          <w:sz w:val="20"/>
          <w:szCs w:val="20"/>
        </w:rPr>
        <w:t xml:space="preserve"> </w:t>
      </w:r>
      <w:r w:rsidR="00BB212F" w:rsidRPr="00D45D20">
        <w:rPr>
          <w:rFonts w:ascii="Arial" w:hAnsi="Arial" w:cs="Arial"/>
          <w:sz w:val="20"/>
          <w:szCs w:val="20"/>
        </w:rPr>
        <w:t>(SSI No.103/2002)</w:t>
      </w:r>
      <w:r w:rsidR="00B66D6E" w:rsidRPr="00D45D20">
        <w:rPr>
          <w:rFonts w:ascii="Arial" w:hAnsi="Arial" w:cs="Arial"/>
          <w:sz w:val="20"/>
          <w:szCs w:val="20"/>
        </w:rPr>
        <w:t xml:space="preserve">. </w:t>
      </w:r>
      <w:r w:rsidR="00F13B4F">
        <w:rPr>
          <w:rFonts w:ascii="Arial" w:hAnsi="Arial" w:cs="Arial"/>
          <w:sz w:val="20"/>
          <w:szCs w:val="20"/>
        </w:rPr>
        <w:t>It</w:t>
      </w:r>
      <w:r w:rsidR="00B66D6E" w:rsidRPr="00D45D20">
        <w:rPr>
          <w:rFonts w:ascii="Arial" w:hAnsi="Arial" w:cs="Arial"/>
          <w:sz w:val="20"/>
          <w:szCs w:val="20"/>
        </w:rPr>
        <w:t xml:space="preserve"> exercises functions on behalf of </w:t>
      </w:r>
      <w:r w:rsidR="002265FC" w:rsidRPr="00D45D20">
        <w:rPr>
          <w:rFonts w:ascii="Arial" w:hAnsi="Arial" w:cs="Arial"/>
          <w:sz w:val="20"/>
          <w:szCs w:val="20"/>
        </w:rPr>
        <w:t xml:space="preserve">the </w:t>
      </w:r>
      <w:r w:rsidR="00B66D6E" w:rsidRPr="00D45D20">
        <w:rPr>
          <w:rFonts w:ascii="Arial" w:hAnsi="Arial" w:cs="Arial"/>
          <w:sz w:val="20"/>
          <w:szCs w:val="20"/>
        </w:rPr>
        <w:t xml:space="preserve">Scottish Ministers </w:t>
      </w:r>
      <w:r w:rsidR="00BB212F" w:rsidRPr="00D45D20">
        <w:rPr>
          <w:rFonts w:ascii="Arial" w:hAnsi="Arial" w:cs="Arial"/>
          <w:sz w:val="20"/>
          <w:szCs w:val="20"/>
        </w:rPr>
        <w:t>and</w:t>
      </w:r>
      <w:r w:rsidR="00BB212F" w:rsidRPr="00D45D20">
        <w:rPr>
          <w:rFonts w:ascii="Arial" w:hAnsi="Arial" w:cs="Arial"/>
          <w:sz w:val="20"/>
          <w:szCs w:val="20"/>
          <w:lang w:eastAsia="en-GB"/>
        </w:rPr>
        <w:t xml:space="preserve"> is </w:t>
      </w:r>
      <w:r w:rsidR="00B66D6E" w:rsidRPr="00D45D20">
        <w:rPr>
          <w:rFonts w:ascii="Arial" w:hAnsi="Arial" w:cs="Arial"/>
          <w:sz w:val="20"/>
          <w:szCs w:val="20"/>
          <w:lang w:eastAsia="en-GB"/>
        </w:rPr>
        <w:t xml:space="preserve">responsible to them through the Scottish Government Health </w:t>
      </w:r>
      <w:r w:rsidR="00305880" w:rsidRPr="00D45D20">
        <w:rPr>
          <w:rFonts w:ascii="Arial" w:hAnsi="Arial" w:cs="Arial"/>
          <w:sz w:val="20"/>
          <w:szCs w:val="20"/>
          <w:lang w:eastAsia="en-GB"/>
        </w:rPr>
        <w:t xml:space="preserve">and Social Care </w:t>
      </w:r>
      <w:r w:rsidR="00B66D6E" w:rsidRPr="00D45D20">
        <w:rPr>
          <w:rFonts w:ascii="Arial" w:hAnsi="Arial" w:cs="Arial"/>
          <w:sz w:val="20"/>
          <w:szCs w:val="20"/>
          <w:lang w:eastAsia="en-GB"/>
        </w:rPr>
        <w:t>Directorates</w:t>
      </w:r>
      <w:r w:rsidR="00B66D6E" w:rsidRPr="00D45D20">
        <w:rPr>
          <w:rFonts w:ascii="Arial" w:hAnsi="Arial" w:cs="Arial"/>
          <w:sz w:val="20"/>
          <w:szCs w:val="20"/>
        </w:rPr>
        <w:t>. For policy/administrative purposes NES is a Non Departmental Publi</w:t>
      </w:r>
      <w:r w:rsidR="00305880" w:rsidRPr="00D45D20">
        <w:rPr>
          <w:rFonts w:ascii="Arial" w:hAnsi="Arial" w:cs="Arial"/>
          <w:sz w:val="20"/>
          <w:szCs w:val="20"/>
        </w:rPr>
        <w:t>c Body (NDPB), classified as a Health B</w:t>
      </w:r>
      <w:r w:rsidR="00B66D6E" w:rsidRPr="00D45D20">
        <w:rPr>
          <w:rFonts w:ascii="Arial" w:hAnsi="Arial" w:cs="Arial"/>
          <w:sz w:val="20"/>
          <w:szCs w:val="20"/>
        </w:rPr>
        <w:t>ody.</w:t>
      </w:r>
    </w:p>
    <w:p w14:paraId="12215037" w14:textId="77777777" w:rsidR="00B66D6E" w:rsidRPr="00D45D20" w:rsidRDefault="00B66D6E" w:rsidP="000D0167">
      <w:pPr>
        <w:rPr>
          <w:rFonts w:ascii="Arial" w:hAnsi="Arial" w:cs="Arial"/>
          <w:sz w:val="20"/>
          <w:szCs w:val="20"/>
        </w:rPr>
      </w:pPr>
    </w:p>
    <w:p w14:paraId="230EFB9D" w14:textId="77777777" w:rsidR="00BD3560" w:rsidRPr="00D45D20" w:rsidRDefault="00B66D6E" w:rsidP="000D0167">
      <w:pPr>
        <w:pStyle w:val="Heading1"/>
        <w:rPr>
          <w:rFonts w:ascii="Arial" w:hAnsi="Arial" w:cs="Arial"/>
          <w:sz w:val="20"/>
          <w:szCs w:val="20"/>
        </w:rPr>
      </w:pPr>
      <w:r w:rsidRPr="00D45D20">
        <w:rPr>
          <w:rFonts w:ascii="Arial" w:hAnsi="Arial" w:cs="Arial"/>
          <w:sz w:val="20"/>
          <w:szCs w:val="20"/>
        </w:rPr>
        <w:t xml:space="preserve">The affairs of NES are managed by the NES </w:t>
      </w:r>
      <w:r w:rsidR="009A7A37" w:rsidRPr="00D45D20">
        <w:rPr>
          <w:rFonts w:ascii="Arial" w:hAnsi="Arial" w:cs="Arial"/>
          <w:sz w:val="20"/>
          <w:szCs w:val="20"/>
        </w:rPr>
        <w:t>Board</w:t>
      </w:r>
      <w:r w:rsidRPr="00D45D20">
        <w:rPr>
          <w:rFonts w:ascii="Arial" w:hAnsi="Arial" w:cs="Arial"/>
          <w:sz w:val="20"/>
          <w:szCs w:val="20"/>
        </w:rPr>
        <w:t xml:space="preserve"> which is in turn supported by the following committees:</w:t>
      </w:r>
    </w:p>
    <w:p w14:paraId="10D78144" w14:textId="77777777" w:rsidR="00E74828" w:rsidRPr="00D45D20" w:rsidRDefault="00E74828" w:rsidP="000D0167">
      <w:pPr>
        <w:rPr>
          <w:rFonts w:ascii="Arial" w:hAnsi="Arial" w:cs="Arial"/>
          <w:sz w:val="20"/>
          <w:szCs w:val="20"/>
        </w:rPr>
      </w:pPr>
    </w:p>
    <w:p w14:paraId="3686CF44" w14:textId="77777777" w:rsidR="00E74828" w:rsidRPr="00D45D20" w:rsidRDefault="00E74828" w:rsidP="000D0167">
      <w:pPr>
        <w:numPr>
          <w:ilvl w:val="0"/>
          <w:numId w:val="34"/>
        </w:numPr>
        <w:tabs>
          <w:tab w:val="clear" w:pos="720"/>
          <w:tab w:val="clear" w:pos="1440"/>
          <w:tab w:val="clear" w:pos="2160"/>
          <w:tab w:val="clear" w:pos="2880"/>
          <w:tab w:val="clear" w:pos="4680"/>
          <w:tab w:val="clear" w:pos="5400"/>
          <w:tab w:val="clear" w:pos="9000"/>
        </w:tabs>
        <w:spacing w:line="240" w:lineRule="auto"/>
        <w:rPr>
          <w:rFonts w:ascii="Arial" w:hAnsi="Arial" w:cs="Arial"/>
          <w:sz w:val="20"/>
          <w:szCs w:val="20"/>
        </w:rPr>
      </w:pPr>
      <w:r w:rsidRPr="00D45D20">
        <w:rPr>
          <w:rFonts w:ascii="Arial" w:hAnsi="Arial" w:cs="Arial"/>
          <w:sz w:val="20"/>
          <w:szCs w:val="20"/>
        </w:rPr>
        <w:t>Audit and</w:t>
      </w:r>
      <w:r w:rsidR="00B41AE0">
        <w:rPr>
          <w:rFonts w:ascii="Arial" w:hAnsi="Arial" w:cs="Arial"/>
          <w:sz w:val="20"/>
          <w:szCs w:val="20"/>
        </w:rPr>
        <w:t xml:space="preserve"> </w:t>
      </w:r>
      <w:r w:rsidR="00C709DC">
        <w:rPr>
          <w:rFonts w:ascii="Arial" w:hAnsi="Arial" w:cs="Arial"/>
          <w:sz w:val="20"/>
          <w:szCs w:val="20"/>
        </w:rPr>
        <w:t>Risk</w:t>
      </w:r>
    </w:p>
    <w:p w14:paraId="6CCA3B11" w14:textId="77777777" w:rsidR="00E74828" w:rsidRPr="00D45D20" w:rsidRDefault="00E74828" w:rsidP="000D0167">
      <w:pPr>
        <w:numPr>
          <w:ilvl w:val="0"/>
          <w:numId w:val="34"/>
        </w:numPr>
        <w:tabs>
          <w:tab w:val="clear" w:pos="720"/>
          <w:tab w:val="clear" w:pos="1440"/>
          <w:tab w:val="clear" w:pos="2160"/>
          <w:tab w:val="clear" w:pos="2880"/>
          <w:tab w:val="clear" w:pos="4680"/>
          <w:tab w:val="clear" w:pos="5400"/>
          <w:tab w:val="clear" w:pos="9000"/>
        </w:tabs>
        <w:spacing w:line="240" w:lineRule="auto"/>
        <w:rPr>
          <w:rFonts w:ascii="Arial" w:hAnsi="Arial" w:cs="Arial"/>
          <w:sz w:val="20"/>
          <w:szCs w:val="20"/>
        </w:rPr>
      </w:pPr>
      <w:r w:rsidRPr="00D45D20">
        <w:rPr>
          <w:rFonts w:ascii="Arial" w:hAnsi="Arial" w:cs="Arial"/>
          <w:sz w:val="20"/>
          <w:szCs w:val="20"/>
        </w:rPr>
        <w:t>Digital and Information</w:t>
      </w:r>
    </w:p>
    <w:p w14:paraId="2548F370" w14:textId="77777777" w:rsidR="00E74828" w:rsidRPr="00D45D20" w:rsidRDefault="00E74828" w:rsidP="000D0167">
      <w:pPr>
        <w:numPr>
          <w:ilvl w:val="0"/>
          <w:numId w:val="34"/>
        </w:numPr>
        <w:tabs>
          <w:tab w:val="clear" w:pos="720"/>
          <w:tab w:val="clear" w:pos="1440"/>
          <w:tab w:val="clear" w:pos="2160"/>
          <w:tab w:val="clear" w:pos="2880"/>
          <w:tab w:val="clear" w:pos="4680"/>
          <w:tab w:val="clear" w:pos="5400"/>
          <w:tab w:val="clear" w:pos="9000"/>
        </w:tabs>
        <w:spacing w:line="240" w:lineRule="auto"/>
        <w:rPr>
          <w:rFonts w:ascii="Arial" w:hAnsi="Arial" w:cs="Arial"/>
          <w:sz w:val="20"/>
          <w:szCs w:val="20"/>
        </w:rPr>
      </w:pPr>
      <w:r w:rsidRPr="00D45D20">
        <w:rPr>
          <w:rFonts w:ascii="Arial" w:hAnsi="Arial" w:cs="Arial"/>
          <w:sz w:val="20"/>
          <w:szCs w:val="20"/>
        </w:rPr>
        <w:t>Education and Quality</w:t>
      </w:r>
    </w:p>
    <w:p w14:paraId="7AAFD7B1" w14:textId="77777777" w:rsidR="00E74828" w:rsidRPr="00D45D20" w:rsidRDefault="00E74828" w:rsidP="000D0167">
      <w:pPr>
        <w:numPr>
          <w:ilvl w:val="0"/>
          <w:numId w:val="34"/>
        </w:numPr>
        <w:tabs>
          <w:tab w:val="clear" w:pos="720"/>
          <w:tab w:val="clear" w:pos="1440"/>
          <w:tab w:val="clear" w:pos="2160"/>
          <w:tab w:val="clear" w:pos="2880"/>
          <w:tab w:val="clear" w:pos="4680"/>
          <w:tab w:val="clear" w:pos="5400"/>
          <w:tab w:val="clear" w:pos="9000"/>
        </w:tabs>
        <w:spacing w:line="240" w:lineRule="auto"/>
        <w:rPr>
          <w:rFonts w:ascii="Arial" w:hAnsi="Arial" w:cs="Arial"/>
          <w:sz w:val="20"/>
          <w:szCs w:val="20"/>
        </w:rPr>
      </w:pPr>
      <w:r w:rsidRPr="00D45D20">
        <w:rPr>
          <w:rFonts w:ascii="Arial" w:hAnsi="Arial" w:cs="Arial"/>
          <w:sz w:val="20"/>
          <w:szCs w:val="20"/>
        </w:rPr>
        <w:t>Staff Governance</w:t>
      </w:r>
    </w:p>
    <w:p w14:paraId="46F2907F" w14:textId="77777777" w:rsidR="00E74828" w:rsidRPr="00D45D20" w:rsidRDefault="00E74828" w:rsidP="000D0167">
      <w:pPr>
        <w:numPr>
          <w:ilvl w:val="0"/>
          <w:numId w:val="34"/>
        </w:numPr>
        <w:tabs>
          <w:tab w:val="clear" w:pos="720"/>
          <w:tab w:val="clear" w:pos="1440"/>
          <w:tab w:val="clear" w:pos="2160"/>
          <w:tab w:val="clear" w:pos="2880"/>
          <w:tab w:val="clear" w:pos="4680"/>
          <w:tab w:val="clear" w:pos="5400"/>
          <w:tab w:val="clear" w:pos="9000"/>
        </w:tabs>
        <w:spacing w:line="240" w:lineRule="auto"/>
        <w:rPr>
          <w:rFonts w:ascii="Arial" w:hAnsi="Arial" w:cs="Arial"/>
          <w:sz w:val="20"/>
          <w:szCs w:val="20"/>
        </w:rPr>
      </w:pPr>
      <w:r w:rsidRPr="00D45D20">
        <w:rPr>
          <w:rFonts w:ascii="Arial" w:hAnsi="Arial" w:cs="Arial"/>
          <w:sz w:val="20"/>
          <w:szCs w:val="20"/>
        </w:rPr>
        <w:t>Remuneration (subcommittee)</w:t>
      </w:r>
    </w:p>
    <w:p w14:paraId="629E20E4" w14:textId="77777777" w:rsidR="00E74828" w:rsidRPr="00D45D20" w:rsidRDefault="00E74828" w:rsidP="000D0167">
      <w:pPr>
        <w:rPr>
          <w:rFonts w:ascii="Arial" w:hAnsi="Arial" w:cs="Arial"/>
          <w:sz w:val="20"/>
          <w:szCs w:val="20"/>
        </w:rPr>
      </w:pPr>
    </w:p>
    <w:p w14:paraId="6760B2FA" w14:textId="77777777" w:rsidR="00BD3560" w:rsidRPr="00D45D20" w:rsidRDefault="00F13B4F" w:rsidP="000D0167">
      <w:pPr>
        <w:pStyle w:val="Heading1"/>
        <w:rPr>
          <w:rFonts w:ascii="Arial" w:hAnsi="Arial" w:cs="Arial"/>
          <w:sz w:val="20"/>
          <w:szCs w:val="20"/>
          <w:lang w:eastAsia="en-GB"/>
        </w:rPr>
      </w:pPr>
      <w:r>
        <w:rPr>
          <w:rFonts w:ascii="Arial" w:hAnsi="Arial" w:cs="Arial"/>
          <w:sz w:val="20"/>
          <w:szCs w:val="20"/>
          <w:lang w:eastAsia="en-GB"/>
        </w:rPr>
        <w:t>As a Special H</w:t>
      </w:r>
      <w:r w:rsidR="00DD12C6">
        <w:rPr>
          <w:rFonts w:ascii="Arial" w:hAnsi="Arial" w:cs="Arial"/>
          <w:sz w:val="20"/>
          <w:szCs w:val="20"/>
          <w:lang w:eastAsia="en-GB"/>
        </w:rPr>
        <w:t>eal</w:t>
      </w:r>
      <w:r>
        <w:rPr>
          <w:rFonts w:ascii="Arial" w:hAnsi="Arial" w:cs="Arial"/>
          <w:sz w:val="20"/>
          <w:szCs w:val="20"/>
          <w:lang w:eastAsia="en-GB"/>
        </w:rPr>
        <w:t>th B</w:t>
      </w:r>
      <w:r w:rsidR="00DD12C6">
        <w:rPr>
          <w:rFonts w:ascii="Arial" w:hAnsi="Arial" w:cs="Arial"/>
          <w:sz w:val="20"/>
          <w:szCs w:val="20"/>
          <w:lang w:eastAsia="en-GB"/>
        </w:rPr>
        <w:t>oard, it is the statutory duty of NES to promote the improvement of the physical and mental health of the people of Scotland under section 2A of the Act.  Further</w:t>
      </w:r>
      <w:r w:rsidR="00CC4990">
        <w:rPr>
          <w:rFonts w:ascii="Arial" w:hAnsi="Arial" w:cs="Arial"/>
          <w:sz w:val="20"/>
          <w:szCs w:val="20"/>
          <w:lang w:eastAsia="en-GB"/>
        </w:rPr>
        <w:t xml:space="preserve"> statutory</w:t>
      </w:r>
      <w:r w:rsidR="00BD3560" w:rsidRPr="00D45D20">
        <w:rPr>
          <w:rFonts w:ascii="Arial" w:hAnsi="Arial" w:cs="Arial"/>
          <w:sz w:val="20"/>
          <w:szCs w:val="20"/>
          <w:lang w:eastAsia="en-GB"/>
        </w:rPr>
        <w:t xml:space="preserve"> functions of </w:t>
      </w:r>
      <w:r w:rsidR="008C3353" w:rsidRPr="00D45D20">
        <w:rPr>
          <w:rFonts w:ascii="Arial" w:hAnsi="Arial" w:cs="Arial"/>
          <w:sz w:val="20"/>
          <w:szCs w:val="20"/>
          <w:lang w:eastAsia="en-GB"/>
        </w:rPr>
        <w:t>NES</w:t>
      </w:r>
      <w:r w:rsidR="00BD3560" w:rsidRPr="00D45D20">
        <w:rPr>
          <w:rFonts w:ascii="Arial" w:hAnsi="Arial" w:cs="Arial"/>
          <w:sz w:val="20"/>
          <w:szCs w:val="20"/>
          <w:lang w:eastAsia="en-GB"/>
        </w:rPr>
        <w:t xml:space="preserve"> are broadly defined in the </w:t>
      </w:r>
      <w:r w:rsidR="00250F98" w:rsidRPr="00D45D20">
        <w:rPr>
          <w:rFonts w:ascii="Arial" w:hAnsi="Arial" w:cs="Arial"/>
          <w:sz w:val="20"/>
          <w:szCs w:val="20"/>
          <w:lang w:eastAsia="en-GB"/>
        </w:rPr>
        <w:t>NHS Education for Scotland Order 2002</w:t>
      </w:r>
      <w:r w:rsidR="00305880" w:rsidRPr="00D45D20">
        <w:rPr>
          <w:rFonts w:ascii="Arial" w:hAnsi="Arial" w:cs="Arial"/>
          <w:sz w:val="20"/>
          <w:szCs w:val="20"/>
          <w:lang w:eastAsia="en-GB"/>
        </w:rPr>
        <w:t xml:space="preserve"> </w:t>
      </w:r>
      <w:r w:rsidR="00BB212F" w:rsidRPr="00D45D20">
        <w:rPr>
          <w:rFonts w:ascii="Arial" w:hAnsi="Arial" w:cs="Arial"/>
          <w:sz w:val="20"/>
          <w:szCs w:val="20"/>
          <w:lang w:eastAsia="en-GB"/>
        </w:rPr>
        <w:t>(as amended by SSI No. 79/2006)</w:t>
      </w:r>
      <w:r w:rsidR="00EC0E80">
        <w:rPr>
          <w:rFonts w:ascii="Arial" w:hAnsi="Arial" w:cs="Arial"/>
          <w:sz w:val="20"/>
          <w:szCs w:val="20"/>
          <w:lang w:eastAsia="en-GB"/>
        </w:rPr>
        <w:t>.  These are set out in summary</w:t>
      </w:r>
      <w:r w:rsidR="00250F98" w:rsidRPr="00D45D20">
        <w:rPr>
          <w:rFonts w:ascii="Arial" w:hAnsi="Arial" w:cs="Arial"/>
          <w:sz w:val="20"/>
          <w:szCs w:val="20"/>
          <w:lang w:eastAsia="en-GB"/>
        </w:rPr>
        <w:t xml:space="preserve"> </w:t>
      </w:r>
      <w:r w:rsidR="00BD3560" w:rsidRPr="00D45D20">
        <w:rPr>
          <w:rFonts w:ascii="Arial" w:hAnsi="Arial" w:cs="Arial"/>
          <w:sz w:val="20"/>
          <w:szCs w:val="20"/>
          <w:lang w:eastAsia="en-GB"/>
        </w:rPr>
        <w:t>as follows:</w:t>
      </w:r>
      <w:r w:rsidR="002265FC" w:rsidRPr="00D45D20">
        <w:rPr>
          <w:rFonts w:ascii="Arial" w:hAnsi="Arial" w:cs="Arial"/>
          <w:sz w:val="20"/>
          <w:szCs w:val="20"/>
          <w:lang w:eastAsia="en-GB"/>
        </w:rPr>
        <w:t xml:space="preserve"> </w:t>
      </w:r>
    </w:p>
    <w:p w14:paraId="03BF0D18" w14:textId="77777777" w:rsidR="00F64712" w:rsidRPr="00D45D20" w:rsidRDefault="00250F98" w:rsidP="000D0167">
      <w:pPr>
        <w:pStyle w:val="ListParagraph"/>
        <w:numPr>
          <w:ilvl w:val="0"/>
          <w:numId w:val="18"/>
        </w:numPr>
        <w:tabs>
          <w:tab w:val="clear" w:pos="1440"/>
          <w:tab w:val="clear" w:pos="2160"/>
          <w:tab w:val="clear" w:pos="2880"/>
          <w:tab w:val="clear" w:pos="4680"/>
          <w:tab w:val="clear" w:pos="5400"/>
          <w:tab w:val="clear" w:pos="9000"/>
        </w:tabs>
        <w:spacing w:before="100" w:beforeAutospacing="1" w:after="100" w:afterAutospacing="1" w:line="240" w:lineRule="auto"/>
        <w:rPr>
          <w:rFonts w:ascii="Arial" w:hAnsi="Arial" w:cs="Arial"/>
          <w:sz w:val="20"/>
          <w:szCs w:val="20"/>
          <w:lang w:eastAsia="en-GB"/>
        </w:rPr>
      </w:pPr>
      <w:r w:rsidRPr="00D45D20">
        <w:rPr>
          <w:rFonts w:ascii="Arial" w:hAnsi="Arial" w:cs="Arial"/>
          <w:sz w:val="20"/>
          <w:szCs w:val="20"/>
        </w:rPr>
        <w:t>Functions</w:t>
      </w:r>
      <w:r w:rsidRPr="00D45D20">
        <w:rPr>
          <w:rFonts w:ascii="Arial" w:hAnsi="Arial" w:cs="Arial"/>
          <w:sz w:val="20"/>
          <w:szCs w:val="20"/>
          <w:lang w:eastAsia="en-GB"/>
        </w:rPr>
        <w:t xml:space="preserve"> </w:t>
      </w:r>
      <w:r w:rsidR="00305880" w:rsidRPr="00D45D20">
        <w:rPr>
          <w:rFonts w:ascii="Arial" w:hAnsi="Arial" w:cs="Arial"/>
          <w:sz w:val="20"/>
          <w:szCs w:val="20"/>
          <w:lang w:eastAsia="en-GB"/>
        </w:rPr>
        <w:t xml:space="preserve">in </w:t>
      </w:r>
      <w:r w:rsidRPr="00D45D20">
        <w:rPr>
          <w:rFonts w:ascii="Arial" w:hAnsi="Arial" w:cs="Arial"/>
          <w:sz w:val="20"/>
          <w:szCs w:val="20"/>
          <w:lang w:eastAsia="en-GB"/>
        </w:rPr>
        <w:t>rela</w:t>
      </w:r>
      <w:r w:rsidR="00305880" w:rsidRPr="00D45D20">
        <w:rPr>
          <w:rFonts w:ascii="Arial" w:hAnsi="Arial" w:cs="Arial"/>
          <w:sz w:val="20"/>
          <w:szCs w:val="20"/>
          <w:lang w:eastAsia="en-GB"/>
        </w:rPr>
        <w:t xml:space="preserve">tion to </w:t>
      </w:r>
      <w:r w:rsidR="00A7662D">
        <w:rPr>
          <w:rFonts w:ascii="Arial" w:hAnsi="Arial" w:cs="Arial"/>
          <w:sz w:val="20"/>
          <w:szCs w:val="20"/>
          <w:lang w:eastAsia="en-GB"/>
        </w:rPr>
        <w:t>the</w:t>
      </w:r>
      <w:r w:rsidRPr="00D45D20">
        <w:rPr>
          <w:rFonts w:ascii="Arial" w:hAnsi="Arial" w:cs="Arial"/>
          <w:sz w:val="20"/>
          <w:szCs w:val="20"/>
          <w:lang w:eastAsia="en-GB"/>
        </w:rPr>
        <w:t xml:space="preserve"> education and training </w:t>
      </w:r>
      <w:r w:rsidR="00A7662D">
        <w:rPr>
          <w:rFonts w:ascii="Arial" w:hAnsi="Arial" w:cs="Arial"/>
          <w:sz w:val="20"/>
          <w:szCs w:val="20"/>
          <w:lang w:eastAsia="en-GB"/>
        </w:rPr>
        <w:t xml:space="preserve">relating to the health service including </w:t>
      </w:r>
      <w:r w:rsidRPr="00D45D20">
        <w:rPr>
          <w:rFonts w:ascii="Arial" w:hAnsi="Arial" w:cs="Arial"/>
          <w:sz w:val="20"/>
          <w:szCs w:val="20"/>
          <w:lang w:eastAsia="en-GB"/>
        </w:rPr>
        <w:t>making available facilities for education, research and training;</w:t>
      </w:r>
    </w:p>
    <w:p w14:paraId="53661740" w14:textId="77777777" w:rsidR="00F64712" w:rsidRPr="00D45D20" w:rsidRDefault="00250F98" w:rsidP="000D0167">
      <w:pPr>
        <w:pStyle w:val="ListParagraph"/>
        <w:numPr>
          <w:ilvl w:val="0"/>
          <w:numId w:val="18"/>
        </w:numPr>
        <w:tabs>
          <w:tab w:val="clear" w:pos="1440"/>
          <w:tab w:val="clear" w:pos="2160"/>
          <w:tab w:val="clear" w:pos="2880"/>
          <w:tab w:val="clear" w:pos="4680"/>
          <w:tab w:val="clear" w:pos="5400"/>
          <w:tab w:val="clear" w:pos="9000"/>
        </w:tabs>
        <w:spacing w:before="100" w:beforeAutospacing="1" w:after="100" w:afterAutospacing="1" w:line="240" w:lineRule="auto"/>
        <w:rPr>
          <w:rFonts w:ascii="Arial" w:hAnsi="Arial" w:cs="Arial"/>
          <w:sz w:val="20"/>
          <w:szCs w:val="20"/>
          <w:lang w:eastAsia="en-GB"/>
        </w:rPr>
      </w:pPr>
      <w:r w:rsidRPr="00D45D20">
        <w:rPr>
          <w:rFonts w:ascii="Arial" w:hAnsi="Arial" w:cs="Arial"/>
          <w:sz w:val="20"/>
          <w:szCs w:val="20"/>
          <w:lang w:eastAsia="en-GB"/>
        </w:rPr>
        <w:t xml:space="preserve">The </w:t>
      </w:r>
      <w:r w:rsidR="00305880" w:rsidRPr="00D45D20">
        <w:rPr>
          <w:rFonts w:ascii="Arial" w:hAnsi="Arial" w:cs="Arial"/>
          <w:sz w:val="20"/>
          <w:szCs w:val="20"/>
          <w:lang w:eastAsia="en-GB"/>
        </w:rPr>
        <w:t>provision of</w:t>
      </w:r>
      <w:r w:rsidRPr="00D45D20">
        <w:rPr>
          <w:rFonts w:ascii="Arial" w:hAnsi="Arial" w:cs="Arial"/>
          <w:sz w:val="20"/>
          <w:szCs w:val="20"/>
          <w:lang w:eastAsia="en-GB"/>
        </w:rPr>
        <w:t xml:space="preserve"> assist</w:t>
      </w:r>
      <w:r w:rsidR="00305880" w:rsidRPr="00D45D20">
        <w:rPr>
          <w:rFonts w:ascii="Arial" w:hAnsi="Arial" w:cs="Arial"/>
          <w:sz w:val="20"/>
          <w:szCs w:val="20"/>
          <w:lang w:eastAsia="en-GB"/>
        </w:rPr>
        <w:t>ance to</w:t>
      </w:r>
      <w:r w:rsidRPr="00D45D20">
        <w:rPr>
          <w:rFonts w:ascii="Arial" w:hAnsi="Arial" w:cs="Arial"/>
          <w:sz w:val="20"/>
          <w:szCs w:val="20"/>
          <w:lang w:eastAsia="en-GB"/>
        </w:rPr>
        <w:t xml:space="preserve"> any voluntary organisations whose activities include the provision of a service similar or related to a service provided by </w:t>
      </w:r>
      <w:r w:rsidR="00305880" w:rsidRPr="00D45D20">
        <w:rPr>
          <w:rFonts w:ascii="Arial" w:hAnsi="Arial" w:cs="Arial"/>
          <w:sz w:val="20"/>
          <w:szCs w:val="20"/>
          <w:lang w:eastAsia="en-GB"/>
        </w:rPr>
        <w:t>NES</w:t>
      </w:r>
      <w:r w:rsidRPr="00D45D20">
        <w:rPr>
          <w:rFonts w:ascii="Arial" w:hAnsi="Arial" w:cs="Arial"/>
          <w:sz w:val="20"/>
          <w:szCs w:val="20"/>
          <w:lang w:eastAsia="en-GB"/>
        </w:rPr>
        <w:t xml:space="preserve"> under the Act:</w:t>
      </w:r>
    </w:p>
    <w:p w14:paraId="0E96E1AC" w14:textId="77777777" w:rsidR="00EC0E80" w:rsidRPr="005A071F" w:rsidRDefault="00250F98" w:rsidP="000D0167">
      <w:pPr>
        <w:pStyle w:val="ListParagraph"/>
        <w:numPr>
          <w:ilvl w:val="0"/>
          <w:numId w:val="18"/>
        </w:numPr>
        <w:tabs>
          <w:tab w:val="clear" w:pos="1440"/>
          <w:tab w:val="clear" w:pos="2160"/>
          <w:tab w:val="clear" w:pos="2880"/>
          <w:tab w:val="clear" w:pos="4680"/>
          <w:tab w:val="clear" w:pos="5400"/>
          <w:tab w:val="clear" w:pos="9000"/>
        </w:tabs>
        <w:spacing w:before="100" w:beforeAutospacing="1" w:after="100" w:afterAutospacing="1" w:line="240" w:lineRule="auto"/>
        <w:rPr>
          <w:rFonts w:ascii="Arial" w:hAnsi="Arial" w:cs="Arial"/>
          <w:sz w:val="20"/>
          <w:szCs w:val="20"/>
          <w:lang w:eastAsia="en-GB"/>
        </w:rPr>
      </w:pPr>
      <w:r w:rsidRPr="00D45D20">
        <w:rPr>
          <w:rFonts w:ascii="Arial" w:hAnsi="Arial" w:cs="Arial"/>
          <w:sz w:val="20"/>
          <w:szCs w:val="20"/>
          <w:lang w:eastAsia="en-GB"/>
        </w:rPr>
        <w:t xml:space="preserve">The </w:t>
      </w:r>
      <w:r w:rsidR="00305880" w:rsidRPr="00D45D20">
        <w:rPr>
          <w:rFonts w:ascii="Arial" w:hAnsi="Arial" w:cs="Arial"/>
          <w:sz w:val="20"/>
          <w:szCs w:val="20"/>
          <w:lang w:eastAsia="en-GB"/>
        </w:rPr>
        <w:t>provision of</w:t>
      </w:r>
      <w:r w:rsidRPr="00D45D20">
        <w:rPr>
          <w:rFonts w:ascii="Arial" w:hAnsi="Arial" w:cs="Arial"/>
          <w:sz w:val="20"/>
          <w:szCs w:val="20"/>
          <w:lang w:eastAsia="en-GB"/>
        </w:rPr>
        <w:t xml:space="preserve"> </w:t>
      </w:r>
      <w:r w:rsidR="00305880" w:rsidRPr="00D45D20">
        <w:rPr>
          <w:rFonts w:ascii="Arial" w:hAnsi="Arial" w:cs="Arial"/>
          <w:sz w:val="20"/>
          <w:szCs w:val="20"/>
          <w:lang w:eastAsia="en-GB"/>
        </w:rPr>
        <w:t>funding</w:t>
      </w:r>
      <w:r w:rsidRPr="00D45D20">
        <w:rPr>
          <w:rFonts w:ascii="Arial" w:hAnsi="Arial" w:cs="Arial"/>
          <w:sz w:val="20"/>
          <w:szCs w:val="20"/>
          <w:lang w:eastAsia="en-GB"/>
        </w:rPr>
        <w:t xml:space="preserve"> to voluntary organisations limited to assistance to such organisations whose activities consist of or include the provision of services similar to services provided by </w:t>
      </w:r>
      <w:r w:rsidR="00EC0E80">
        <w:rPr>
          <w:rFonts w:ascii="Arial" w:hAnsi="Arial" w:cs="Arial"/>
          <w:sz w:val="20"/>
          <w:szCs w:val="20"/>
          <w:lang w:eastAsia="en-GB"/>
        </w:rPr>
        <w:t xml:space="preserve">NES </w:t>
      </w:r>
      <w:r w:rsidRPr="00D45D20">
        <w:rPr>
          <w:rFonts w:ascii="Arial" w:hAnsi="Arial" w:cs="Arial"/>
          <w:sz w:val="20"/>
          <w:szCs w:val="20"/>
          <w:lang w:eastAsia="en-GB"/>
        </w:rPr>
        <w:t xml:space="preserve">for the purpose of </w:t>
      </w:r>
      <w:r w:rsidR="00305880" w:rsidRPr="00D45D20">
        <w:rPr>
          <w:rFonts w:ascii="Arial" w:hAnsi="Arial" w:cs="Arial"/>
          <w:sz w:val="20"/>
          <w:szCs w:val="20"/>
          <w:lang w:eastAsia="en-GB"/>
        </w:rPr>
        <w:t>co-ordinating</w:t>
      </w:r>
      <w:r w:rsidRPr="00D45D20">
        <w:rPr>
          <w:rFonts w:ascii="Arial" w:hAnsi="Arial" w:cs="Arial"/>
          <w:sz w:val="20"/>
          <w:szCs w:val="20"/>
          <w:lang w:eastAsia="en-GB"/>
        </w:rPr>
        <w:t>, developing and advising on education and training</w:t>
      </w:r>
      <w:r w:rsidR="00EC0E80">
        <w:rPr>
          <w:rFonts w:ascii="Arial" w:hAnsi="Arial" w:cs="Arial"/>
          <w:color w:val="000000"/>
          <w:sz w:val="20"/>
          <w:szCs w:val="20"/>
          <w:lang w:eastAsia="en-GB"/>
        </w:rPr>
        <w:t>;</w:t>
      </w:r>
    </w:p>
    <w:p w14:paraId="4D5C3AC8" w14:textId="77777777" w:rsidR="002046D1" w:rsidRPr="005A071F" w:rsidRDefault="00EC0E80" w:rsidP="000D0167">
      <w:pPr>
        <w:pStyle w:val="ListParagraph"/>
        <w:numPr>
          <w:ilvl w:val="0"/>
          <w:numId w:val="18"/>
        </w:numPr>
        <w:tabs>
          <w:tab w:val="clear" w:pos="1440"/>
          <w:tab w:val="clear" w:pos="2160"/>
          <w:tab w:val="clear" w:pos="2880"/>
          <w:tab w:val="clear" w:pos="4680"/>
          <w:tab w:val="clear" w:pos="5400"/>
          <w:tab w:val="clear" w:pos="9000"/>
        </w:tabs>
        <w:spacing w:before="100" w:beforeAutospacing="1" w:after="100" w:afterAutospacing="1" w:line="240" w:lineRule="auto"/>
        <w:rPr>
          <w:rFonts w:ascii="Arial" w:hAnsi="Arial" w:cs="Arial"/>
          <w:sz w:val="20"/>
          <w:szCs w:val="20"/>
          <w:lang w:eastAsia="en-GB"/>
        </w:rPr>
      </w:pPr>
      <w:r>
        <w:rPr>
          <w:rFonts w:ascii="Arial" w:hAnsi="Arial" w:cs="Arial"/>
          <w:color w:val="000000"/>
          <w:sz w:val="20"/>
          <w:szCs w:val="20"/>
          <w:lang w:eastAsia="en-GB"/>
        </w:rPr>
        <w:t xml:space="preserve">The leasing and purchase of moveable property and land for </w:t>
      </w:r>
      <w:r w:rsidR="002046D1">
        <w:rPr>
          <w:rFonts w:ascii="Arial" w:hAnsi="Arial" w:cs="Arial"/>
          <w:color w:val="000000"/>
          <w:sz w:val="20"/>
          <w:szCs w:val="20"/>
          <w:lang w:eastAsia="en-GB"/>
        </w:rPr>
        <w:t>NES purposes; and</w:t>
      </w:r>
    </w:p>
    <w:p w14:paraId="6647E671" w14:textId="77777777" w:rsidR="0012359D" w:rsidRPr="00D45D20" w:rsidRDefault="002046D1" w:rsidP="000D0167">
      <w:pPr>
        <w:pStyle w:val="ListParagraph"/>
        <w:numPr>
          <w:ilvl w:val="0"/>
          <w:numId w:val="18"/>
        </w:numPr>
        <w:tabs>
          <w:tab w:val="clear" w:pos="1440"/>
          <w:tab w:val="clear" w:pos="2160"/>
          <w:tab w:val="clear" w:pos="2880"/>
          <w:tab w:val="clear" w:pos="4680"/>
          <w:tab w:val="clear" w:pos="5400"/>
          <w:tab w:val="clear" w:pos="9000"/>
        </w:tabs>
        <w:spacing w:before="100" w:beforeAutospacing="1" w:after="100" w:afterAutospacing="1" w:line="240" w:lineRule="auto"/>
        <w:rPr>
          <w:rFonts w:ascii="Arial" w:hAnsi="Arial" w:cs="Arial"/>
          <w:sz w:val="20"/>
          <w:szCs w:val="20"/>
          <w:lang w:eastAsia="en-GB"/>
        </w:rPr>
      </w:pPr>
      <w:r>
        <w:rPr>
          <w:rFonts w:ascii="Arial" w:hAnsi="Arial" w:cs="Arial"/>
          <w:color w:val="000000"/>
          <w:sz w:val="20"/>
          <w:szCs w:val="20"/>
          <w:lang w:eastAsia="en-GB"/>
        </w:rPr>
        <w:lastRenderedPageBreak/>
        <w:t>Administrative functions in relation to the payment of remuneration and allowances to NES members.</w:t>
      </w:r>
    </w:p>
    <w:p w14:paraId="6F606A72" w14:textId="77777777" w:rsidR="00F704E8" w:rsidRPr="00FC4A63" w:rsidRDefault="002E160A" w:rsidP="00602141">
      <w:pPr>
        <w:pStyle w:val="Heading1"/>
        <w:shd w:val="clear" w:color="auto" w:fill="FFFFFF"/>
        <w:spacing w:line="240" w:lineRule="auto"/>
        <w:rPr>
          <w:rFonts w:ascii="Arial" w:hAnsi="Arial" w:cs="Arial"/>
          <w:sz w:val="20"/>
          <w:szCs w:val="20"/>
        </w:rPr>
      </w:pPr>
      <w:r>
        <w:rPr>
          <w:rFonts w:ascii="Arial" w:hAnsi="Arial" w:cs="Arial"/>
          <w:sz w:val="20"/>
          <w:szCs w:val="20"/>
          <w:lang w:eastAsia="en-GB"/>
        </w:rPr>
        <w:t>NES also</w:t>
      </w:r>
      <w:r w:rsidR="00F704E8" w:rsidRPr="00FC4A63">
        <w:rPr>
          <w:rFonts w:ascii="Arial" w:hAnsi="Arial" w:cs="Arial"/>
          <w:sz w:val="20"/>
          <w:szCs w:val="20"/>
          <w:shd w:val="clear" w:color="auto" w:fill="FFFFFF"/>
        </w:rPr>
        <w:t xml:space="preserve"> </w:t>
      </w:r>
      <w:r w:rsidR="00602141" w:rsidRPr="00FC4A63">
        <w:rPr>
          <w:rFonts w:ascii="Arial" w:hAnsi="Arial" w:cs="Arial"/>
          <w:sz w:val="20"/>
          <w:szCs w:val="20"/>
        </w:rPr>
        <w:t xml:space="preserve">acts as the General Medical Council’s (GMC) agent in Scotland in terms of quality assurance and oversight of medical education and training, ensuring </w:t>
      </w:r>
      <w:r w:rsidR="00602141" w:rsidRPr="00FC4A63">
        <w:rPr>
          <w:rFonts w:ascii="Arial" w:hAnsi="Arial" w:cs="Arial"/>
          <w:sz w:val="20"/>
          <w:szCs w:val="20"/>
          <w:shd w:val="clear" w:color="auto" w:fill="FFFFFF"/>
        </w:rPr>
        <w:t xml:space="preserve">such training is delivered in line with established regulatory standards. </w:t>
      </w:r>
      <w:r w:rsidR="00DD12C6">
        <w:rPr>
          <w:rFonts w:ascii="Arial" w:hAnsi="Arial" w:cs="Arial"/>
          <w:sz w:val="20"/>
          <w:szCs w:val="20"/>
        </w:rPr>
        <w:t>NES</w:t>
      </w:r>
      <w:r w:rsidR="005A071F">
        <w:rPr>
          <w:rFonts w:ascii="Arial" w:hAnsi="Arial" w:cs="Arial"/>
          <w:sz w:val="20"/>
          <w:szCs w:val="20"/>
        </w:rPr>
        <w:t xml:space="preserve"> </w:t>
      </w:r>
      <w:r w:rsidRPr="00FC4A63">
        <w:rPr>
          <w:rFonts w:ascii="Arial" w:hAnsi="Arial" w:cs="Arial"/>
          <w:sz w:val="20"/>
          <w:szCs w:val="20"/>
        </w:rPr>
        <w:t xml:space="preserve">performs some similar quality assurance functions for professions including dentistry and pharmacy on behalf </w:t>
      </w:r>
      <w:r>
        <w:rPr>
          <w:rFonts w:ascii="Arial" w:hAnsi="Arial" w:cs="Arial"/>
          <w:sz w:val="20"/>
          <w:szCs w:val="20"/>
        </w:rPr>
        <w:t xml:space="preserve">of </w:t>
      </w:r>
      <w:r w:rsidRPr="00FC4A63">
        <w:rPr>
          <w:rFonts w:ascii="Arial" w:hAnsi="Arial" w:cs="Arial"/>
          <w:sz w:val="20"/>
          <w:szCs w:val="20"/>
        </w:rPr>
        <w:t>the relevant regulatory bodies.</w:t>
      </w:r>
      <w:r>
        <w:rPr>
          <w:rFonts w:ascii="Arial" w:hAnsi="Arial" w:cs="Arial"/>
          <w:sz w:val="20"/>
          <w:szCs w:val="20"/>
        </w:rPr>
        <w:t xml:space="preserve"> </w:t>
      </w:r>
      <w:r w:rsidR="00602141" w:rsidRPr="00FC4A63">
        <w:rPr>
          <w:rFonts w:ascii="Arial" w:hAnsi="Arial" w:cs="Arial"/>
          <w:sz w:val="20"/>
          <w:szCs w:val="20"/>
          <w:shd w:val="clear" w:color="auto" w:fill="FFFFFF"/>
        </w:rPr>
        <w:t xml:space="preserve">Further, the NES Medical Director </w:t>
      </w:r>
      <w:r w:rsidR="00602141" w:rsidRPr="00FC4A63">
        <w:rPr>
          <w:rFonts w:ascii="Arial" w:hAnsi="Arial" w:cs="Arial"/>
          <w:sz w:val="20"/>
          <w:szCs w:val="20"/>
        </w:rPr>
        <w:t xml:space="preserve">holds the “Responsible Officer” role under </w:t>
      </w:r>
      <w:r w:rsidR="00602141" w:rsidRPr="00FC4A63">
        <w:rPr>
          <w:rFonts w:ascii="Arial" w:hAnsi="Arial" w:cs="Arial"/>
          <w:bCs/>
          <w:color w:val="000000"/>
          <w:sz w:val="20"/>
          <w:szCs w:val="20"/>
        </w:rPr>
        <w:t>The General Medical Council (Licence to Practise and Revalidation) Regulations Order of Council 2012</w:t>
      </w:r>
      <w:r w:rsidR="00602141" w:rsidRPr="00FC4A63">
        <w:rPr>
          <w:rFonts w:ascii="Arial" w:hAnsi="Arial" w:cs="Arial"/>
          <w:sz w:val="20"/>
          <w:szCs w:val="20"/>
        </w:rPr>
        <w:t xml:space="preserve"> and so is accountable for making recommendations </w:t>
      </w:r>
      <w:r w:rsidR="008900C1" w:rsidRPr="00FC4A63">
        <w:rPr>
          <w:rFonts w:ascii="Arial" w:hAnsi="Arial" w:cs="Arial"/>
          <w:sz w:val="20"/>
          <w:szCs w:val="20"/>
        </w:rPr>
        <w:t>to the GMC for trainee doctor</w:t>
      </w:r>
      <w:r w:rsidR="00602141" w:rsidRPr="00FC4A63">
        <w:rPr>
          <w:rFonts w:ascii="Arial" w:hAnsi="Arial" w:cs="Arial"/>
          <w:sz w:val="20"/>
          <w:szCs w:val="20"/>
        </w:rPr>
        <w:t xml:space="preserve"> revalidation.</w:t>
      </w:r>
      <w:r w:rsidR="00F46BA3" w:rsidRPr="00FC4A63">
        <w:rPr>
          <w:rFonts w:ascii="Arial" w:hAnsi="Arial" w:cs="Arial"/>
          <w:sz w:val="20"/>
          <w:szCs w:val="20"/>
        </w:rPr>
        <w:t xml:space="preserve"> </w:t>
      </w:r>
    </w:p>
    <w:p w14:paraId="60E078BF" w14:textId="77777777" w:rsidR="00602141" w:rsidRPr="00602141" w:rsidRDefault="00602141" w:rsidP="00602141">
      <w:pPr>
        <w:rPr>
          <w:rFonts w:ascii="Arial" w:hAnsi="Arial" w:cs="Arial"/>
          <w:sz w:val="20"/>
          <w:szCs w:val="20"/>
          <w:lang w:eastAsia="en-GB"/>
        </w:rPr>
      </w:pPr>
    </w:p>
    <w:p w14:paraId="1E850F6E" w14:textId="77777777" w:rsidR="00F64712" w:rsidRPr="00D45D20" w:rsidRDefault="00F64712" w:rsidP="000D0167">
      <w:pPr>
        <w:pStyle w:val="Heading1"/>
        <w:rPr>
          <w:rFonts w:ascii="Arial" w:hAnsi="Arial" w:cs="Arial"/>
          <w:sz w:val="20"/>
          <w:szCs w:val="20"/>
        </w:rPr>
      </w:pPr>
      <w:r w:rsidRPr="00D45D20">
        <w:rPr>
          <w:rFonts w:ascii="Arial" w:hAnsi="Arial" w:cs="Arial"/>
          <w:sz w:val="20"/>
          <w:szCs w:val="20"/>
          <w:lang w:eastAsia="en-GB"/>
        </w:rPr>
        <w:t xml:space="preserve">The </w:t>
      </w:r>
      <w:hyperlink r:id="rId14" w:history="1">
        <w:r w:rsidRPr="00D45D20">
          <w:rPr>
            <w:rStyle w:val="Hyperlink"/>
            <w:rFonts w:ascii="Arial" w:hAnsi="Arial" w:cs="Arial"/>
            <w:sz w:val="20"/>
            <w:szCs w:val="20"/>
            <w:lang w:eastAsia="en-GB"/>
          </w:rPr>
          <w:t>NES Strategy 2019-24</w:t>
        </w:r>
      </w:hyperlink>
      <w:r w:rsidRPr="00D45D20">
        <w:rPr>
          <w:rFonts w:ascii="Arial" w:hAnsi="Arial" w:cs="Arial"/>
          <w:sz w:val="20"/>
          <w:szCs w:val="20"/>
          <w:lang w:eastAsia="en-GB"/>
        </w:rPr>
        <w:t xml:space="preserve"> (as approved by the Scottish Ministers) details the </w:t>
      </w:r>
      <w:r w:rsidR="00DD12C6">
        <w:rPr>
          <w:rFonts w:ascii="Arial" w:hAnsi="Arial" w:cs="Arial"/>
          <w:sz w:val="20"/>
          <w:szCs w:val="20"/>
          <w:lang w:eastAsia="en-GB"/>
        </w:rPr>
        <w:t>body</w:t>
      </w:r>
      <w:r w:rsidR="00DD12C6" w:rsidRPr="00D45D20">
        <w:rPr>
          <w:rFonts w:ascii="Arial" w:hAnsi="Arial" w:cs="Arial"/>
          <w:sz w:val="20"/>
          <w:szCs w:val="20"/>
          <w:lang w:eastAsia="en-GB"/>
        </w:rPr>
        <w:t xml:space="preserve">’s </w:t>
      </w:r>
      <w:r w:rsidRPr="00D45D20">
        <w:rPr>
          <w:rFonts w:ascii="Arial" w:hAnsi="Arial" w:cs="Arial"/>
          <w:sz w:val="20"/>
          <w:szCs w:val="20"/>
          <w:lang w:eastAsia="en-GB"/>
        </w:rPr>
        <w:t>mission of “enabling excellence in health and care through education, workforce development and support” in order to deliver the vision of “</w:t>
      </w:r>
      <w:r w:rsidRPr="00D45D20">
        <w:rPr>
          <w:rFonts w:ascii="Arial" w:hAnsi="Arial" w:cs="Arial"/>
          <w:sz w:val="20"/>
          <w:szCs w:val="20"/>
        </w:rPr>
        <w:t xml:space="preserve">a skilled and sustainable workforce for a healthier Scotland”. </w:t>
      </w:r>
      <w:r w:rsidRPr="00D45D20">
        <w:rPr>
          <w:rFonts w:ascii="Arial" w:hAnsi="Arial" w:cs="Arial"/>
          <w:sz w:val="20"/>
          <w:szCs w:val="20"/>
          <w:lang w:eastAsia="en-GB"/>
        </w:rPr>
        <w:t>The</w:t>
      </w:r>
      <w:r w:rsidRPr="00D45D20">
        <w:rPr>
          <w:rFonts w:ascii="Arial" w:hAnsi="Arial" w:cs="Arial"/>
          <w:color w:val="000000"/>
          <w:sz w:val="20"/>
          <w:szCs w:val="20"/>
          <w:lang w:eastAsia="en-GB"/>
        </w:rPr>
        <w:t xml:space="preserve"> Strategy sets out five key areas of focus </w:t>
      </w:r>
      <w:r w:rsidRPr="00D45D20">
        <w:rPr>
          <w:rFonts w:ascii="Arial" w:hAnsi="Arial" w:cs="Arial"/>
          <w:sz w:val="20"/>
          <w:szCs w:val="20"/>
        </w:rPr>
        <w:t>to support NES in delivering its mission.</w:t>
      </w:r>
      <w:r w:rsidR="002265FC" w:rsidRPr="00D45D20">
        <w:rPr>
          <w:rFonts w:ascii="Arial" w:hAnsi="Arial" w:cs="Arial"/>
          <w:sz w:val="20"/>
          <w:szCs w:val="20"/>
        </w:rPr>
        <w:t xml:space="preserve"> </w:t>
      </w:r>
    </w:p>
    <w:p w14:paraId="71ADB2D8" w14:textId="77777777" w:rsidR="005F47C2" w:rsidRPr="00D45D20" w:rsidRDefault="005F47C2" w:rsidP="000D0167">
      <w:pPr>
        <w:rPr>
          <w:rFonts w:ascii="Arial" w:hAnsi="Arial" w:cs="Arial"/>
          <w:sz w:val="20"/>
          <w:szCs w:val="20"/>
        </w:rPr>
      </w:pPr>
    </w:p>
    <w:p w14:paraId="2FB2F80A" w14:textId="77777777" w:rsidR="00F64712" w:rsidRPr="00D45D20" w:rsidRDefault="00F64712" w:rsidP="000D0167">
      <w:pPr>
        <w:pStyle w:val="Heading1"/>
        <w:rPr>
          <w:rFonts w:ascii="Arial" w:hAnsi="Arial" w:cs="Arial"/>
          <w:sz w:val="20"/>
          <w:szCs w:val="20"/>
        </w:rPr>
      </w:pPr>
      <w:r w:rsidRPr="00D45D20">
        <w:rPr>
          <w:rFonts w:ascii="Arial" w:hAnsi="Arial" w:cs="Arial"/>
          <w:sz w:val="20"/>
          <w:szCs w:val="20"/>
          <w:lang w:eastAsia="en-GB"/>
        </w:rPr>
        <w:t>The</w:t>
      </w:r>
      <w:r w:rsidR="00305880" w:rsidRPr="00D45D20">
        <w:rPr>
          <w:rFonts w:ascii="Arial" w:hAnsi="Arial" w:cs="Arial"/>
          <w:sz w:val="20"/>
          <w:szCs w:val="20"/>
        </w:rPr>
        <w:t xml:space="preserve"> NES annual operational p</w:t>
      </w:r>
      <w:r w:rsidRPr="00D45D20">
        <w:rPr>
          <w:rFonts w:ascii="Arial" w:hAnsi="Arial" w:cs="Arial"/>
          <w:sz w:val="20"/>
          <w:szCs w:val="20"/>
        </w:rPr>
        <w:t xml:space="preserve">lan (AOP) represents </w:t>
      </w:r>
      <w:r w:rsidR="00305880" w:rsidRPr="00D45D20">
        <w:rPr>
          <w:rFonts w:ascii="Arial" w:hAnsi="Arial" w:cs="Arial"/>
          <w:sz w:val="20"/>
          <w:szCs w:val="20"/>
        </w:rPr>
        <w:t>NES’</w:t>
      </w:r>
      <w:r w:rsidRPr="00D45D20">
        <w:rPr>
          <w:rFonts w:ascii="Arial" w:hAnsi="Arial" w:cs="Arial"/>
          <w:sz w:val="20"/>
          <w:szCs w:val="20"/>
        </w:rPr>
        <w:t xml:space="preserve">s agreement with the Scottish Government on the </w:t>
      </w:r>
      <w:r w:rsidR="000354A0" w:rsidRPr="00D45D20">
        <w:rPr>
          <w:rFonts w:ascii="Arial" w:hAnsi="Arial" w:cs="Arial"/>
          <w:sz w:val="20"/>
          <w:szCs w:val="20"/>
        </w:rPr>
        <w:t xml:space="preserve">key </w:t>
      </w:r>
      <w:r w:rsidRPr="00D45D20">
        <w:rPr>
          <w:rFonts w:ascii="Arial" w:hAnsi="Arial" w:cs="Arial"/>
          <w:sz w:val="20"/>
          <w:szCs w:val="20"/>
        </w:rPr>
        <w:t>work to be undertaken in a given financial year and the subsequent two years. It focuses on key strategic policy areas and is accompanied by a Financial Plan which enables its delivery. Alongside the AOP, NE</w:t>
      </w:r>
      <w:r w:rsidR="002E160A">
        <w:rPr>
          <w:rFonts w:ascii="Arial" w:hAnsi="Arial" w:cs="Arial"/>
          <w:sz w:val="20"/>
          <w:szCs w:val="20"/>
        </w:rPr>
        <w:t>S will produce</w:t>
      </w:r>
      <w:r w:rsidRPr="00D45D20">
        <w:rPr>
          <w:rFonts w:ascii="Arial" w:hAnsi="Arial" w:cs="Arial"/>
          <w:sz w:val="20"/>
          <w:szCs w:val="20"/>
        </w:rPr>
        <w:t xml:space="preserve"> detailed operational</w:t>
      </w:r>
      <w:r w:rsidR="002E160A">
        <w:rPr>
          <w:rFonts w:ascii="Arial" w:hAnsi="Arial" w:cs="Arial"/>
          <w:sz w:val="20"/>
          <w:szCs w:val="20"/>
        </w:rPr>
        <w:t xml:space="preserve"> and</w:t>
      </w:r>
      <w:r w:rsidRPr="00D45D20">
        <w:rPr>
          <w:rFonts w:ascii="Arial" w:hAnsi="Arial" w:cs="Arial"/>
          <w:sz w:val="20"/>
          <w:szCs w:val="20"/>
        </w:rPr>
        <w:t xml:space="preserve"> financial plan</w:t>
      </w:r>
      <w:r w:rsidR="00305880" w:rsidRPr="00D45D20">
        <w:rPr>
          <w:rFonts w:ascii="Arial" w:hAnsi="Arial" w:cs="Arial"/>
          <w:sz w:val="20"/>
          <w:szCs w:val="20"/>
        </w:rPr>
        <w:t>s</w:t>
      </w:r>
      <w:r w:rsidRPr="00D45D20">
        <w:rPr>
          <w:rFonts w:ascii="Arial" w:hAnsi="Arial" w:cs="Arial"/>
          <w:sz w:val="20"/>
          <w:szCs w:val="20"/>
        </w:rPr>
        <w:t xml:space="preserve"> covering the full range of its activity, their desired outcomes, performance targets and budgets.</w:t>
      </w:r>
    </w:p>
    <w:p w14:paraId="7FE25CF0" w14:textId="77777777" w:rsidR="00F64712" w:rsidRPr="00D45D20" w:rsidRDefault="00F64712" w:rsidP="000D0167">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sz w:val="20"/>
          <w:szCs w:val="20"/>
          <w:lang w:eastAsia="en-GB"/>
        </w:rPr>
      </w:pPr>
    </w:p>
    <w:p w14:paraId="2A146411" w14:textId="77777777" w:rsidR="0012359D" w:rsidRPr="00D45D20" w:rsidRDefault="0012359D" w:rsidP="000D0167">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sz w:val="20"/>
          <w:szCs w:val="20"/>
        </w:rPr>
      </w:pPr>
      <w:r w:rsidRPr="00D45D20">
        <w:rPr>
          <w:rFonts w:ascii="Arial" w:hAnsi="Arial" w:cs="Arial"/>
          <w:b/>
          <w:sz w:val="20"/>
          <w:szCs w:val="20"/>
        </w:rPr>
        <w:t xml:space="preserve">Relationship between Scottish Government and </w:t>
      </w:r>
      <w:r w:rsidR="008C3353" w:rsidRPr="00D45D20">
        <w:rPr>
          <w:rFonts w:ascii="Arial" w:hAnsi="Arial" w:cs="Arial"/>
          <w:b/>
          <w:sz w:val="20"/>
          <w:szCs w:val="20"/>
          <w:lang w:eastAsia="en-GB"/>
        </w:rPr>
        <w:t>NES</w:t>
      </w:r>
    </w:p>
    <w:p w14:paraId="6B4FA3D5" w14:textId="77777777" w:rsidR="0012359D" w:rsidRPr="00D45D20" w:rsidRDefault="0012359D" w:rsidP="000D0167">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sz w:val="20"/>
          <w:szCs w:val="20"/>
        </w:rPr>
      </w:pPr>
    </w:p>
    <w:p w14:paraId="694D2367" w14:textId="77777777" w:rsidR="00F64712" w:rsidRPr="005A071F" w:rsidRDefault="0012359D" w:rsidP="000D0167">
      <w:pPr>
        <w:pStyle w:val="Heading1"/>
        <w:rPr>
          <w:rFonts w:ascii="Arial" w:hAnsi="Arial" w:cs="Arial"/>
          <w:sz w:val="20"/>
          <w:szCs w:val="20"/>
          <w:lang w:eastAsia="en-GB"/>
        </w:rPr>
      </w:pPr>
      <w:r w:rsidRPr="005A071F">
        <w:rPr>
          <w:rFonts w:ascii="Arial" w:hAnsi="Arial" w:cs="Arial"/>
          <w:sz w:val="20"/>
          <w:szCs w:val="20"/>
          <w:lang w:eastAsia="en-GB"/>
        </w:rPr>
        <w:t xml:space="preserve">Effective strategic engagement between the SG and </w:t>
      </w:r>
      <w:r w:rsidR="008C3353" w:rsidRPr="005A071F">
        <w:rPr>
          <w:rFonts w:ascii="Arial" w:hAnsi="Arial" w:cs="Arial"/>
          <w:sz w:val="20"/>
          <w:szCs w:val="20"/>
          <w:lang w:eastAsia="en-GB"/>
        </w:rPr>
        <w:t>NES</w:t>
      </w:r>
      <w:r w:rsidR="00305880" w:rsidRPr="005A071F">
        <w:rPr>
          <w:rFonts w:ascii="Arial" w:hAnsi="Arial" w:cs="Arial"/>
          <w:sz w:val="20"/>
          <w:szCs w:val="20"/>
          <w:lang w:eastAsia="en-GB"/>
        </w:rPr>
        <w:t xml:space="preserve"> </w:t>
      </w:r>
      <w:r w:rsidRPr="005A071F">
        <w:rPr>
          <w:rFonts w:ascii="Arial" w:hAnsi="Arial" w:cs="Arial"/>
          <w:sz w:val="20"/>
          <w:szCs w:val="20"/>
          <w:lang w:eastAsia="en-GB"/>
        </w:rPr>
        <w:t>is essential in order that they work together as effectively as possible to maintain and improve public services and deliver improved outcomes.</w:t>
      </w:r>
      <w:r w:rsidR="00945A8F" w:rsidRPr="005A071F">
        <w:rPr>
          <w:rFonts w:ascii="Arial" w:hAnsi="Arial" w:cs="Arial"/>
          <w:sz w:val="20"/>
          <w:szCs w:val="20"/>
          <w:lang w:eastAsia="en-GB"/>
        </w:rPr>
        <w:t xml:space="preserve">  </w:t>
      </w:r>
      <w:r w:rsidR="005A071F" w:rsidRPr="005A071F">
        <w:rPr>
          <w:rFonts w:ascii="Arial" w:hAnsi="Arial" w:cs="Arial"/>
          <w:sz w:val="20"/>
          <w:szCs w:val="20"/>
          <w:lang w:eastAsia="en-GB"/>
        </w:rPr>
        <w:t>Both the SG and NES will take all necessary steps to ensure that their relationship is developed and supported in line with the jointly agreed principles set out in the statement on ‘Strategic engagement between the Scottish Government and Scotland’s NDPB’s’.</w:t>
      </w:r>
      <w:r w:rsidR="005A071F" w:rsidRPr="005A071F">
        <w:rPr>
          <w:rFonts w:ascii="Arial" w:hAnsi="Arial" w:cs="Arial"/>
          <w:i/>
          <w:sz w:val="20"/>
          <w:szCs w:val="20"/>
          <w:lang w:eastAsia="en-GB"/>
        </w:rPr>
        <w:t xml:space="preserve"> </w:t>
      </w:r>
      <w:r w:rsidR="00F64712" w:rsidRPr="005A071F">
        <w:rPr>
          <w:rFonts w:ascii="Arial" w:hAnsi="Arial" w:cs="Arial"/>
          <w:sz w:val="20"/>
          <w:szCs w:val="20"/>
          <w:lang w:eastAsia="en-GB"/>
        </w:rPr>
        <w:t>In order to facilitate this, a rolling programme of engagement will be maintained, the purpose of which will be to:</w:t>
      </w:r>
    </w:p>
    <w:p w14:paraId="4F541E87" w14:textId="77777777" w:rsidR="00F64712" w:rsidRPr="00D45D20" w:rsidRDefault="00F64712" w:rsidP="000D0167">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0"/>
          <w:szCs w:val="20"/>
          <w:lang w:eastAsia="en-GB"/>
        </w:rPr>
      </w:pPr>
    </w:p>
    <w:p w14:paraId="69240166" w14:textId="77777777" w:rsidR="00B2201A" w:rsidRPr="00B2201A" w:rsidRDefault="00B2201A" w:rsidP="00B2201A">
      <w:pPr>
        <w:pStyle w:val="ListParagraph"/>
        <w:numPr>
          <w:ilvl w:val="0"/>
          <w:numId w:val="45"/>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contextualSpacing/>
        <w:jc w:val="left"/>
        <w:rPr>
          <w:rFonts w:ascii="Arial" w:hAnsi="Arial" w:cs="Arial"/>
          <w:bCs/>
          <w:sz w:val="20"/>
          <w:szCs w:val="20"/>
          <w:lang w:eastAsia="en-GB"/>
        </w:rPr>
      </w:pPr>
      <w:r w:rsidRPr="00B2201A">
        <w:rPr>
          <w:rFonts w:ascii="Arial" w:hAnsi="Arial" w:cs="Arial"/>
          <w:bCs/>
          <w:sz w:val="20"/>
          <w:szCs w:val="20"/>
          <w:lang w:eastAsia="en-GB"/>
        </w:rPr>
        <w:t xml:space="preserve">ensure effective co-ordination </w:t>
      </w:r>
      <w:r w:rsidR="00945A8F">
        <w:rPr>
          <w:rFonts w:ascii="Arial" w:hAnsi="Arial" w:cs="Arial"/>
          <w:bCs/>
          <w:sz w:val="20"/>
          <w:szCs w:val="20"/>
          <w:lang w:eastAsia="en-GB"/>
        </w:rPr>
        <w:t xml:space="preserve">and communication </w:t>
      </w:r>
      <w:r w:rsidRPr="00B2201A">
        <w:rPr>
          <w:rFonts w:ascii="Arial" w:hAnsi="Arial" w:cs="Arial"/>
          <w:bCs/>
          <w:sz w:val="20"/>
          <w:szCs w:val="20"/>
          <w:lang w:eastAsia="en-GB"/>
        </w:rPr>
        <w:t>of the range of policy interests in SG which are relevant to NES business</w:t>
      </w:r>
      <w:r w:rsidR="002E160A">
        <w:rPr>
          <w:rFonts w:ascii="Arial" w:hAnsi="Arial" w:cs="Arial"/>
          <w:bCs/>
          <w:sz w:val="20"/>
          <w:szCs w:val="20"/>
          <w:lang w:eastAsia="en-GB"/>
        </w:rPr>
        <w:t>;</w:t>
      </w:r>
    </w:p>
    <w:p w14:paraId="25569686" w14:textId="77777777" w:rsidR="00B2201A" w:rsidRPr="00B2201A" w:rsidRDefault="00B2201A" w:rsidP="00B2201A">
      <w:pPr>
        <w:pStyle w:val="ListParagraph"/>
        <w:numPr>
          <w:ilvl w:val="0"/>
          <w:numId w:val="45"/>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contextualSpacing/>
        <w:jc w:val="left"/>
        <w:rPr>
          <w:rFonts w:ascii="Arial" w:hAnsi="Arial" w:cs="Arial"/>
          <w:bCs/>
          <w:sz w:val="20"/>
          <w:szCs w:val="20"/>
          <w:lang w:eastAsia="en-GB"/>
        </w:rPr>
      </w:pPr>
      <w:r w:rsidRPr="00B2201A">
        <w:rPr>
          <w:rFonts w:ascii="Arial" w:hAnsi="Arial" w:cs="Arial"/>
          <w:bCs/>
          <w:sz w:val="20"/>
          <w:szCs w:val="20"/>
          <w:lang w:eastAsia="en-GB"/>
        </w:rPr>
        <w:t>ensure NES is kept apprised of key policy and strategy developments, forthcoming consultations, new guidance, legislation etc</w:t>
      </w:r>
      <w:r>
        <w:rPr>
          <w:rFonts w:ascii="Arial" w:hAnsi="Arial" w:cs="Arial"/>
          <w:bCs/>
          <w:sz w:val="20"/>
          <w:szCs w:val="20"/>
          <w:lang w:eastAsia="en-GB"/>
        </w:rPr>
        <w:t>.</w:t>
      </w:r>
      <w:r w:rsidR="002E160A">
        <w:rPr>
          <w:rFonts w:ascii="Arial" w:hAnsi="Arial" w:cs="Arial"/>
          <w:bCs/>
          <w:sz w:val="20"/>
          <w:szCs w:val="20"/>
          <w:lang w:eastAsia="en-GB"/>
        </w:rPr>
        <w:t>;</w:t>
      </w:r>
    </w:p>
    <w:p w14:paraId="05D95ED0" w14:textId="77777777" w:rsidR="00B2201A" w:rsidRPr="00B2201A" w:rsidRDefault="00B2201A" w:rsidP="00B2201A">
      <w:pPr>
        <w:pStyle w:val="ListParagraph"/>
        <w:numPr>
          <w:ilvl w:val="0"/>
          <w:numId w:val="45"/>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contextualSpacing/>
        <w:jc w:val="left"/>
        <w:rPr>
          <w:rFonts w:ascii="Arial" w:hAnsi="Arial" w:cs="Arial"/>
          <w:bCs/>
          <w:sz w:val="20"/>
          <w:szCs w:val="20"/>
          <w:lang w:eastAsia="en-GB"/>
        </w:rPr>
      </w:pPr>
      <w:r w:rsidRPr="00B2201A">
        <w:rPr>
          <w:rFonts w:ascii="Arial" w:hAnsi="Arial" w:cs="Arial"/>
          <w:bCs/>
          <w:sz w:val="20"/>
          <w:szCs w:val="20"/>
          <w:lang w:eastAsia="en-GB"/>
        </w:rPr>
        <w:t>support delivery of strategic planning and reporting activity within NES, ensuring necessary alignment with Ministerial priorities</w:t>
      </w:r>
      <w:r w:rsidR="002E160A">
        <w:rPr>
          <w:rFonts w:ascii="Arial" w:hAnsi="Arial" w:cs="Arial"/>
          <w:bCs/>
          <w:sz w:val="20"/>
          <w:szCs w:val="20"/>
          <w:lang w:eastAsia="en-GB"/>
        </w:rPr>
        <w:t>;</w:t>
      </w:r>
    </w:p>
    <w:p w14:paraId="7F16F3A7" w14:textId="77777777" w:rsidR="00B2201A" w:rsidRPr="00B2201A" w:rsidRDefault="00B2201A" w:rsidP="00B2201A">
      <w:pPr>
        <w:pStyle w:val="ListParagraph"/>
        <w:numPr>
          <w:ilvl w:val="0"/>
          <w:numId w:val="45"/>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contextualSpacing/>
        <w:jc w:val="left"/>
        <w:rPr>
          <w:rFonts w:ascii="Arial" w:hAnsi="Arial" w:cs="Arial"/>
          <w:bCs/>
          <w:sz w:val="20"/>
          <w:szCs w:val="20"/>
          <w:lang w:eastAsia="en-GB"/>
        </w:rPr>
      </w:pPr>
      <w:r w:rsidRPr="00B2201A">
        <w:rPr>
          <w:rFonts w:ascii="Arial" w:hAnsi="Arial" w:cs="Arial"/>
          <w:bCs/>
          <w:sz w:val="20"/>
          <w:szCs w:val="20"/>
          <w:lang w:eastAsia="en-GB"/>
        </w:rPr>
        <w:t>recognise the role of NES working as part of the UK regulatory environment within which much health professional education must operate</w:t>
      </w:r>
      <w:r w:rsidR="002E160A">
        <w:rPr>
          <w:rFonts w:ascii="Arial" w:hAnsi="Arial" w:cs="Arial"/>
          <w:bCs/>
          <w:sz w:val="20"/>
          <w:szCs w:val="20"/>
          <w:lang w:eastAsia="en-GB"/>
        </w:rPr>
        <w:t>;</w:t>
      </w:r>
    </w:p>
    <w:p w14:paraId="2E8E404F" w14:textId="77777777" w:rsidR="00B2201A" w:rsidRPr="00B2201A" w:rsidRDefault="00B2201A" w:rsidP="00B2201A">
      <w:pPr>
        <w:pStyle w:val="ListParagraph"/>
        <w:numPr>
          <w:ilvl w:val="0"/>
          <w:numId w:val="45"/>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contextualSpacing/>
        <w:jc w:val="left"/>
        <w:rPr>
          <w:rFonts w:ascii="Arial" w:hAnsi="Arial" w:cs="Arial"/>
          <w:bCs/>
          <w:sz w:val="20"/>
          <w:szCs w:val="20"/>
          <w:lang w:eastAsia="en-GB"/>
        </w:rPr>
      </w:pPr>
      <w:r w:rsidRPr="00B2201A">
        <w:rPr>
          <w:rFonts w:ascii="Arial" w:hAnsi="Arial" w:cs="Arial"/>
          <w:bCs/>
          <w:sz w:val="20"/>
          <w:szCs w:val="20"/>
          <w:lang w:eastAsia="en-GB"/>
        </w:rPr>
        <w:t xml:space="preserve">discuss the overall performance of NES in relation to </w:t>
      </w:r>
      <w:r w:rsidR="002E160A">
        <w:rPr>
          <w:rFonts w:ascii="Arial" w:hAnsi="Arial" w:cs="Arial"/>
          <w:bCs/>
          <w:sz w:val="20"/>
          <w:szCs w:val="20"/>
          <w:lang w:eastAsia="en-GB"/>
        </w:rPr>
        <w:t>delivery of its Annual Operational</w:t>
      </w:r>
      <w:r w:rsidRPr="00B2201A">
        <w:rPr>
          <w:rFonts w:ascii="Arial" w:hAnsi="Arial" w:cs="Arial"/>
          <w:bCs/>
          <w:sz w:val="20"/>
          <w:szCs w:val="20"/>
          <w:lang w:eastAsia="en-GB"/>
        </w:rPr>
        <w:t xml:space="preserve"> Plan</w:t>
      </w:r>
    </w:p>
    <w:p w14:paraId="2245ED3E" w14:textId="77777777" w:rsidR="00B2201A" w:rsidRPr="00B2201A" w:rsidRDefault="00B2201A" w:rsidP="00B2201A">
      <w:pPr>
        <w:pStyle w:val="ListParagraph"/>
        <w:numPr>
          <w:ilvl w:val="0"/>
          <w:numId w:val="45"/>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contextualSpacing/>
        <w:jc w:val="left"/>
        <w:rPr>
          <w:rFonts w:ascii="Arial" w:hAnsi="Arial" w:cs="Arial"/>
          <w:bCs/>
          <w:sz w:val="20"/>
          <w:szCs w:val="20"/>
          <w:lang w:eastAsia="en-GB"/>
        </w:rPr>
      </w:pPr>
      <w:r w:rsidRPr="00B2201A">
        <w:rPr>
          <w:rFonts w:ascii="Arial" w:hAnsi="Arial" w:cs="Arial"/>
          <w:bCs/>
          <w:sz w:val="20"/>
          <w:szCs w:val="20"/>
          <w:lang w:eastAsia="en-GB"/>
        </w:rPr>
        <w:t>horizon scan and review the wider strategic engagement in the Scottish and UK contexts by both SG and NES to ensure congruence of approach</w:t>
      </w:r>
      <w:r w:rsidR="002E160A">
        <w:rPr>
          <w:rFonts w:ascii="Arial" w:hAnsi="Arial" w:cs="Arial"/>
          <w:bCs/>
          <w:sz w:val="20"/>
          <w:szCs w:val="20"/>
          <w:lang w:eastAsia="en-GB"/>
        </w:rPr>
        <w:t>;</w:t>
      </w:r>
    </w:p>
    <w:p w14:paraId="6FAB357E" w14:textId="77777777" w:rsidR="00B2201A" w:rsidRPr="00B2201A" w:rsidRDefault="00B2201A" w:rsidP="00B2201A">
      <w:pPr>
        <w:pStyle w:val="ListParagraph"/>
        <w:numPr>
          <w:ilvl w:val="0"/>
          <w:numId w:val="45"/>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contextualSpacing/>
        <w:jc w:val="left"/>
        <w:rPr>
          <w:rFonts w:ascii="Arial" w:hAnsi="Arial" w:cs="Arial"/>
          <w:bCs/>
          <w:sz w:val="20"/>
          <w:szCs w:val="20"/>
          <w:lang w:eastAsia="en-GB"/>
        </w:rPr>
      </w:pPr>
      <w:r w:rsidRPr="00B2201A">
        <w:rPr>
          <w:rFonts w:ascii="Arial" w:hAnsi="Arial" w:cs="Arial"/>
          <w:bCs/>
          <w:sz w:val="20"/>
          <w:szCs w:val="20"/>
          <w:lang w:eastAsia="en-GB"/>
        </w:rPr>
        <w:t>highlight any emerging corporate risks impacting on the effective functioning of NES and delivery of its 5-ye</w:t>
      </w:r>
      <w:r w:rsidR="002E160A">
        <w:rPr>
          <w:rFonts w:ascii="Arial" w:hAnsi="Arial" w:cs="Arial"/>
          <w:bCs/>
          <w:sz w:val="20"/>
          <w:szCs w:val="20"/>
          <w:lang w:eastAsia="en-GB"/>
        </w:rPr>
        <w:t>ar strategy and Annual Operational</w:t>
      </w:r>
      <w:r w:rsidRPr="00B2201A">
        <w:rPr>
          <w:rFonts w:ascii="Arial" w:hAnsi="Arial" w:cs="Arial"/>
          <w:bCs/>
          <w:sz w:val="20"/>
          <w:szCs w:val="20"/>
          <w:lang w:eastAsia="en-GB"/>
        </w:rPr>
        <w:t xml:space="preserve"> Plan</w:t>
      </w:r>
      <w:r w:rsidR="002E160A">
        <w:rPr>
          <w:rFonts w:ascii="Arial" w:hAnsi="Arial" w:cs="Arial"/>
          <w:bCs/>
          <w:sz w:val="20"/>
          <w:szCs w:val="20"/>
          <w:lang w:eastAsia="en-GB"/>
        </w:rPr>
        <w:t>;</w:t>
      </w:r>
    </w:p>
    <w:p w14:paraId="1630180A" w14:textId="77777777" w:rsidR="00B2201A" w:rsidRPr="00B2201A" w:rsidRDefault="00B2201A" w:rsidP="00B2201A">
      <w:pPr>
        <w:pStyle w:val="ListParagraph"/>
        <w:numPr>
          <w:ilvl w:val="0"/>
          <w:numId w:val="45"/>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contextualSpacing/>
        <w:jc w:val="left"/>
        <w:rPr>
          <w:rFonts w:ascii="Arial" w:hAnsi="Arial" w:cs="Arial"/>
          <w:bCs/>
          <w:sz w:val="20"/>
          <w:szCs w:val="20"/>
          <w:lang w:eastAsia="en-GB"/>
        </w:rPr>
      </w:pPr>
      <w:r w:rsidRPr="00B2201A">
        <w:rPr>
          <w:rFonts w:ascii="Arial" w:hAnsi="Arial" w:cs="Arial"/>
          <w:bCs/>
          <w:sz w:val="20"/>
          <w:szCs w:val="20"/>
          <w:lang w:eastAsia="en-GB"/>
        </w:rPr>
        <w:t>consider the organisational (including financial and workforce) implications associated with any additional activity (i.e. beyond that conta</w:t>
      </w:r>
      <w:r w:rsidR="002E160A">
        <w:rPr>
          <w:rFonts w:ascii="Arial" w:hAnsi="Arial" w:cs="Arial"/>
          <w:bCs/>
          <w:sz w:val="20"/>
          <w:szCs w:val="20"/>
          <w:lang w:eastAsia="en-GB"/>
        </w:rPr>
        <w:t>ined in the Annual Operational</w:t>
      </w:r>
      <w:r w:rsidRPr="00B2201A">
        <w:rPr>
          <w:rFonts w:ascii="Arial" w:hAnsi="Arial" w:cs="Arial"/>
          <w:bCs/>
          <w:sz w:val="20"/>
          <w:szCs w:val="20"/>
          <w:lang w:eastAsia="en-GB"/>
        </w:rPr>
        <w:t xml:space="preserve"> Plan) being commissioned from NES</w:t>
      </w:r>
      <w:r w:rsidR="002E160A">
        <w:rPr>
          <w:rFonts w:ascii="Arial" w:hAnsi="Arial" w:cs="Arial"/>
          <w:bCs/>
          <w:sz w:val="20"/>
          <w:szCs w:val="20"/>
          <w:lang w:eastAsia="en-GB"/>
        </w:rPr>
        <w:t>;</w:t>
      </w:r>
    </w:p>
    <w:p w14:paraId="4E16F573" w14:textId="77777777" w:rsidR="00B2201A" w:rsidRPr="00B2201A" w:rsidRDefault="00B2201A" w:rsidP="00B2201A">
      <w:pPr>
        <w:pStyle w:val="ListParagraph"/>
        <w:numPr>
          <w:ilvl w:val="0"/>
          <w:numId w:val="45"/>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contextualSpacing/>
        <w:jc w:val="left"/>
        <w:rPr>
          <w:rFonts w:ascii="Arial" w:hAnsi="Arial" w:cs="Arial"/>
          <w:bCs/>
          <w:sz w:val="20"/>
          <w:szCs w:val="20"/>
          <w:lang w:eastAsia="en-GB"/>
        </w:rPr>
      </w:pPr>
      <w:r w:rsidRPr="00B2201A">
        <w:rPr>
          <w:rFonts w:ascii="Arial" w:hAnsi="Arial" w:cs="Arial"/>
          <w:bCs/>
          <w:sz w:val="20"/>
          <w:szCs w:val="20"/>
          <w:lang w:eastAsia="en-GB"/>
        </w:rPr>
        <w:t>discuss the relative prioritisation of activity being taken forward by NES with reference to Ministerial commitments and priorities</w:t>
      </w:r>
      <w:r w:rsidR="00945A8F">
        <w:rPr>
          <w:rFonts w:ascii="Arial" w:hAnsi="Arial" w:cs="Arial"/>
          <w:bCs/>
          <w:sz w:val="20"/>
          <w:szCs w:val="20"/>
          <w:lang w:eastAsia="en-GB"/>
        </w:rPr>
        <w:t>;</w:t>
      </w:r>
    </w:p>
    <w:p w14:paraId="61D310FF" w14:textId="77777777" w:rsidR="00B2201A" w:rsidRPr="00B2201A" w:rsidRDefault="00B2201A" w:rsidP="00B2201A">
      <w:pPr>
        <w:pStyle w:val="ListParagraph"/>
        <w:numPr>
          <w:ilvl w:val="0"/>
          <w:numId w:val="45"/>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contextualSpacing/>
        <w:jc w:val="left"/>
        <w:rPr>
          <w:rFonts w:ascii="Arial" w:hAnsi="Arial" w:cs="Arial"/>
          <w:bCs/>
          <w:sz w:val="20"/>
          <w:szCs w:val="20"/>
          <w:lang w:eastAsia="en-GB"/>
        </w:rPr>
      </w:pPr>
      <w:r w:rsidRPr="00B2201A">
        <w:rPr>
          <w:rFonts w:ascii="Arial" w:hAnsi="Arial" w:cs="Arial"/>
          <w:bCs/>
          <w:sz w:val="20"/>
          <w:szCs w:val="20"/>
          <w:lang w:eastAsia="en-GB"/>
        </w:rPr>
        <w:t>consider any other matters relevant to the SG and NES sponsorship relationship and associated engagement arrangements</w:t>
      </w:r>
      <w:r w:rsidR="002E160A">
        <w:rPr>
          <w:rFonts w:ascii="Arial" w:hAnsi="Arial" w:cs="Arial"/>
          <w:bCs/>
          <w:sz w:val="20"/>
          <w:szCs w:val="20"/>
          <w:lang w:eastAsia="en-GB"/>
        </w:rPr>
        <w:t>.</w:t>
      </w:r>
    </w:p>
    <w:p w14:paraId="793FE6C4" w14:textId="77777777" w:rsidR="00F64712" w:rsidRPr="00D45D20" w:rsidRDefault="00F64712" w:rsidP="000D0167">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0"/>
          <w:szCs w:val="20"/>
          <w:lang w:eastAsia="en-GB"/>
        </w:rPr>
      </w:pPr>
    </w:p>
    <w:p w14:paraId="2384EF21" w14:textId="77777777" w:rsidR="00F64712" w:rsidRPr="00D45D20" w:rsidRDefault="00F64712" w:rsidP="000D0167">
      <w:pPr>
        <w:pStyle w:val="Heading1"/>
        <w:rPr>
          <w:rFonts w:ascii="Arial" w:hAnsi="Arial" w:cs="Arial"/>
          <w:sz w:val="20"/>
          <w:szCs w:val="20"/>
          <w:lang w:eastAsia="en-GB"/>
        </w:rPr>
      </w:pPr>
      <w:r w:rsidRPr="00D45D20">
        <w:rPr>
          <w:rFonts w:ascii="Arial" w:hAnsi="Arial" w:cs="Arial"/>
          <w:sz w:val="20"/>
          <w:szCs w:val="20"/>
          <w:lang w:eastAsia="en-GB"/>
        </w:rPr>
        <w:t xml:space="preserve">Discussions on the above issues will be taken forward through </w:t>
      </w:r>
      <w:r w:rsidR="005A071F">
        <w:rPr>
          <w:rFonts w:ascii="Arial" w:hAnsi="Arial" w:cs="Arial"/>
          <w:sz w:val="20"/>
          <w:szCs w:val="20"/>
          <w:lang w:eastAsia="en-GB"/>
        </w:rPr>
        <w:t xml:space="preserve">monthly </w:t>
      </w:r>
      <w:r w:rsidRPr="00D45D20">
        <w:rPr>
          <w:rFonts w:ascii="Arial" w:hAnsi="Arial" w:cs="Arial"/>
          <w:sz w:val="20"/>
          <w:szCs w:val="20"/>
          <w:lang w:eastAsia="en-GB"/>
        </w:rPr>
        <w:t>sponsorship meetings involving</w:t>
      </w:r>
      <w:r w:rsidR="005A071F">
        <w:rPr>
          <w:rFonts w:ascii="Arial" w:hAnsi="Arial" w:cs="Arial"/>
          <w:sz w:val="20"/>
          <w:szCs w:val="20"/>
          <w:lang w:eastAsia="en-GB"/>
        </w:rPr>
        <w:t>, where reasonably possible</w:t>
      </w:r>
      <w:r w:rsidRPr="00D45D20">
        <w:rPr>
          <w:rFonts w:ascii="Arial" w:hAnsi="Arial" w:cs="Arial"/>
          <w:sz w:val="20"/>
          <w:szCs w:val="20"/>
          <w:lang w:eastAsia="en-GB"/>
        </w:rPr>
        <w:t>:</w:t>
      </w:r>
    </w:p>
    <w:p w14:paraId="3DD69DA1" w14:textId="77777777" w:rsidR="00F64712" w:rsidRPr="00D45D20" w:rsidRDefault="00F64712" w:rsidP="000D0167">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0"/>
          <w:szCs w:val="20"/>
          <w:lang w:eastAsia="en-GB"/>
        </w:rPr>
      </w:pPr>
    </w:p>
    <w:p w14:paraId="6D69FEC1" w14:textId="77777777" w:rsidR="00F64712" w:rsidRPr="00D45D20" w:rsidRDefault="00F64712" w:rsidP="000D0167">
      <w:pPr>
        <w:pStyle w:val="ListParagraph"/>
        <w:numPr>
          <w:ilvl w:val="0"/>
          <w:numId w:val="32"/>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0"/>
          <w:szCs w:val="20"/>
          <w:lang w:eastAsia="en-GB"/>
        </w:rPr>
      </w:pPr>
      <w:r w:rsidRPr="00D45D20">
        <w:rPr>
          <w:rFonts w:ascii="Arial" w:hAnsi="Arial" w:cs="Arial"/>
          <w:sz w:val="20"/>
          <w:szCs w:val="20"/>
          <w:lang w:eastAsia="en-GB"/>
        </w:rPr>
        <w:t>Director of Health Workforce, Leadership, and Service Reform</w:t>
      </w:r>
      <w:r w:rsidR="002E160A">
        <w:rPr>
          <w:rFonts w:ascii="Arial" w:hAnsi="Arial" w:cs="Arial"/>
          <w:sz w:val="20"/>
          <w:szCs w:val="20"/>
          <w:lang w:eastAsia="en-GB"/>
        </w:rPr>
        <w:t>;</w:t>
      </w:r>
    </w:p>
    <w:p w14:paraId="165F2714" w14:textId="77777777" w:rsidR="00F64712" w:rsidRPr="00D45D20" w:rsidRDefault="00F64712" w:rsidP="000D0167">
      <w:pPr>
        <w:pStyle w:val="ListParagraph"/>
        <w:numPr>
          <w:ilvl w:val="0"/>
          <w:numId w:val="32"/>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0"/>
          <w:szCs w:val="20"/>
          <w:lang w:eastAsia="en-GB"/>
        </w:rPr>
      </w:pPr>
      <w:r w:rsidRPr="00D45D20">
        <w:rPr>
          <w:rFonts w:ascii="Arial" w:hAnsi="Arial" w:cs="Arial"/>
          <w:sz w:val="20"/>
          <w:szCs w:val="20"/>
          <w:lang w:eastAsia="en-GB"/>
        </w:rPr>
        <w:t xml:space="preserve">Deputy Director for Health </w:t>
      </w:r>
      <w:r w:rsidR="00AC71C9">
        <w:rPr>
          <w:rFonts w:ascii="Arial" w:hAnsi="Arial" w:cs="Arial"/>
          <w:sz w:val="20"/>
          <w:szCs w:val="20"/>
          <w:lang w:eastAsia="en-GB"/>
        </w:rPr>
        <w:t xml:space="preserve">and Social Care </w:t>
      </w:r>
      <w:r w:rsidRPr="00D45D20">
        <w:rPr>
          <w:rFonts w:ascii="Arial" w:hAnsi="Arial" w:cs="Arial"/>
          <w:sz w:val="20"/>
          <w:szCs w:val="20"/>
          <w:lang w:eastAsia="en-GB"/>
        </w:rPr>
        <w:t xml:space="preserve">Workforce Planning and Development </w:t>
      </w:r>
      <w:r w:rsidR="002E160A">
        <w:rPr>
          <w:rFonts w:ascii="Arial" w:hAnsi="Arial" w:cs="Arial"/>
          <w:sz w:val="20"/>
          <w:szCs w:val="20"/>
          <w:lang w:eastAsia="en-GB"/>
        </w:rPr>
        <w:t>;</w:t>
      </w:r>
    </w:p>
    <w:p w14:paraId="5B6AF292" w14:textId="77777777" w:rsidR="00F64712" w:rsidRPr="00D45D20" w:rsidRDefault="00F64712" w:rsidP="000D0167">
      <w:pPr>
        <w:pStyle w:val="ListParagraph"/>
        <w:numPr>
          <w:ilvl w:val="0"/>
          <w:numId w:val="32"/>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0"/>
          <w:szCs w:val="20"/>
          <w:lang w:eastAsia="en-GB"/>
        </w:rPr>
      </w:pPr>
      <w:r w:rsidRPr="00D45D20">
        <w:rPr>
          <w:rFonts w:ascii="Arial" w:hAnsi="Arial" w:cs="Arial"/>
          <w:sz w:val="20"/>
          <w:szCs w:val="20"/>
          <w:lang w:eastAsia="en-GB"/>
        </w:rPr>
        <w:t>Representatives of the SG NES sponsor team</w:t>
      </w:r>
      <w:r w:rsidR="00AC71C9">
        <w:rPr>
          <w:rFonts w:ascii="Arial" w:hAnsi="Arial" w:cs="Arial"/>
          <w:sz w:val="20"/>
          <w:szCs w:val="20"/>
          <w:lang w:eastAsia="en-GB"/>
        </w:rPr>
        <w:t xml:space="preserve"> (representation depending on agenda)</w:t>
      </w:r>
      <w:r w:rsidR="002E160A">
        <w:rPr>
          <w:rFonts w:ascii="Arial" w:hAnsi="Arial" w:cs="Arial"/>
          <w:sz w:val="20"/>
          <w:szCs w:val="20"/>
          <w:lang w:eastAsia="en-GB"/>
        </w:rPr>
        <w:t>;</w:t>
      </w:r>
    </w:p>
    <w:p w14:paraId="30E8AFBE" w14:textId="77777777" w:rsidR="00F64712" w:rsidRPr="00D45D20" w:rsidRDefault="00F64712" w:rsidP="000D0167">
      <w:pPr>
        <w:pStyle w:val="ListParagraph"/>
        <w:numPr>
          <w:ilvl w:val="0"/>
          <w:numId w:val="32"/>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0"/>
          <w:szCs w:val="20"/>
          <w:lang w:eastAsia="en-GB"/>
        </w:rPr>
      </w:pPr>
      <w:r w:rsidRPr="00D45D20">
        <w:rPr>
          <w:rFonts w:ascii="Arial" w:hAnsi="Arial" w:cs="Arial"/>
          <w:sz w:val="20"/>
          <w:szCs w:val="20"/>
          <w:lang w:eastAsia="en-GB"/>
        </w:rPr>
        <w:t xml:space="preserve">NES </w:t>
      </w:r>
      <w:r w:rsidR="002265FC" w:rsidRPr="00D45D20">
        <w:rPr>
          <w:rFonts w:ascii="Arial" w:hAnsi="Arial" w:cs="Arial"/>
          <w:sz w:val="20"/>
          <w:szCs w:val="20"/>
          <w:lang w:eastAsia="en-GB"/>
        </w:rPr>
        <w:t>Chair</w:t>
      </w:r>
      <w:r w:rsidR="002E160A">
        <w:rPr>
          <w:rFonts w:ascii="Arial" w:hAnsi="Arial" w:cs="Arial"/>
          <w:sz w:val="20"/>
          <w:szCs w:val="20"/>
          <w:lang w:eastAsia="en-GB"/>
        </w:rPr>
        <w:t>;</w:t>
      </w:r>
    </w:p>
    <w:p w14:paraId="69AAEAA8" w14:textId="77777777" w:rsidR="00F64712" w:rsidRDefault="00F64712" w:rsidP="000D0167">
      <w:pPr>
        <w:pStyle w:val="ListParagraph"/>
        <w:numPr>
          <w:ilvl w:val="0"/>
          <w:numId w:val="32"/>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0"/>
          <w:szCs w:val="20"/>
          <w:lang w:eastAsia="en-GB"/>
        </w:rPr>
      </w:pPr>
      <w:r w:rsidRPr="00D45D20">
        <w:rPr>
          <w:rFonts w:ascii="Arial" w:hAnsi="Arial" w:cs="Arial"/>
          <w:sz w:val="20"/>
          <w:szCs w:val="20"/>
          <w:lang w:eastAsia="en-GB"/>
        </w:rPr>
        <w:t xml:space="preserve">NES </w:t>
      </w:r>
      <w:r w:rsidR="009A7A37" w:rsidRPr="00D45D20">
        <w:rPr>
          <w:rFonts w:ascii="Arial" w:hAnsi="Arial" w:cs="Arial"/>
          <w:sz w:val="20"/>
          <w:szCs w:val="20"/>
          <w:lang w:eastAsia="en-GB"/>
        </w:rPr>
        <w:t>Chief Executive</w:t>
      </w:r>
      <w:r w:rsidR="002E160A">
        <w:rPr>
          <w:rFonts w:ascii="Arial" w:hAnsi="Arial" w:cs="Arial"/>
          <w:sz w:val="20"/>
          <w:szCs w:val="20"/>
          <w:lang w:eastAsia="en-GB"/>
        </w:rPr>
        <w:t>;</w:t>
      </w:r>
    </w:p>
    <w:p w14:paraId="5CF918AE" w14:textId="77777777" w:rsidR="00AC71C9" w:rsidRPr="00AC71C9" w:rsidRDefault="00AC71C9" w:rsidP="00AC71C9">
      <w:pPr>
        <w:pStyle w:val="ListParagraph"/>
        <w:numPr>
          <w:ilvl w:val="0"/>
          <w:numId w:val="32"/>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contextualSpacing/>
        <w:jc w:val="left"/>
        <w:rPr>
          <w:rFonts w:ascii="Arial" w:hAnsi="Arial" w:cs="Arial"/>
          <w:sz w:val="20"/>
          <w:szCs w:val="20"/>
        </w:rPr>
      </w:pPr>
      <w:r w:rsidRPr="00AC71C9">
        <w:rPr>
          <w:rFonts w:ascii="Arial" w:hAnsi="Arial" w:cs="Arial"/>
          <w:sz w:val="20"/>
          <w:szCs w:val="20"/>
        </w:rPr>
        <w:t>NES Executive Team Members (as required by the agenda)</w:t>
      </w:r>
      <w:r w:rsidR="002E160A">
        <w:rPr>
          <w:rFonts w:ascii="Arial" w:hAnsi="Arial" w:cs="Arial"/>
          <w:sz w:val="20"/>
          <w:szCs w:val="20"/>
        </w:rPr>
        <w:t>.</w:t>
      </w:r>
    </w:p>
    <w:p w14:paraId="5B34A965" w14:textId="77777777" w:rsidR="00AC71C9" w:rsidRPr="00D45D20" w:rsidRDefault="00AC71C9" w:rsidP="00AC71C9">
      <w:pPr>
        <w:pStyle w:val="ListParagraph"/>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0"/>
          <w:szCs w:val="20"/>
          <w:lang w:eastAsia="en-GB"/>
        </w:rPr>
      </w:pPr>
    </w:p>
    <w:p w14:paraId="0E536DE6" w14:textId="77777777" w:rsidR="00F64712" w:rsidRPr="00D45D20" w:rsidRDefault="00F64712" w:rsidP="000D0167">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0"/>
          <w:szCs w:val="20"/>
          <w:lang w:eastAsia="en-GB"/>
        </w:rPr>
      </w:pPr>
    </w:p>
    <w:p w14:paraId="31ABBABE" w14:textId="77777777" w:rsidR="00F64712" w:rsidRPr="00D45D20" w:rsidRDefault="00F64712" w:rsidP="000D0167">
      <w:pPr>
        <w:pStyle w:val="Heading1"/>
        <w:rPr>
          <w:rFonts w:ascii="Arial" w:hAnsi="Arial" w:cs="Arial"/>
          <w:sz w:val="20"/>
          <w:szCs w:val="20"/>
          <w:lang w:eastAsia="en-GB"/>
        </w:rPr>
      </w:pPr>
      <w:r w:rsidRPr="00D45D20">
        <w:rPr>
          <w:rFonts w:ascii="Arial" w:hAnsi="Arial" w:cs="Arial"/>
          <w:sz w:val="20"/>
          <w:szCs w:val="20"/>
          <w:lang w:eastAsia="en-GB"/>
        </w:rPr>
        <w:t>There may also be a requirement on occasion to extend an invitation to other Scottish Government officials and/or NES representatives.</w:t>
      </w:r>
    </w:p>
    <w:p w14:paraId="2427C89E" w14:textId="77777777" w:rsidR="00F64712" w:rsidRPr="00D45D20" w:rsidRDefault="00F64712" w:rsidP="000D0167">
      <w:pPr>
        <w:rPr>
          <w:rFonts w:ascii="Arial" w:hAnsi="Arial" w:cs="Arial"/>
          <w:sz w:val="20"/>
          <w:szCs w:val="20"/>
          <w:lang w:eastAsia="en-GB"/>
        </w:rPr>
      </w:pPr>
    </w:p>
    <w:p w14:paraId="254814B7" w14:textId="77777777" w:rsidR="00F64712" w:rsidRDefault="00AC71C9" w:rsidP="00AC71C9">
      <w:pPr>
        <w:pStyle w:val="Heading1"/>
        <w:rPr>
          <w:rFonts w:ascii="Arial" w:hAnsi="Arial" w:cs="Arial"/>
          <w:sz w:val="20"/>
          <w:szCs w:val="20"/>
          <w:lang w:eastAsia="en-GB"/>
        </w:rPr>
      </w:pPr>
      <w:r w:rsidRPr="00AC71C9">
        <w:rPr>
          <w:rFonts w:ascii="Arial" w:hAnsi="Arial" w:cs="Arial"/>
          <w:sz w:val="20"/>
          <w:szCs w:val="20"/>
          <w:lang w:eastAsia="en-GB"/>
        </w:rPr>
        <w:t>The outcome of the meetings will be an agreed minute and a note of rolling actions which will be reviewed at the next meeting.</w:t>
      </w:r>
      <w:r w:rsidR="00116E6A">
        <w:rPr>
          <w:rFonts w:ascii="Arial" w:hAnsi="Arial" w:cs="Arial"/>
          <w:sz w:val="20"/>
          <w:szCs w:val="20"/>
          <w:lang w:eastAsia="en-GB"/>
        </w:rPr>
        <w:t xml:space="preserve"> </w:t>
      </w:r>
      <w:r w:rsidRPr="00AC71C9">
        <w:rPr>
          <w:rFonts w:ascii="Arial" w:hAnsi="Arial" w:cs="Arial"/>
          <w:sz w:val="20"/>
          <w:szCs w:val="20"/>
          <w:lang w:eastAsia="en-GB"/>
        </w:rPr>
        <w:t>These should be used to keep internal interests in SG informed of issues arising from these discussions.</w:t>
      </w:r>
      <w:r w:rsidR="00116E6A">
        <w:rPr>
          <w:rFonts w:ascii="Arial" w:hAnsi="Arial" w:cs="Arial"/>
          <w:sz w:val="20"/>
          <w:szCs w:val="20"/>
          <w:lang w:eastAsia="en-GB"/>
        </w:rPr>
        <w:t xml:space="preserve"> </w:t>
      </w:r>
      <w:r w:rsidRPr="00AC71C9">
        <w:rPr>
          <w:rFonts w:ascii="Arial" w:hAnsi="Arial" w:cs="Arial"/>
          <w:sz w:val="20"/>
          <w:szCs w:val="20"/>
          <w:lang w:eastAsia="en-GB"/>
        </w:rPr>
        <w:t>Likewise, the agreed minutes and actions can be used to ensure the NES Board, its Committees and Executive Team are updated on a regular basis.</w:t>
      </w:r>
      <w:r w:rsidR="00116E6A">
        <w:rPr>
          <w:rFonts w:ascii="Arial" w:hAnsi="Arial" w:cs="Arial"/>
          <w:sz w:val="20"/>
          <w:szCs w:val="20"/>
          <w:lang w:eastAsia="en-GB"/>
        </w:rPr>
        <w:t xml:space="preserve"> </w:t>
      </w:r>
      <w:r w:rsidRPr="00AC71C9">
        <w:rPr>
          <w:rFonts w:ascii="Arial" w:hAnsi="Arial" w:cs="Arial"/>
          <w:sz w:val="20"/>
          <w:szCs w:val="20"/>
          <w:lang w:eastAsia="en-GB"/>
        </w:rPr>
        <w:t>Any confidential matters will be handled separately as necessary.</w:t>
      </w:r>
    </w:p>
    <w:p w14:paraId="594F769D" w14:textId="77777777" w:rsidR="00AC71C9" w:rsidRPr="00D45D20" w:rsidRDefault="00AC71C9" w:rsidP="000D0167">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sz w:val="20"/>
          <w:szCs w:val="20"/>
        </w:rPr>
      </w:pPr>
    </w:p>
    <w:p w14:paraId="58863F79" w14:textId="77777777" w:rsidR="0012359D" w:rsidRPr="00D45D20" w:rsidRDefault="0086543C" w:rsidP="000D0167">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sz w:val="20"/>
          <w:szCs w:val="20"/>
        </w:rPr>
      </w:pPr>
      <w:r w:rsidRPr="00D45D20">
        <w:rPr>
          <w:rFonts w:ascii="Arial" w:hAnsi="Arial" w:cs="Arial"/>
          <w:b/>
          <w:sz w:val="20"/>
          <w:szCs w:val="20"/>
        </w:rPr>
        <w:t>GOVERNANCE AND ACCOUNTABILITY</w:t>
      </w:r>
    </w:p>
    <w:p w14:paraId="313DE803" w14:textId="77777777" w:rsidR="0012359D" w:rsidRPr="00D45D20" w:rsidRDefault="0012359D" w:rsidP="000D0167">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0"/>
          <w:szCs w:val="20"/>
        </w:rPr>
      </w:pPr>
    </w:p>
    <w:p w14:paraId="2EFA99E0" w14:textId="77777777" w:rsidR="0012359D" w:rsidRPr="00D45D20" w:rsidRDefault="0012359D" w:rsidP="000D0167">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bCs/>
          <w:color w:val="000000"/>
          <w:sz w:val="20"/>
          <w:szCs w:val="20"/>
          <w:lang w:eastAsia="en-GB"/>
        </w:rPr>
      </w:pPr>
      <w:r w:rsidRPr="00D45D20">
        <w:rPr>
          <w:rFonts w:ascii="Arial" w:hAnsi="Arial" w:cs="Arial"/>
          <w:b/>
          <w:bCs/>
          <w:color w:val="000000"/>
          <w:sz w:val="20"/>
          <w:szCs w:val="20"/>
          <w:lang w:eastAsia="en-GB"/>
        </w:rPr>
        <w:t>Legal origins of powers and duties</w:t>
      </w:r>
    </w:p>
    <w:p w14:paraId="5EEDF799" w14:textId="77777777" w:rsidR="0012359D" w:rsidRPr="00D45D20" w:rsidRDefault="0012359D" w:rsidP="000D0167">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bCs/>
          <w:color w:val="000000"/>
          <w:sz w:val="20"/>
          <w:szCs w:val="20"/>
          <w:lang w:eastAsia="en-GB"/>
        </w:rPr>
      </w:pPr>
    </w:p>
    <w:p w14:paraId="6A407E86" w14:textId="77777777" w:rsidR="0012359D" w:rsidRPr="00D45D20" w:rsidRDefault="008C3353" w:rsidP="000D0167">
      <w:pPr>
        <w:pStyle w:val="Heading1"/>
        <w:rPr>
          <w:rFonts w:ascii="Arial" w:hAnsi="Arial" w:cs="Arial"/>
          <w:sz w:val="20"/>
          <w:szCs w:val="20"/>
          <w:lang w:eastAsia="en-GB"/>
        </w:rPr>
      </w:pPr>
      <w:r w:rsidRPr="00D45D20">
        <w:rPr>
          <w:rFonts w:ascii="Arial" w:hAnsi="Arial" w:cs="Arial"/>
          <w:bCs/>
          <w:sz w:val="20"/>
          <w:szCs w:val="20"/>
        </w:rPr>
        <w:t>NES</w:t>
      </w:r>
      <w:r w:rsidR="0090643F" w:rsidRPr="00D45D20">
        <w:rPr>
          <w:rFonts w:ascii="Arial" w:hAnsi="Arial" w:cs="Arial"/>
          <w:bCs/>
          <w:sz w:val="20"/>
          <w:szCs w:val="20"/>
        </w:rPr>
        <w:t xml:space="preserve"> was constituted </w:t>
      </w:r>
      <w:r w:rsidR="00744789">
        <w:rPr>
          <w:rFonts w:ascii="Arial" w:hAnsi="Arial" w:cs="Arial"/>
          <w:bCs/>
          <w:sz w:val="20"/>
          <w:szCs w:val="20"/>
        </w:rPr>
        <w:t xml:space="preserve">as a Special Health Board under section 2 of the Act </w:t>
      </w:r>
      <w:r w:rsidR="00250F98" w:rsidRPr="00D45D20">
        <w:rPr>
          <w:rFonts w:ascii="Arial" w:hAnsi="Arial" w:cs="Arial"/>
          <w:bCs/>
          <w:sz w:val="20"/>
          <w:szCs w:val="20"/>
        </w:rPr>
        <w:t>by the NHS Education for Scotland Order 2002</w:t>
      </w:r>
      <w:r w:rsidR="003A4B08" w:rsidRPr="00D45D20">
        <w:rPr>
          <w:rFonts w:ascii="Arial" w:hAnsi="Arial" w:cs="Arial"/>
          <w:bCs/>
          <w:sz w:val="20"/>
          <w:szCs w:val="20"/>
        </w:rPr>
        <w:t xml:space="preserve">, and established </w:t>
      </w:r>
      <w:r w:rsidR="009A7A37" w:rsidRPr="00D45D20">
        <w:rPr>
          <w:rFonts w:ascii="Arial" w:hAnsi="Arial" w:cs="Arial"/>
          <w:bCs/>
          <w:sz w:val="20"/>
          <w:szCs w:val="20"/>
        </w:rPr>
        <w:t>on</w:t>
      </w:r>
      <w:r w:rsidR="003A4B08" w:rsidRPr="00D45D20">
        <w:rPr>
          <w:rFonts w:ascii="Arial" w:hAnsi="Arial" w:cs="Arial"/>
          <w:bCs/>
          <w:sz w:val="20"/>
          <w:szCs w:val="20"/>
        </w:rPr>
        <w:t xml:space="preserve"> 31 March 2002</w:t>
      </w:r>
      <w:r w:rsidR="00250F98" w:rsidRPr="00D45D20">
        <w:rPr>
          <w:rFonts w:ascii="Arial" w:hAnsi="Arial" w:cs="Arial"/>
          <w:bCs/>
          <w:sz w:val="20"/>
          <w:szCs w:val="20"/>
        </w:rPr>
        <w:t>.</w:t>
      </w:r>
      <w:r w:rsidR="002265FC" w:rsidRPr="00D45D20">
        <w:rPr>
          <w:rFonts w:ascii="Arial" w:hAnsi="Arial" w:cs="Arial"/>
          <w:sz w:val="20"/>
          <w:szCs w:val="20"/>
          <w:lang w:eastAsia="en-GB"/>
        </w:rPr>
        <w:t xml:space="preserve"> </w:t>
      </w:r>
      <w:r w:rsidRPr="00D45D20">
        <w:rPr>
          <w:rFonts w:ascii="Arial" w:hAnsi="Arial" w:cs="Arial"/>
          <w:sz w:val="20"/>
          <w:szCs w:val="20"/>
          <w:lang w:eastAsia="en-GB"/>
        </w:rPr>
        <w:t>NES</w:t>
      </w:r>
      <w:r w:rsidR="0012359D" w:rsidRPr="00D45D20">
        <w:rPr>
          <w:rFonts w:ascii="Arial" w:hAnsi="Arial" w:cs="Arial"/>
          <w:sz w:val="20"/>
          <w:szCs w:val="20"/>
          <w:lang w:eastAsia="en-GB"/>
        </w:rPr>
        <w:t xml:space="preserve"> does not carry out its functions on behalf of the Crown.</w:t>
      </w:r>
    </w:p>
    <w:p w14:paraId="4742C1A2" w14:textId="77777777" w:rsidR="0012359D" w:rsidRPr="00D45D20" w:rsidRDefault="0012359D" w:rsidP="000D0167">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bCs/>
          <w:color w:val="000000"/>
          <w:sz w:val="20"/>
          <w:szCs w:val="20"/>
          <w:lang w:eastAsia="en-GB"/>
        </w:rPr>
      </w:pPr>
    </w:p>
    <w:p w14:paraId="670B2D5B" w14:textId="77777777" w:rsidR="0012359D" w:rsidRPr="00D45D20" w:rsidRDefault="0012359D" w:rsidP="000D0167">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Cs/>
          <w:i/>
          <w:color w:val="000000"/>
          <w:sz w:val="20"/>
          <w:szCs w:val="20"/>
          <w:lang w:eastAsia="en-GB"/>
        </w:rPr>
      </w:pPr>
      <w:r w:rsidRPr="00D45D20">
        <w:rPr>
          <w:rFonts w:ascii="Arial" w:hAnsi="Arial" w:cs="Arial"/>
          <w:bCs/>
          <w:i/>
          <w:color w:val="000000"/>
          <w:sz w:val="20"/>
          <w:szCs w:val="20"/>
          <w:lang w:eastAsia="en-GB"/>
        </w:rPr>
        <w:t>Ministerial responsibilities</w:t>
      </w:r>
    </w:p>
    <w:p w14:paraId="32D7DD2B" w14:textId="77777777" w:rsidR="0012359D" w:rsidRPr="00D45D20" w:rsidRDefault="0012359D" w:rsidP="000D0167">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0"/>
          <w:szCs w:val="20"/>
        </w:rPr>
      </w:pPr>
    </w:p>
    <w:p w14:paraId="1E4C7DAF" w14:textId="77777777" w:rsidR="0012359D" w:rsidRPr="00D45D20" w:rsidRDefault="0012359D" w:rsidP="000D0167">
      <w:pPr>
        <w:pStyle w:val="Heading1"/>
        <w:rPr>
          <w:rFonts w:ascii="Arial" w:hAnsi="Arial" w:cs="Arial"/>
          <w:sz w:val="20"/>
          <w:szCs w:val="20"/>
          <w:lang w:eastAsia="en-GB"/>
        </w:rPr>
      </w:pPr>
      <w:r w:rsidRPr="00D45D20">
        <w:rPr>
          <w:rFonts w:ascii="Arial" w:hAnsi="Arial" w:cs="Arial"/>
          <w:sz w:val="20"/>
          <w:szCs w:val="20"/>
          <w:lang w:eastAsia="en-GB"/>
        </w:rPr>
        <w:t xml:space="preserve">The Scottish Ministers are ultimately accountable to the Scottish Parliament for the activities of </w:t>
      </w:r>
      <w:r w:rsidR="008C3353" w:rsidRPr="00D45D20">
        <w:rPr>
          <w:rFonts w:ascii="Arial" w:hAnsi="Arial" w:cs="Arial"/>
          <w:sz w:val="20"/>
          <w:szCs w:val="20"/>
          <w:lang w:eastAsia="en-GB"/>
        </w:rPr>
        <w:t>NES</w:t>
      </w:r>
      <w:r w:rsidRPr="00D45D20">
        <w:rPr>
          <w:rFonts w:ascii="Arial" w:hAnsi="Arial" w:cs="Arial"/>
          <w:sz w:val="20"/>
          <w:szCs w:val="20"/>
          <w:lang w:eastAsia="en-GB"/>
        </w:rPr>
        <w:t xml:space="preserve"> and its use of resources.</w:t>
      </w:r>
      <w:r w:rsidR="002265FC" w:rsidRPr="00D45D20">
        <w:rPr>
          <w:rFonts w:ascii="Arial" w:hAnsi="Arial" w:cs="Arial"/>
          <w:sz w:val="20"/>
          <w:szCs w:val="20"/>
          <w:lang w:eastAsia="en-GB"/>
        </w:rPr>
        <w:t xml:space="preserve"> </w:t>
      </w:r>
      <w:r w:rsidR="00A90A7B" w:rsidRPr="00D45D20">
        <w:rPr>
          <w:rFonts w:ascii="Arial" w:hAnsi="Arial" w:cs="Arial"/>
          <w:sz w:val="20"/>
          <w:szCs w:val="20"/>
          <w:lang w:eastAsia="en-GB"/>
        </w:rPr>
        <w:t>They are not however responsible for day to day operational matters</w:t>
      </w:r>
      <w:r w:rsidR="00F64712" w:rsidRPr="00D45D20">
        <w:rPr>
          <w:rFonts w:ascii="Arial" w:hAnsi="Arial" w:cs="Arial"/>
          <w:sz w:val="20"/>
          <w:szCs w:val="20"/>
          <w:lang w:eastAsia="en-GB"/>
        </w:rPr>
        <w:t xml:space="preserve">. </w:t>
      </w:r>
      <w:r w:rsidR="00995D44" w:rsidRPr="00D45D20">
        <w:rPr>
          <w:rFonts w:ascii="Arial" w:hAnsi="Arial" w:cs="Arial"/>
          <w:sz w:val="20"/>
          <w:szCs w:val="20"/>
          <w:lang w:eastAsia="en-GB"/>
        </w:rPr>
        <w:t>Their responsibilities include:</w:t>
      </w:r>
    </w:p>
    <w:p w14:paraId="777E6BDA" w14:textId="77777777" w:rsidR="0012359D" w:rsidRPr="00D45D20" w:rsidRDefault="0012359D" w:rsidP="000D0167">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sz w:val="20"/>
          <w:szCs w:val="20"/>
          <w:lang w:eastAsia="en-GB"/>
        </w:rPr>
      </w:pPr>
    </w:p>
    <w:p w14:paraId="47FC7CC3" w14:textId="77777777" w:rsidR="009A7A37" w:rsidRPr="00D45D20" w:rsidRDefault="009A7A37" w:rsidP="000D0167">
      <w:pPr>
        <w:pStyle w:val="ListParagraph"/>
        <w:numPr>
          <w:ilvl w:val="0"/>
          <w:numId w:val="33"/>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0"/>
          <w:szCs w:val="20"/>
        </w:rPr>
      </w:pPr>
      <w:r w:rsidRPr="00D45D20">
        <w:rPr>
          <w:rFonts w:ascii="Arial" w:hAnsi="Arial" w:cs="Arial"/>
          <w:sz w:val="20"/>
          <w:szCs w:val="20"/>
        </w:rPr>
        <w:t>agreeing NES’s strategic aims and objectives and</w:t>
      </w:r>
      <w:r w:rsidR="00116E6A">
        <w:rPr>
          <w:rFonts w:ascii="Arial" w:hAnsi="Arial" w:cs="Arial"/>
          <w:sz w:val="20"/>
          <w:szCs w:val="20"/>
        </w:rPr>
        <w:t xml:space="preserve"> </w:t>
      </w:r>
      <w:r w:rsidRPr="00D45D20">
        <w:rPr>
          <w:rFonts w:ascii="Arial" w:hAnsi="Arial" w:cs="Arial"/>
          <w:sz w:val="20"/>
          <w:szCs w:val="20"/>
        </w:rPr>
        <w:t xml:space="preserve">performance targets as part of the AOP process; </w:t>
      </w:r>
    </w:p>
    <w:p w14:paraId="3C4B1457" w14:textId="77777777" w:rsidR="009A7A37" w:rsidRPr="00D45D20" w:rsidRDefault="009A7A37" w:rsidP="000D0167">
      <w:pPr>
        <w:pStyle w:val="ListParagraph"/>
        <w:numPr>
          <w:ilvl w:val="0"/>
          <w:numId w:val="33"/>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0"/>
          <w:szCs w:val="20"/>
        </w:rPr>
      </w:pPr>
      <w:r w:rsidRPr="00D45D20">
        <w:rPr>
          <w:rFonts w:ascii="Arial" w:hAnsi="Arial" w:cs="Arial"/>
          <w:sz w:val="20"/>
          <w:szCs w:val="20"/>
        </w:rPr>
        <w:t xml:space="preserve">providing information to the Scottish Parliament about the performance of NES; </w:t>
      </w:r>
    </w:p>
    <w:p w14:paraId="27581CBB" w14:textId="77777777" w:rsidR="009A7A37" w:rsidRPr="00D45D20" w:rsidRDefault="009A7A37" w:rsidP="000D0167">
      <w:pPr>
        <w:pStyle w:val="ListParagraph"/>
        <w:numPr>
          <w:ilvl w:val="0"/>
          <w:numId w:val="33"/>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0"/>
          <w:szCs w:val="20"/>
        </w:rPr>
      </w:pPr>
      <w:r w:rsidRPr="00D45D20">
        <w:rPr>
          <w:rFonts w:ascii="Arial" w:hAnsi="Arial" w:cs="Arial"/>
          <w:sz w:val="20"/>
          <w:szCs w:val="20"/>
        </w:rPr>
        <w:t xml:space="preserve">approving the Revenue and Capital Resource Limits and the associated cash funding requirement to be paid to NES, and securing the necessary Parliamentary approval; </w:t>
      </w:r>
    </w:p>
    <w:p w14:paraId="7A530494" w14:textId="7DBCC7F3" w:rsidR="00F64712" w:rsidRPr="00D45D20" w:rsidRDefault="009A7A37" w:rsidP="000D0167">
      <w:pPr>
        <w:pStyle w:val="ListParagraph"/>
        <w:numPr>
          <w:ilvl w:val="0"/>
          <w:numId w:val="33"/>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bCs/>
          <w:color w:val="000000"/>
          <w:sz w:val="20"/>
          <w:szCs w:val="20"/>
          <w:lang w:eastAsia="en-GB"/>
        </w:rPr>
      </w:pPr>
      <w:r w:rsidRPr="00D45D20">
        <w:rPr>
          <w:rFonts w:ascii="Arial" w:hAnsi="Arial" w:cs="Arial"/>
          <w:sz w:val="20"/>
          <w:szCs w:val="20"/>
        </w:rPr>
        <w:t>carrying out responsibilities specified in the Act, including appointments to the NES Board, approving the terms and conditions of members, approval of terms and conditions of staff, and laying of the annual accounts before Parliament.</w:t>
      </w:r>
    </w:p>
    <w:p w14:paraId="5DE38904" w14:textId="77777777" w:rsidR="00EE6EF4" w:rsidRPr="00D45D20" w:rsidRDefault="00EE6EF4" w:rsidP="000D0167">
      <w:pPr>
        <w:rPr>
          <w:rFonts w:ascii="Arial" w:hAnsi="Arial" w:cs="Arial"/>
          <w:b/>
          <w:sz w:val="20"/>
          <w:szCs w:val="20"/>
        </w:rPr>
      </w:pPr>
    </w:p>
    <w:p w14:paraId="7D0C43FA" w14:textId="77777777" w:rsidR="0012359D" w:rsidRPr="00D45D20" w:rsidRDefault="008C3353" w:rsidP="000D0167">
      <w:pPr>
        <w:rPr>
          <w:rFonts w:ascii="Arial" w:hAnsi="Arial" w:cs="Arial"/>
          <w:b/>
          <w:sz w:val="20"/>
          <w:szCs w:val="20"/>
        </w:rPr>
      </w:pPr>
      <w:r w:rsidRPr="00D45D20">
        <w:rPr>
          <w:rFonts w:ascii="Arial" w:hAnsi="Arial" w:cs="Arial"/>
          <w:b/>
          <w:sz w:val="20"/>
          <w:szCs w:val="20"/>
        </w:rPr>
        <w:t>NES</w:t>
      </w:r>
      <w:r w:rsidR="0012359D" w:rsidRPr="00D45D20">
        <w:rPr>
          <w:rFonts w:ascii="Arial" w:hAnsi="Arial" w:cs="Arial"/>
          <w:b/>
          <w:sz w:val="20"/>
          <w:szCs w:val="20"/>
        </w:rPr>
        <w:t xml:space="preserve"> </w:t>
      </w:r>
      <w:r w:rsidR="009A7A37" w:rsidRPr="00D45D20">
        <w:rPr>
          <w:rFonts w:ascii="Arial" w:hAnsi="Arial" w:cs="Arial"/>
          <w:b/>
          <w:sz w:val="20"/>
          <w:szCs w:val="20"/>
        </w:rPr>
        <w:t>Board</w:t>
      </w:r>
      <w:r w:rsidR="0012359D" w:rsidRPr="00D45D20">
        <w:rPr>
          <w:rFonts w:ascii="Arial" w:hAnsi="Arial" w:cs="Arial"/>
          <w:b/>
          <w:sz w:val="20"/>
          <w:szCs w:val="20"/>
        </w:rPr>
        <w:t xml:space="preserve"> Responsibilities</w:t>
      </w:r>
    </w:p>
    <w:p w14:paraId="5A98D2BE" w14:textId="77777777" w:rsidR="00EC2CEE" w:rsidRPr="00D45D20" w:rsidRDefault="00EC2CEE" w:rsidP="000D0167">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bCs/>
          <w:color w:val="000000"/>
          <w:sz w:val="20"/>
          <w:szCs w:val="20"/>
          <w:lang w:eastAsia="en-GB"/>
        </w:rPr>
      </w:pPr>
    </w:p>
    <w:p w14:paraId="33D9A5DB" w14:textId="77777777" w:rsidR="0012359D" w:rsidRPr="00D45D20" w:rsidRDefault="0012359D" w:rsidP="000D0167">
      <w:pPr>
        <w:pStyle w:val="Heading1"/>
        <w:rPr>
          <w:rFonts w:ascii="Arial" w:hAnsi="Arial" w:cs="Arial"/>
          <w:sz w:val="20"/>
          <w:szCs w:val="20"/>
          <w:lang w:eastAsia="en-GB"/>
        </w:rPr>
      </w:pPr>
      <w:r w:rsidRPr="00D45D20">
        <w:rPr>
          <w:rFonts w:ascii="Arial" w:hAnsi="Arial" w:cs="Arial"/>
          <w:sz w:val="20"/>
          <w:szCs w:val="20"/>
          <w:lang w:eastAsia="en-GB"/>
        </w:rPr>
        <w:t xml:space="preserve">The </w:t>
      </w:r>
      <w:r w:rsidR="008C3353" w:rsidRPr="00D45D20">
        <w:rPr>
          <w:rFonts w:ascii="Arial" w:hAnsi="Arial" w:cs="Arial"/>
          <w:sz w:val="20"/>
          <w:szCs w:val="20"/>
          <w:lang w:eastAsia="en-GB"/>
        </w:rPr>
        <w:t>NES</w:t>
      </w:r>
      <w:r w:rsidR="00247DB5" w:rsidRPr="00D45D20">
        <w:rPr>
          <w:rFonts w:ascii="Arial" w:hAnsi="Arial" w:cs="Arial"/>
          <w:sz w:val="20"/>
          <w:szCs w:val="20"/>
          <w:lang w:eastAsia="en-GB"/>
        </w:rPr>
        <w:t xml:space="preserve"> </w:t>
      </w:r>
      <w:r w:rsidR="009A7A37" w:rsidRPr="00D45D20">
        <w:rPr>
          <w:rFonts w:ascii="Arial" w:hAnsi="Arial" w:cs="Arial"/>
          <w:sz w:val="20"/>
          <w:szCs w:val="20"/>
          <w:lang w:eastAsia="en-GB"/>
        </w:rPr>
        <w:t>Board</w:t>
      </w:r>
      <w:r w:rsidRPr="00D45D20">
        <w:rPr>
          <w:rFonts w:ascii="Arial" w:hAnsi="Arial" w:cs="Arial"/>
          <w:sz w:val="20"/>
          <w:szCs w:val="20"/>
          <w:lang w:eastAsia="en-GB"/>
        </w:rPr>
        <w:t xml:space="preserve">, including the </w:t>
      </w:r>
      <w:r w:rsidR="002265FC" w:rsidRPr="00D45D20">
        <w:rPr>
          <w:rFonts w:ascii="Arial" w:hAnsi="Arial" w:cs="Arial"/>
          <w:sz w:val="20"/>
          <w:szCs w:val="20"/>
          <w:lang w:eastAsia="en-GB"/>
        </w:rPr>
        <w:t>Chair</w:t>
      </w:r>
      <w:r w:rsidRPr="00D45D20">
        <w:rPr>
          <w:rFonts w:ascii="Arial" w:hAnsi="Arial" w:cs="Arial"/>
          <w:sz w:val="20"/>
          <w:szCs w:val="20"/>
          <w:lang w:eastAsia="en-GB"/>
        </w:rPr>
        <w:t xml:space="preserve">, </w:t>
      </w:r>
      <w:r w:rsidR="00210817" w:rsidRPr="00D45D20">
        <w:rPr>
          <w:rFonts w:ascii="Arial" w:hAnsi="Arial" w:cs="Arial"/>
          <w:sz w:val="20"/>
          <w:szCs w:val="20"/>
          <w:lang w:eastAsia="en-GB"/>
        </w:rPr>
        <w:t xml:space="preserve">normally </w:t>
      </w:r>
      <w:r w:rsidRPr="00D45D20">
        <w:rPr>
          <w:rFonts w:ascii="Arial" w:hAnsi="Arial" w:cs="Arial"/>
          <w:sz w:val="20"/>
          <w:szCs w:val="20"/>
          <w:lang w:eastAsia="en-GB"/>
        </w:rPr>
        <w:t>consists of non-executives</w:t>
      </w:r>
      <w:r w:rsidR="00250F98" w:rsidRPr="00D45D20">
        <w:rPr>
          <w:rFonts w:ascii="Arial" w:hAnsi="Arial" w:cs="Arial"/>
          <w:sz w:val="20"/>
          <w:szCs w:val="20"/>
          <w:lang w:eastAsia="en-GB"/>
        </w:rPr>
        <w:t xml:space="preserve"> and executives</w:t>
      </w:r>
      <w:r w:rsidR="00F64712" w:rsidRPr="00D45D20">
        <w:rPr>
          <w:rFonts w:ascii="Arial" w:hAnsi="Arial" w:cs="Arial"/>
          <w:sz w:val="20"/>
          <w:szCs w:val="20"/>
          <w:lang w:eastAsia="en-GB"/>
        </w:rPr>
        <w:t xml:space="preserve"> </w:t>
      </w:r>
      <w:r w:rsidRPr="00D45D20">
        <w:rPr>
          <w:rFonts w:ascii="Arial" w:hAnsi="Arial" w:cs="Arial"/>
          <w:sz w:val="20"/>
          <w:szCs w:val="20"/>
          <w:lang w:eastAsia="en-GB"/>
        </w:rPr>
        <w:t>appointed by the Scottish Ministers in line with the Code of Practice for Ministerial Public Appointments in Scotland.</w:t>
      </w:r>
      <w:r w:rsidR="002265FC" w:rsidRPr="00D45D20">
        <w:rPr>
          <w:rFonts w:ascii="Arial" w:hAnsi="Arial" w:cs="Arial"/>
          <w:sz w:val="20"/>
          <w:szCs w:val="20"/>
          <w:lang w:eastAsia="en-GB"/>
        </w:rPr>
        <w:t xml:space="preserve"> </w:t>
      </w:r>
      <w:r w:rsidR="001442C1" w:rsidRPr="00D45D20">
        <w:rPr>
          <w:rFonts w:ascii="Arial" w:hAnsi="Arial" w:cs="Arial"/>
          <w:sz w:val="20"/>
          <w:szCs w:val="20"/>
          <w:lang w:eastAsia="en-GB"/>
        </w:rPr>
        <w:t xml:space="preserve">The </w:t>
      </w:r>
      <w:r w:rsidR="00536F77" w:rsidRPr="00D45D20">
        <w:rPr>
          <w:rFonts w:ascii="Arial" w:hAnsi="Arial" w:cs="Arial"/>
          <w:sz w:val="20"/>
          <w:szCs w:val="20"/>
          <w:lang w:eastAsia="en-GB"/>
        </w:rPr>
        <w:t xml:space="preserve">role of the </w:t>
      </w:r>
      <w:r w:rsidR="007272EF">
        <w:rPr>
          <w:rFonts w:ascii="Arial" w:hAnsi="Arial" w:cs="Arial"/>
          <w:sz w:val="20"/>
          <w:szCs w:val="20"/>
          <w:lang w:eastAsia="en-GB"/>
        </w:rPr>
        <w:t xml:space="preserve">NES </w:t>
      </w:r>
      <w:r w:rsidR="009A7A37" w:rsidRPr="00D45D20">
        <w:rPr>
          <w:rFonts w:ascii="Arial" w:hAnsi="Arial" w:cs="Arial"/>
          <w:sz w:val="20"/>
          <w:szCs w:val="20"/>
          <w:lang w:eastAsia="en-GB"/>
        </w:rPr>
        <w:t>Board</w:t>
      </w:r>
      <w:r w:rsidR="001442C1" w:rsidRPr="00D45D20">
        <w:rPr>
          <w:rFonts w:ascii="Arial" w:hAnsi="Arial" w:cs="Arial"/>
          <w:sz w:val="20"/>
          <w:szCs w:val="20"/>
          <w:lang w:eastAsia="en-GB"/>
        </w:rPr>
        <w:t xml:space="preserve"> is to provide leadership, direction, support and guidance to ensure </w:t>
      </w:r>
      <w:r w:rsidR="007272EF">
        <w:rPr>
          <w:rFonts w:ascii="Arial" w:hAnsi="Arial" w:cs="Arial"/>
          <w:sz w:val="20"/>
          <w:szCs w:val="20"/>
          <w:lang w:eastAsia="en-GB"/>
        </w:rPr>
        <w:t>NES</w:t>
      </w:r>
      <w:r w:rsidR="001442C1" w:rsidRPr="00D45D20">
        <w:rPr>
          <w:rFonts w:ascii="Arial" w:hAnsi="Arial" w:cs="Arial"/>
          <w:sz w:val="20"/>
          <w:szCs w:val="20"/>
          <w:lang w:eastAsia="en-GB"/>
        </w:rPr>
        <w:t xml:space="preserve"> delivers and is committed to delivering its functions effectively and efficiently and in accordance with the aims</w:t>
      </w:r>
      <w:r w:rsidR="00CB0C96" w:rsidRPr="00D45D20">
        <w:rPr>
          <w:rFonts w:ascii="Arial" w:hAnsi="Arial" w:cs="Arial"/>
          <w:sz w:val="20"/>
          <w:szCs w:val="20"/>
          <w:lang w:eastAsia="en-GB"/>
        </w:rPr>
        <w:t>, policies and priorities of the Scottish Ministers.</w:t>
      </w:r>
      <w:r w:rsidR="002265FC" w:rsidRPr="00D45D20">
        <w:rPr>
          <w:rFonts w:ascii="Arial" w:hAnsi="Arial" w:cs="Arial"/>
          <w:sz w:val="20"/>
          <w:szCs w:val="20"/>
          <w:lang w:eastAsia="en-GB"/>
        </w:rPr>
        <w:t xml:space="preserve"> </w:t>
      </w:r>
      <w:r w:rsidRPr="00D45D20">
        <w:rPr>
          <w:rFonts w:ascii="Arial" w:hAnsi="Arial" w:cs="Arial"/>
          <w:sz w:val="20"/>
          <w:szCs w:val="20"/>
          <w:lang w:eastAsia="en-GB"/>
        </w:rPr>
        <w:t>It has corporate responsibility</w:t>
      </w:r>
      <w:r w:rsidR="00A90A7B" w:rsidRPr="00D45D20">
        <w:rPr>
          <w:rFonts w:ascii="Arial" w:hAnsi="Arial" w:cs="Arial"/>
          <w:sz w:val="20"/>
          <w:szCs w:val="20"/>
          <w:lang w:eastAsia="en-GB"/>
        </w:rPr>
        <w:t xml:space="preserve">, under the leadership of the </w:t>
      </w:r>
      <w:r w:rsidR="002265FC" w:rsidRPr="00D45D20">
        <w:rPr>
          <w:rFonts w:ascii="Arial" w:hAnsi="Arial" w:cs="Arial"/>
          <w:sz w:val="20"/>
          <w:szCs w:val="20"/>
          <w:lang w:eastAsia="en-GB"/>
        </w:rPr>
        <w:t>Chair</w:t>
      </w:r>
      <w:r w:rsidR="00A90A7B" w:rsidRPr="00D45D20">
        <w:rPr>
          <w:rFonts w:ascii="Arial" w:hAnsi="Arial" w:cs="Arial"/>
          <w:sz w:val="20"/>
          <w:szCs w:val="20"/>
          <w:lang w:eastAsia="en-GB"/>
        </w:rPr>
        <w:t>,</w:t>
      </w:r>
      <w:r w:rsidRPr="00D45D20">
        <w:rPr>
          <w:rFonts w:ascii="Arial" w:hAnsi="Arial" w:cs="Arial"/>
          <w:sz w:val="20"/>
          <w:szCs w:val="20"/>
          <w:lang w:eastAsia="en-GB"/>
        </w:rPr>
        <w:t xml:space="preserve"> </w:t>
      </w:r>
      <w:r w:rsidR="0023352F" w:rsidRPr="00D45D20">
        <w:rPr>
          <w:rFonts w:ascii="Arial" w:hAnsi="Arial" w:cs="Arial"/>
          <w:sz w:val="20"/>
          <w:szCs w:val="20"/>
          <w:lang w:eastAsia="en-GB"/>
        </w:rPr>
        <w:t xml:space="preserve">for those activities listed under section 3 of the </w:t>
      </w:r>
      <w:hyperlink r:id="rId15" w:history="1">
        <w:r w:rsidR="0023352F" w:rsidRPr="00D45D20">
          <w:rPr>
            <w:rStyle w:val="Hyperlink"/>
            <w:rFonts w:ascii="Arial" w:hAnsi="Arial" w:cs="Arial"/>
            <w:sz w:val="20"/>
            <w:szCs w:val="20"/>
            <w:lang w:eastAsia="en-GB"/>
          </w:rPr>
          <w:t>NHS Scotland Blueprint for Good Governance</w:t>
        </w:r>
      </w:hyperlink>
      <w:r w:rsidR="005712A3">
        <w:rPr>
          <w:rStyle w:val="Hyperlink"/>
          <w:rFonts w:ascii="Arial" w:hAnsi="Arial" w:cs="Arial"/>
          <w:sz w:val="20"/>
          <w:szCs w:val="20"/>
          <w:lang w:eastAsia="en-GB"/>
        </w:rPr>
        <w:t xml:space="preserve"> (January 2019)</w:t>
      </w:r>
      <w:r w:rsidR="00055254" w:rsidRPr="00D45D20">
        <w:rPr>
          <w:rFonts w:ascii="Arial" w:hAnsi="Arial" w:cs="Arial"/>
          <w:sz w:val="20"/>
          <w:szCs w:val="20"/>
          <w:lang w:eastAsia="en-GB"/>
        </w:rPr>
        <w:t>, and:</w:t>
      </w:r>
    </w:p>
    <w:p w14:paraId="3FBC8C70" w14:textId="77777777" w:rsidR="0012359D" w:rsidRPr="00D45D20" w:rsidRDefault="0012359D" w:rsidP="000D0167">
      <w:pPr>
        <w:pStyle w:val="myHeading3"/>
        <w:numPr>
          <w:ilvl w:val="0"/>
          <w:numId w:val="0"/>
        </w:numPr>
        <w:ind w:left="720"/>
      </w:pPr>
    </w:p>
    <w:p w14:paraId="3F648246" w14:textId="77777777" w:rsidR="0012359D" w:rsidRPr="00D45D20" w:rsidRDefault="0012359D" w:rsidP="000D0167">
      <w:pPr>
        <w:numPr>
          <w:ilvl w:val="0"/>
          <w:numId w:val="7"/>
        </w:numPr>
        <w:tabs>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sz w:val="20"/>
          <w:szCs w:val="20"/>
          <w:lang w:eastAsia="en-GB"/>
        </w:rPr>
      </w:pPr>
      <w:r w:rsidRPr="00D45D20">
        <w:rPr>
          <w:rFonts w:ascii="Arial" w:hAnsi="Arial" w:cs="Arial"/>
          <w:color w:val="000000"/>
          <w:sz w:val="20"/>
          <w:szCs w:val="20"/>
          <w:lang w:eastAsia="en-GB"/>
        </w:rPr>
        <w:t>set</w:t>
      </w:r>
      <w:r w:rsidR="0023352F" w:rsidRPr="00D45D20">
        <w:rPr>
          <w:rFonts w:ascii="Arial" w:hAnsi="Arial" w:cs="Arial"/>
          <w:color w:val="000000"/>
          <w:sz w:val="20"/>
          <w:szCs w:val="20"/>
          <w:lang w:eastAsia="en-GB"/>
        </w:rPr>
        <w:t>ting</w:t>
      </w:r>
      <w:r w:rsidRPr="00D45D20">
        <w:rPr>
          <w:rFonts w:ascii="Arial" w:hAnsi="Arial" w:cs="Arial"/>
          <w:color w:val="000000"/>
          <w:sz w:val="20"/>
          <w:szCs w:val="20"/>
          <w:lang w:eastAsia="en-GB"/>
        </w:rPr>
        <w:t xml:space="preserve"> up an </w:t>
      </w:r>
      <w:hyperlink r:id="rId16" w:history="1">
        <w:r w:rsidR="00B81772" w:rsidRPr="00D45D20">
          <w:rPr>
            <w:rStyle w:val="Hyperlink"/>
            <w:rFonts w:ascii="Arial" w:hAnsi="Arial" w:cs="Arial"/>
            <w:color w:val="000000" w:themeColor="text1"/>
            <w:sz w:val="20"/>
            <w:szCs w:val="20"/>
            <w:lang w:eastAsia="en-GB"/>
          </w:rPr>
          <w:t>audit committee</w:t>
        </w:r>
      </w:hyperlink>
      <w:r w:rsidR="00B81772" w:rsidRPr="00D45D20">
        <w:rPr>
          <w:rFonts w:ascii="Arial" w:hAnsi="Arial" w:cs="Arial"/>
          <w:color w:val="000000" w:themeColor="text1"/>
          <w:sz w:val="20"/>
          <w:szCs w:val="20"/>
        </w:rPr>
        <w:t xml:space="preserve"> </w:t>
      </w:r>
      <w:r w:rsidR="002E160A">
        <w:rPr>
          <w:rFonts w:ascii="Arial" w:hAnsi="Arial" w:cs="Arial"/>
          <w:color w:val="000000"/>
          <w:sz w:val="20"/>
          <w:szCs w:val="20"/>
          <w:lang w:eastAsia="en-GB"/>
        </w:rPr>
        <w:t>c</w:t>
      </w:r>
      <w:r w:rsidR="002265FC" w:rsidRPr="00D45D20">
        <w:rPr>
          <w:rFonts w:ascii="Arial" w:hAnsi="Arial" w:cs="Arial"/>
          <w:color w:val="000000"/>
          <w:sz w:val="20"/>
          <w:szCs w:val="20"/>
          <w:lang w:eastAsia="en-GB"/>
        </w:rPr>
        <w:t>hair</w:t>
      </w:r>
      <w:r w:rsidRPr="00D45D20">
        <w:rPr>
          <w:rFonts w:ascii="Arial" w:hAnsi="Arial" w:cs="Arial"/>
          <w:color w:val="000000"/>
          <w:sz w:val="20"/>
          <w:szCs w:val="20"/>
          <w:lang w:eastAsia="en-GB"/>
        </w:rPr>
        <w:t xml:space="preserve">ed by a non-executive </w:t>
      </w:r>
      <w:r w:rsidR="009A7A37" w:rsidRPr="00D45D20">
        <w:rPr>
          <w:rFonts w:ascii="Arial" w:hAnsi="Arial" w:cs="Arial"/>
          <w:color w:val="000000"/>
          <w:sz w:val="20"/>
          <w:szCs w:val="20"/>
          <w:lang w:eastAsia="en-GB"/>
        </w:rPr>
        <w:t>member</w:t>
      </w:r>
      <w:r w:rsidRPr="00D45D20">
        <w:rPr>
          <w:rFonts w:ascii="Arial" w:hAnsi="Arial" w:cs="Arial"/>
          <w:color w:val="000000"/>
          <w:sz w:val="20"/>
          <w:szCs w:val="20"/>
          <w:lang w:eastAsia="en-GB"/>
        </w:rPr>
        <w:t xml:space="preserve"> to provide independent advice and assurance on the effectiveness of the internal control and risk management systems</w:t>
      </w:r>
      <w:r w:rsidR="009A7A37" w:rsidRPr="00D45D20">
        <w:rPr>
          <w:rFonts w:ascii="Arial" w:hAnsi="Arial" w:cs="Arial"/>
          <w:color w:val="000000"/>
          <w:sz w:val="20"/>
          <w:szCs w:val="20"/>
          <w:lang w:eastAsia="en-GB"/>
        </w:rPr>
        <w:t>;</w:t>
      </w:r>
    </w:p>
    <w:p w14:paraId="0DE68C40" w14:textId="77777777" w:rsidR="0012359D" w:rsidRPr="00510EF3" w:rsidRDefault="00A90A7B" w:rsidP="000D0167">
      <w:pPr>
        <w:numPr>
          <w:ilvl w:val="0"/>
          <w:numId w:val="7"/>
        </w:numPr>
        <w:tabs>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sz w:val="20"/>
          <w:szCs w:val="20"/>
          <w:lang w:eastAsia="en-GB"/>
        </w:rPr>
      </w:pPr>
      <w:r w:rsidRPr="00D45D20">
        <w:rPr>
          <w:rFonts w:ascii="Arial" w:hAnsi="Arial" w:cs="Arial"/>
          <w:color w:val="000000"/>
          <w:sz w:val="20"/>
          <w:szCs w:val="20"/>
          <w:lang w:eastAsia="en-GB"/>
        </w:rPr>
        <w:t xml:space="preserve">(in </w:t>
      </w:r>
      <w:r w:rsidRPr="00510EF3">
        <w:rPr>
          <w:rFonts w:ascii="Arial" w:hAnsi="Arial" w:cs="Arial"/>
          <w:color w:val="000000"/>
          <w:sz w:val="20"/>
          <w:szCs w:val="20"/>
          <w:lang w:eastAsia="en-GB"/>
        </w:rPr>
        <w:t xml:space="preserve">reaching decisions) </w:t>
      </w:r>
      <w:r w:rsidR="0012359D" w:rsidRPr="00510EF3">
        <w:rPr>
          <w:rFonts w:ascii="Arial" w:hAnsi="Arial" w:cs="Arial"/>
          <w:color w:val="000000"/>
          <w:sz w:val="20"/>
          <w:szCs w:val="20"/>
          <w:lang w:eastAsia="en-GB"/>
        </w:rPr>
        <w:t>taking into account relevant guidance issued by the Scottish Ministers</w:t>
      </w:r>
      <w:r w:rsidR="009A7A37" w:rsidRPr="00510EF3">
        <w:rPr>
          <w:rFonts w:ascii="Arial" w:hAnsi="Arial" w:cs="Arial"/>
          <w:color w:val="000000"/>
          <w:sz w:val="20"/>
          <w:szCs w:val="20"/>
          <w:lang w:eastAsia="en-GB"/>
        </w:rPr>
        <w:t>;</w:t>
      </w:r>
    </w:p>
    <w:p w14:paraId="609F3E67" w14:textId="77777777" w:rsidR="005A071F" w:rsidRPr="005A071F" w:rsidRDefault="005A071F" w:rsidP="005A071F">
      <w:pPr>
        <w:numPr>
          <w:ilvl w:val="0"/>
          <w:numId w:val="7"/>
        </w:numPr>
        <w:tabs>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sz w:val="20"/>
          <w:szCs w:val="20"/>
          <w:lang w:eastAsia="en-GB"/>
        </w:rPr>
      </w:pPr>
      <w:r w:rsidRPr="002172B0">
        <w:rPr>
          <w:rFonts w:ascii="Arial" w:hAnsi="Arial" w:cs="Arial"/>
          <w:color w:val="000000"/>
          <w:sz w:val="20"/>
          <w:szCs w:val="20"/>
          <w:lang w:eastAsia="en-GB"/>
        </w:rPr>
        <w:t>approving the annual accounts and ensuring Scottish Ministers are provided with the annual report and accounts to be laid befor</w:t>
      </w:r>
      <w:r>
        <w:rPr>
          <w:rFonts w:ascii="Arial" w:hAnsi="Arial" w:cs="Arial"/>
          <w:color w:val="000000"/>
          <w:sz w:val="20"/>
          <w:szCs w:val="20"/>
          <w:lang w:eastAsia="en-GB"/>
        </w:rPr>
        <w:t>e the Scottish Parliament. The Chief E</w:t>
      </w:r>
      <w:r w:rsidRPr="002172B0">
        <w:rPr>
          <w:rFonts w:ascii="Arial" w:hAnsi="Arial" w:cs="Arial"/>
          <w:color w:val="000000"/>
          <w:sz w:val="20"/>
          <w:szCs w:val="20"/>
          <w:lang w:eastAsia="en-GB"/>
        </w:rPr>
        <w:t>xecutive as the Accountable Officer of the public body is responsible for signing the accounts and ultimately responsible to the Scottish Parliament for their actions</w:t>
      </w:r>
      <w:r>
        <w:rPr>
          <w:rFonts w:ascii="Arial" w:hAnsi="Arial" w:cs="Arial"/>
          <w:color w:val="000000"/>
          <w:sz w:val="20"/>
          <w:szCs w:val="20"/>
          <w:lang w:eastAsia="en-GB"/>
        </w:rPr>
        <w:t>;</w:t>
      </w:r>
    </w:p>
    <w:p w14:paraId="5829D660" w14:textId="77777777" w:rsidR="005A071F" w:rsidRPr="00995D44" w:rsidRDefault="005A071F" w:rsidP="005A071F">
      <w:pPr>
        <w:numPr>
          <w:ilvl w:val="0"/>
          <w:numId w:val="7"/>
        </w:numPr>
        <w:tabs>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sz w:val="20"/>
          <w:szCs w:val="20"/>
          <w:lang w:eastAsia="en-GB"/>
        </w:rPr>
      </w:pPr>
      <w:r w:rsidRPr="00995D44">
        <w:rPr>
          <w:rFonts w:ascii="Arial" w:hAnsi="Arial" w:cs="Arial"/>
          <w:color w:val="000000"/>
          <w:sz w:val="20"/>
          <w:szCs w:val="20"/>
          <w:lang w:eastAsia="en-GB"/>
        </w:rPr>
        <w:t xml:space="preserve">ensuring that the board receives and reviews regular financial information concerning the management </w:t>
      </w:r>
      <w:r>
        <w:rPr>
          <w:rFonts w:ascii="Arial" w:hAnsi="Arial" w:cs="Arial"/>
          <w:color w:val="000000"/>
          <w:sz w:val="20"/>
          <w:szCs w:val="20"/>
          <w:lang w:eastAsia="en-GB"/>
        </w:rPr>
        <w:t xml:space="preserve">and performance </w:t>
      </w:r>
      <w:r w:rsidRPr="00995D44">
        <w:rPr>
          <w:rFonts w:ascii="Arial" w:hAnsi="Arial" w:cs="Arial"/>
          <w:color w:val="000000"/>
          <w:sz w:val="20"/>
          <w:szCs w:val="20"/>
          <w:lang w:eastAsia="en-GB"/>
        </w:rPr>
        <w:t>of the NDPB and is informed in a timely manner about any concerns regar</w:t>
      </w:r>
      <w:r>
        <w:rPr>
          <w:rFonts w:ascii="Arial" w:hAnsi="Arial" w:cs="Arial"/>
          <w:color w:val="000000"/>
          <w:sz w:val="20"/>
          <w:szCs w:val="20"/>
          <w:lang w:eastAsia="en-GB"/>
        </w:rPr>
        <w:t>ding the activities of the NDPB;</w:t>
      </w:r>
    </w:p>
    <w:p w14:paraId="5811FC5C" w14:textId="77777777" w:rsidR="0012359D" w:rsidRPr="00D45D20" w:rsidRDefault="00246059" w:rsidP="000D0167">
      <w:pPr>
        <w:numPr>
          <w:ilvl w:val="0"/>
          <w:numId w:val="7"/>
        </w:numPr>
        <w:tabs>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sz w:val="20"/>
          <w:szCs w:val="20"/>
          <w:lang w:eastAsia="en-GB"/>
        </w:rPr>
      </w:pPr>
      <w:r w:rsidRPr="00D45D20">
        <w:rPr>
          <w:rFonts w:ascii="Arial" w:hAnsi="Arial" w:cs="Arial"/>
          <w:color w:val="000000"/>
          <w:sz w:val="20"/>
          <w:szCs w:val="20"/>
          <w:lang w:eastAsia="en-GB"/>
        </w:rPr>
        <w:t>Awarding a contract of employment</w:t>
      </w:r>
      <w:r w:rsidR="00AC722E" w:rsidRPr="00D45D20">
        <w:rPr>
          <w:rFonts w:ascii="Arial" w:hAnsi="Arial" w:cs="Arial"/>
          <w:color w:val="000000"/>
          <w:sz w:val="20"/>
          <w:szCs w:val="20"/>
          <w:lang w:eastAsia="en-GB"/>
        </w:rPr>
        <w:t xml:space="preserve"> </w:t>
      </w:r>
      <w:r w:rsidRPr="00D45D20">
        <w:rPr>
          <w:rFonts w:ascii="Arial" w:hAnsi="Arial" w:cs="Arial"/>
          <w:color w:val="000000"/>
          <w:sz w:val="20"/>
          <w:szCs w:val="20"/>
          <w:lang w:eastAsia="en-GB"/>
        </w:rPr>
        <w:t>to</w:t>
      </w:r>
      <w:r w:rsidR="00F64712" w:rsidRPr="00D45D20">
        <w:rPr>
          <w:rFonts w:ascii="Arial" w:hAnsi="Arial" w:cs="Arial"/>
          <w:color w:val="000000"/>
          <w:sz w:val="20"/>
          <w:szCs w:val="20"/>
          <w:lang w:eastAsia="en-GB"/>
        </w:rPr>
        <w:t xml:space="preserve"> </w:t>
      </w:r>
      <w:r w:rsidR="00EC2CEE" w:rsidRPr="00D45D20">
        <w:rPr>
          <w:rFonts w:ascii="Arial" w:hAnsi="Arial" w:cs="Arial"/>
          <w:color w:val="000000"/>
          <w:sz w:val="20"/>
          <w:szCs w:val="20"/>
          <w:lang w:eastAsia="en-GB"/>
        </w:rPr>
        <w:t xml:space="preserve">the </w:t>
      </w:r>
      <w:r w:rsidR="008C3353" w:rsidRPr="00D45D20">
        <w:rPr>
          <w:rFonts w:ascii="Arial" w:hAnsi="Arial" w:cs="Arial"/>
          <w:color w:val="000000"/>
          <w:sz w:val="20"/>
          <w:szCs w:val="20"/>
          <w:lang w:eastAsia="en-GB"/>
        </w:rPr>
        <w:t>NES</w:t>
      </w:r>
      <w:r w:rsidR="00EC2CEE" w:rsidRPr="00D45D20">
        <w:rPr>
          <w:rFonts w:ascii="Arial" w:hAnsi="Arial" w:cs="Arial"/>
          <w:color w:val="000000"/>
          <w:sz w:val="20"/>
          <w:szCs w:val="20"/>
          <w:lang w:eastAsia="en-GB"/>
        </w:rPr>
        <w:t xml:space="preserve"> </w:t>
      </w:r>
      <w:r w:rsidR="009A7A37" w:rsidRPr="00D45D20">
        <w:rPr>
          <w:rFonts w:ascii="Arial" w:hAnsi="Arial" w:cs="Arial"/>
          <w:color w:val="000000"/>
          <w:sz w:val="20"/>
          <w:szCs w:val="20"/>
          <w:lang w:eastAsia="en-GB"/>
        </w:rPr>
        <w:t>Chief Executive</w:t>
      </w:r>
      <w:r w:rsidR="00EC2CEE" w:rsidRPr="00D45D20">
        <w:rPr>
          <w:rFonts w:ascii="Arial" w:hAnsi="Arial" w:cs="Arial"/>
          <w:color w:val="000000"/>
          <w:sz w:val="20"/>
          <w:szCs w:val="20"/>
          <w:lang w:eastAsia="en-GB"/>
        </w:rPr>
        <w:t xml:space="preserve"> </w:t>
      </w:r>
      <w:r w:rsidR="00AC722E" w:rsidRPr="00D45D20">
        <w:rPr>
          <w:rFonts w:ascii="Arial" w:hAnsi="Arial" w:cs="Arial"/>
          <w:color w:val="000000"/>
          <w:sz w:val="20"/>
          <w:szCs w:val="20"/>
          <w:lang w:eastAsia="en-GB"/>
        </w:rPr>
        <w:t xml:space="preserve">following </w:t>
      </w:r>
      <w:r w:rsidRPr="00D45D20">
        <w:rPr>
          <w:rFonts w:ascii="Arial" w:hAnsi="Arial" w:cs="Arial"/>
          <w:color w:val="000000"/>
          <w:sz w:val="20"/>
          <w:szCs w:val="20"/>
          <w:lang w:eastAsia="en-GB"/>
        </w:rPr>
        <w:t>their appointment by the Scottish Ministers.</w:t>
      </w:r>
      <w:r w:rsidR="005D791A" w:rsidRPr="00D45D20">
        <w:rPr>
          <w:rStyle w:val="Hyperlink"/>
          <w:rFonts w:ascii="Arial" w:hAnsi="Arial" w:cs="Arial"/>
          <w:color w:val="auto"/>
          <w:sz w:val="20"/>
          <w:szCs w:val="20"/>
          <w:u w:val="none"/>
          <w:lang w:eastAsia="en-GB"/>
        </w:rPr>
        <w:t xml:space="preserve"> New contracts for </w:t>
      </w:r>
      <w:r w:rsidR="009A7A37" w:rsidRPr="00D45D20">
        <w:rPr>
          <w:rStyle w:val="Hyperlink"/>
          <w:rFonts w:ascii="Arial" w:hAnsi="Arial" w:cs="Arial"/>
          <w:color w:val="auto"/>
          <w:sz w:val="20"/>
          <w:szCs w:val="20"/>
          <w:u w:val="none"/>
          <w:lang w:eastAsia="en-GB"/>
        </w:rPr>
        <w:t>Chief Executive</w:t>
      </w:r>
      <w:r w:rsidR="005D791A" w:rsidRPr="00D45D20">
        <w:rPr>
          <w:rStyle w:val="Hyperlink"/>
          <w:rFonts w:ascii="Arial" w:hAnsi="Arial" w:cs="Arial"/>
          <w:color w:val="auto"/>
          <w:sz w:val="20"/>
          <w:szCs w:val="20"/>
          <w:u w:val="none"/>
          <w:lang w:eastAsia="en-GB"/>
        </w:rPr>
        <w:t>s should include a notice period of no more than 3 months. Where a business case can be made, the notice period may be set at a maximum of 6 months.</w:t>
      </w:r>
      <w:r w:rsidR="009A7A37" w:rsidRPr="00D45D20">
        <w:rPr>
          <w:rStyle w:val="Hyperlink"/>
          <w:rFonts w:ascii="Arial" w:hAnsi="Arial" w:cs="Arial"/>
          <w:color w:val="auto"/>
          <w:sz w:val="20"/>
          <w:szCs w:val="20"/>
          <w:u w:val="none"/>
          <w:lang w:eastAsia="en-GB"/>
        </w:rPr>
        <w:t xml:space="preserve"> </w:t>
      </w:r>
      <w:r w:rsidR="005D791A" w:rsidRPr="00D45D20">
        <w:rPr>
          <w:rFonts w:ascii="Arial" w:hAnsi="Arial" w:cs="Arial"/>
          <w:color w:val="000000"/>
          <w:sz w:val="20"/>
          <w:szCs w:val="20"/>
          <w:lang w:eastAsia="en-GB"/>
        </w:rPr>
        <w:t>I</w:t>
      </w:r>
      <w:r w:rsidR="00AC722E" w:rsidRPr="00D45D20">
        <w:rPr>
          <w:rFonts w:ascii="Arial" w:hAnsi="Arial" w:cs="Arial"/>
          <w:color w:val="000000"/>
          <w:sz w:val="20"/>
          <w:szCs w:val="20"/>
          <w:lang w:eastAsia="en-GB"/>
        </w:rPr>
        <w:t>n consultation with the SG, appropriate performance objectives</w:t>
      </w:r>
      <w:r w:rsidR="000B5B2A" w:rsidRPr="00D45D20">
        <w:rPr>
          <w:rFonts w:ascii="Arial" w:hAnsi="Arial" w:cs="Arial"/>
          <w:color w:val="000000"/>
          <w:sz w:val="20"/>
          <w:szCs w:val="20"/>
          <w:lang w:eastAsia="en-GB"/>
        </w:rPr>
        <w:t xml:space="preserve"> </w:t>
      </w:r>
      <w:r w:rsidR="005D791A" w:rsidRPr="00D45D20">
        <w:rPr>
          <w:rFonts w:ascii="Arial" w:hAnsi="Arial" w:cs="Arial"/>
          <w:color w:val="000000"/>
          <w:sz w:val="20"/>
          <w:szCs w:val="20"/>
          <w:lang w:eastAsia="en-GB"/>
        </w:rPr>
        <w:t xml:space="preserve">should be set </w:t>
      </w:r>
      <w:r w:rsidR="002172B0" w:rsidRPr="00D45D20">
        <w:rPr>
          <w:rFonts w:ascii="Arial" w:hAnsi="Arial" w:cs="Arial"/>
          <w:color w:val="000000"/>
          <w:sz w:val="20"/>
          <w:szCs w:val="20"/>
          <w:lang w:eastAsia="en-GB"/>
        </w:rPr>
        <w:t>whi</w:t>
      </w:r>
      <w:r w:rsidR="00AC722E" w:rsidRPr="00D45D20">
        <w:rPr>
          <w:rFonts w:ascii="Arial" w:hAnsi="Arial" w:cs="Arial"/>
          <w:color w:val="000000"/>
          <w:sz w:val="20"/>
          <w:szCs w:val="20"/>
          <w:lang w:eastAsia="en-GB"/>
        </w:rPr>
        <w:t xml:space="preserve">ch give due weight to the proper management and use of resources within the stewardship of </w:t>
      </w:r>
      <w:r w:rsidR="00F64712" w:rsidRPr="00D45D20">
        <w:rPr>
          <w:rFonts w:ascii="Arial" w:hAnsi="Arial" w:cs="Arial"/>
          <w:color w:val="000000"/>
          <w:sz w:val="20"/>
          <w:szCs w:val="20"/>
          <w:lang w:eastAsia="en-GB"/>
        </w:rPr>
        <w:t>NES</w:t>
      </w:r>
      <w:r w:rsidR="00AC722E" w:rsidRPr="00D45D20">
        <w:rPr>
          <w:rFonts w:ascii="Arial" w:hAnsi="Arial" w:cs="Arial"/>
          <w:color w:val="000000"/>
          <w:sz w:val="20"/>
          <w:szCs w:val="20"/>
          <w:lang w:eastAsia="en-GB"/>
        </w:rPr>
        <w:t xml:space="preserve"> and the delivery of outcomes</w:t>
      </w:r>
      <w:r w:rsidR="002E160A">
        <w:rPr>
          <w:rFonts w:ascii="Arial" w:hAnsi="Arial" w:cs="Arial"/>
          <w:color w:val="000000"/>
          <w:sz w:val="20"/>
          <w:szCs w:val="20"/>
          <w:lang w:eastAsia="en-GB"/>
        </w:rPr>
        <w:t>.</w:t>
      </w:r>
    </w:p>
    <w:p w14:paraId="450B4D4F" w14:textId="77777777" w:rsidR="0012359D" w:rsidRPr="00D45D20" w:rsidRDefault="0012359D" w:rsidP="000D0167">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sz w:val="20"/>
          <w:szCs w:val="20"/>
          <w:lang w:eastAsia="en-GB"/>
        </w:rPr>
      </w:pPr>
    </w:p>
    <w:p w14:paraId="5DA19B27" w14:textId="77777777" w:rsidR="007B6867" w:rsidRPr="00D45D20" w:rsidRDefault="003E7C50" w:rsidP="000D0167">
      <w:pPr>
        <w:pStyle w:val="Heading1"/>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sz w:val="20"/>
          <w:szCs w:val="20"/>
          <w:lang w:eastAsia="en-GB"/>
        </w:rPr>
      </w:pPr>
      <w:r w:rsidRPr="00D45D20">
        <w:rPr>
          <w:rFonts w:ascii="Arial" w:hAnsi="Arial" w:cs="Arial"/>
          <w:sz w:val="20"/>
          <w:szCs w:val="20"/>
          <w:lang w:eastAsia="en-GB"/>
        </w:rPr>
        <w:lastRenderedPageBreak/>
        <w:t>Further</w:t>
      </w:r>
      <w:r w:rsidRPr="00D45D20">
        <w:rPr>
          <w:rFonts w:ascii="Arial" w:hAnsi="Arial" w:cs="Arial"/>
          <w:color w:val="000000"/>
          <w:sz w:val="20"/>
          <w:szCs w:val="20"/>
          <w:lang w:eastAsia="en-GB"/>
        </w:rPr>
        <w:t xml:space="preserve"> guidance on how the </w:t>
      </w:r>
      <w:r w:rsidR="00F13B4F">
        <w:rPr>
          <w:rFonts w:ascii="Arial" w:hAnsi="Arial" w:cs="Arial"/>
          <w:color w:val="000000"/>
          <w:sz w:val="20"/>
          <w:szCs w:val="20"/>
          <w:lang w:eastAsia="en-GB"/>
        </w:rPr>
        <w:t xml:space="preserve">NES </w:t>
      </w:r>
      <w:r w:rsidR="009A7A37" w:rsidRPr="00D45D20">
        <w:rPr>
          <w:rFonts w:ascii="Arial" w:hAnsi="Arial" w:cs="Arial"/>
          <w:color w:val="000000"/>
          <w:sz w:val="20"/>
          <w:szCs w:val="20"/>
          <w:lang w:eastAsia="en-GB"/>
        </w:rPr>
        <w:t>Board</w:t>
      </w:r>
      <w:r w:rsidR="008914D8" w:rsidRPr="00D45D20">
        <w:rPr>
          <w:rFonts w:ascii="Arial" w:hAnsi="Arial" w:cs="Arial"/>
          <w:color w:val="000000"/>
          <w:sz w:val="20"/>
          <w:szCs w:val="20"/>
          <w:lang w:eastAsia="en-GB"/>
        </w:rPr>
        <w:t xml:space="preserve"> should</w:t>
      </w:r>
      <w:r w:rsidRPr="00D45D20">
        <w:rPr>
          <w:rFonts w:ascii="Arial" w:hAnsi="Arial" w:cs="Arial"/>
          <w:color w:val="000000"/>
          <w:sz w:val="20"/>
          <w:szCs w:val="20"/>
          <w:lang w:eastAsia="en-GB"/>
        </w:rPr>
        <w:t xml:space="preserve"> discharge </w:t>
      </w:r>
      <w:r w:rsidR="001369E1" w:rsidRPr="00D45D20">
        <w:rPr>
          <w:rFonts w:ascii="Arial" w:hAnsi="Arial" w:cs="Arial"/>
          <w:color w:val="000000"/>
          <w:sz w:val="20"/>
          <w:szCs w:val="20"/>
          <w:lang w:eastAsia="en-GB"/>
        </w:rPr>
        <w:t>its</w:t>
      </w:r>
      <w:r w:rsidRPr="00D45D20">
        <w:rPr>
          <w:rFonts w:ascii="Arial" w:hAnsi="Arial" w:cs="Arial"/>
          <w:color w:val="000000"/>
          <w:sz w:val="20"/>
          <w:szCs w:val="20"/>
          <w:lang w:eastAsia="en-GB"/>
        </w:rPr>
        <w:t xml:space="preserve"> duties is provided in appointment letters and </w:t>
      </w:r>
      <w:r w:rsidR="001369E1" w:rsidRPr="00D45D20">
        <w:rPr>
          <w:rFonts w:ascii="Arial" w:hAnsi="Arial" w:cs="Arial"/>
          <w:color w:val="000000"/>
          <w:sz w:val="20"/>
          <w:szCs w:val="20"/>
          <w:lang w:eastAsia="en-GB"/>
        </w:rPr>
        <w:t>in</w:t>
      </w:r>
      <w:r w:rsidR="002265FC" w:rsidRPr="00D45D20">
        <w:rPr>
          <w:rFonts w:ascii="Arial" w:hAnsi="Arial" w:cs="Arial"/>
          <w:color w:val="000000"/>
          <w:sz w:val="20"/>
          <w:szCs w:val="20"/>
          <w:lang w:eastAsia="en-GB"/>
        </w:rPr>
        <w:t xml:space="preserve"> </w:t>
      </w:r>
      <w:hyperlink r:id="rId17" w:history="1">
        <w:r w:rsidR="00C57652" w:rsidRPr="00D45D20">
          <w:rPr>
            <w:rStyle w:val="Hyperlink"/>
            <w:rFonts w:ascii="Arial" w:hAnsi="Arial" w:cs="Arial"/>
            <w:sz w:val="20"/>
            <w:szCs w:val="20"/>
            <w:lang w:eastAsia="en-GB"/>
          </w:rPr>
          <w:t xml:space="preserve">On </w:t>
        </w:r>
        <w:r w:rsidR="009A7A37" w:rsidRPr="00D45D20">
          <w:rPr>
            <w:rStyle w:val="Hyperlink"/>
            <w:rFonts w:ascii="Arial" w:hAnsi="Arial" w:cs="Arial"/>
            <w:sz w:val="20"/>
            <w:szCs w:val="20"/>
            <w:lang w:eastAsia="en-GB"/>
          </w:rPr>
          <w:t>Board</w:t>
        </w:r>
        <w:r w:rsidR="00C57652" w:rsidRPr="00D45D20">
          <w:rPr>
            <w:rStyle w:val="Hyperlink"/>
            <w:rFonts w:ascii="Arial" w:hAnsi="Arial" w:cs="Arial"/>
            <w:sz w:val="20"/>
            <w:szCs w:val="20"/>
            <w:lang w:eastAsia="en-GB"/>
          </w:rPr>
          <w:t xml:space="preserve"> – A Guide for </w:t>
        </w:r>
        <w:r w:rsidR="009A7A37" w:rsidRPr="00D45D20">
          <w:rPr>
            <w:rStyle w:val="Hyperlink"/>
            <w:rFonts w:ascii="Arial" w:hAnsi="Arial" w:cs="Arial"/>
            <w:sz w:val="20"/>
            <w:szCs w:val="20"/>
            <w:lang w:eastAsia="en-GB"/>
          </w:rPr>
          <w:t>Member</w:t>
        </w:r>
        <w:r w:rsidR="00C57652" w:rsidRPr="00D45D20">
          <w:rPr>
            <w:rStyle w:val="Hyperlink"/>
            <w:rFonts w:ascii="Arial" w:hAnsi="Arial" w:cs="Arial"/>
            <w:sz w:val="20"/>
            <w:szCs w:val="20"/>
            <w:lang w:eastAsia="en-GB"/>
          </w:rPr>
          <w:t xml:space="preserve">s of Statutory </w:t>
        </w:r>
        <w:r w:rsidR="009A7A37" w:rsidRPr="00D45D20">
          <w:rPr>
            <w:rStyle w:val="Hyperlink"/>
            <w:rFonts w:ascii="Arial" w:hAnsi="Arial" w:cs="Arial"/>
            <w:sz w:val="20"/>
            <w:szCs w:val="20"/>
            <w:lang w:eastAsia="en-GB"/>
          </w:rPr>
          <w:t>Board</w:t>
        </w:r>
        <w:r w:rsidR="00C57652" w:rsidRPr="00D45D20">
          <w:rPr>
            <w:rStyle w:val="Hyperlink"/>
            <w:rFonts w:ascii="Arial" w:hAnsi="Arial" w:cs="Arial"/>
            <w:sz w:val="20"/>
            <w:szCs w:val="20"/>
            <w:lang w:eastAsia="en-GB"/>
          </w:rPr>
          <w:t>s</w:t>
        </w:r>
      </w:hyperlink>
      <w:r w:rsidR="00C57652" w:rsidRPr="00D45D20">
        <w:rPr>
          <w:rFonts w:ascii="Arial" w:hAnsi="Arial" w:cs="Arial"/>
          <w:color w:val="000000"/>
          <w:sz w:val="20"/>
          <w:szCs w:val="20"/>
          <w:lang w:eastAsia="en-GB"/>
        </w:rPr>
        <w:t>.</w:t>
      </w:r>
      <w:r w:rsidR="00F64712" w:rsidRPr="00D45D20">
        <w:rPr>
          <w:rFonts w:ascii="Arial" w:hAnsi="Arial" w:cs="Arial"/>
          <w:color w:val="000000"/>
          <w:sz w:val="20"/>
          <w:szCs w:val="20"/>
          <w:lang w:eastAsia="en-GB"/>
        </w:rPr>
        <w:t xml:space="preserve"> </w:t>
      </w:r>
    </w:p>
    <w:p w14:paraId="1BC9FDA3" w14:textId="77777777" w:rsidR="0023352F" w:rsidRPr="00D45D20" w:rsidRDefault="0023352F" w:rsidP="000D0167">
      <w:pPr>
        <w:rPr>
          <w:rFonts w:ascii="Arial" w:hAnsi="Arial" w:cs="Arial"/>
          <w:sz w:val="20"/>
          <w:szCs w:val="20"/>
          <w:lang w:eastAsia="en-GB"/>
        </w:rPr>
      </w:pPr>
    </w:p>
    <w:p w14:paraId="2F142138" w14:textId="77777777" w:rsidR="0012359D" w:rsidRPr="00D45D20" w:rsidRDefault="0012359D" w:rsidP="000D0167">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iCs/>
          <w:color w:val="000000"/>
          <w:sz w:val="20"/>
          <w:szCs w:val="20"/>
          <w:lang w:eastAsia="en-GB"/>
        </w:rPr>
      </w:pPr>
      <w:r w:rsidRPr="00D45D20">
        <w:rPr>
          <w:rFonts w:ascii="Arial" w:hAnsi="Arial" w:cs="Arial"/>
          <w:b/>
          <w:iCs/>
          <w:color w:val="000000"/>
          <w:sz w:val="20"/>
          <w:szCs w:val="20"/>
          <w:lang w:eastAsia="en-GB"/>
        </w:rPr>
        <w:t xml:space="preserve">The </w:t>
      </w:r>
      <w:r w:rsidR="002265FC" w:rsidRPr="00D45D20">
        <w:rPr>
          <w:rFonts w:ascii="Arial" w:hAnsi="Arial" w:cs="Arial"/>
          <w:b/>
          <w:iCs/>
          <w:color w:val="000000"/>
          <w:sz w:val="20"/>
          <w:szCs w:val="20"/>
          <w:lang w:eastAsia="en-GB"/>
        </w:rPr>
        <w:t>Chair’s</w:t>
      </w:r>
      <w:r w:rsidRPr="00D45D20">
        <w:rPr>
          <w:rFonts w:ascii="Arial" w:hAnsi="Arial" w:cs="Arial"/>
          <w:b/>
          <w:iCs/>
          <w:color w:val="000000"/>
          <w:sz w:val="20"/>
          <w:szCs w:val="20"/>
          <w:lang w:eastAsia="en-GB"/>
        </w:rPr>
        <w:t xml:space="preserve"> Responsibilities</w:t>
      </w:r>
    </w:p>
    <w:p w14:paraId="324B345E" w14:textId="77777777" w:rsidR="0012359D" w:rsidRPr="00D45D20" w:rsidRDefault="0012359D" w:rsidP="000D0167">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i/>
          <w:iCs/>
          <w:color w:val="000000"/>
          <w:sz w:val="20"/>
          <w:szCs w:val="20"/>
          <w:lang w:eastAsia="en-GB"/>
        </w:rPr>
      </w:pPr>
    </w:p>
    <w:p w14:paraId="0A24B785" w14:textId="77777777" w:rsidR="0012359D" w:rsidRPr="00D45D20" w:rsidRDefault="0012359D" w:rsidP="000D0167">
      <w:pPr>
        <w:pStyle w:val="Heading1"/>
        <w:rPr>
          <w:rFonts w:ascii="Arial" w:hAnsi="Arial" w:cs="Arial"/>
          <w:sz w:val="20"/>
          <w:szCs w:val="20"/>
          <w:lang w:eastAsia="en-GB"/>
        </w:rPr>
      </w:pPr>
      <w:r w:rsidRPr="00D45D20">
        <w:rPr>
          <w:rFonts w:ascii="Arial" w:hAnsi="Arial" w:cs="Arial"/>
          <w:sz w:val="20"/>
          <w:szCs w:val="20"/>
          <w:lang w:eastAsia="en-GB"/>
        </w:rPr>
        <w:t xml:space="preserve">The </w:t>
      </w:r>
      <w:r w:rsidR="002265FC" w:rsidRPr="00D45D20">
        <w:rPr>
          <w:rFonts w:ascii="Arial" w:hAnsi="Arial" w:cs="Arial"/>
          <w:sz w:val="20"/>
          <w:szCs w:val="20"/>
          <w:lang w:eastAsia="en-GB"/>
        </w:rPr>
        <w:t>Chair</w:t>
      </w:r>
      <w:r w:rsidR="00F64712" w:rsidRPr="00D45D20">
        <w:rPr>
          <w:rFonts w:ascii="Arial" w:hAnsi="Arial" w:cs="Arial"/>
          <w:sz w:val="20"/>
          <w:szCs w:val="20"/>
          <w:lang w:eastAsia="en-GB"/>
        </w:rPr>
        <w:t xml:space="preserve"> </w:t>
      </w:r>
      <w:r w:rsidRPr="00D45D20">
        <w:rPr>
          <w:rFonts w:ascii="Arial" w:hAnsi="Arial" w:cs="Arial"/>
          <w:sz w:val="20"/>
          <w:szCs w:val="20"/>
          <w:lang w:eastAsia="en-GB"/>
        </w:rPr>
        <w:t xml:space="preserve">is accountable to the Scottish Ministers and, in common with any individual with responsibility for devolved functions, may also be </w:t>
      </w:r>
      <w:r w:rsidR="00A90A7B" w:rsidRPr="00D45D20">
        <w:rPr>
          <w:rFonts w:ascii="Arial" w:hAnsi="Arial" w:cs="Arial"/>
          <w:sz w:val="20"/>
          <w:szCs w:val="20"/>
          <w:lang w:eastAsia="en-GB"/>
        </w:rPr>
        <w:t>held</w:t>
      </w:r>
      <w:r w:rsidR="004062AD" w:rsidRPr="00D45D20">
        <w:rPr>
          <w:rFonts w:ascii="Arial" w:hAnsi="Arial" w:cs="Arial"/>
          <w:sz w:val="20"/>
          <w:szCs w:val="20"/>
          <w:lang w:eastAsia="en-GB"/>
        </w:rPr>
        <w:t xml:space="preserve"> to account </w:t>
      </w:r>
      <w:r w:rsidR="00A90A7B" w:rsidRPr="00D45D20">
        <w:rPr>
          <w:rFonts w:ascii="Arial" w:hAnsi="Arial" w:cs="Arial"/>
          <w:sz w:val="20"/>
          <w:szCs w:val="20"/>
          <w:lang w:eastAsia="en-GB"/>
        </w:rPr>
        <w:t>by</w:t>
      </w:r>
      <w:r w:rsidR="004062AD" w:rsidRPr="00D45D20">
        <w:rPr>
          <w:rFonts w:ascii="Arial" w:hAnsi="Arial" w:cs="Arial"/>
          <w:sz w:val="20"/>
          <w:szCs w:val="20"/>
          <w:lang w:eastAsia="en-GB"/>
        </w:rPr>
        <w:t xml:space="preserve"> the </w:t>
      </w:r>
      <w:r w:rsidRPr="00D45D20">
        <w:rPr>
          <w:rFonts w:ascii="Arial" w:hAnsi="Arial" w:cs="Arial"/>
          <w:sz w:val="20"/>
          <w:szCs w:val="20"/>
          <w:lang w:eastAsia="en-GB"/>
        </w:rPr>
        <w:t>Scottish Parliament.</w:t>
      </w:r>
      <w:r w:rsidR="002265FC" w:rsidRPr="00D45D20">
        <w:rPr>
          <w:rFonts w:ascii="Arial" w:hAnsi="Arial" w:cs="Arial"/>
          <w:sz w:val="20"/>
          <w:szCs w:val="20"/>
          <w:lang w:eastAsia="en-GB"/>
        </w:rPr>
        <w:t xml:space="preserve"> </w:t>
      </w:r>
      <w:r w:rsidRPr="00D45D20">
        <w:rPr>
          <w:rFonts w:ascii="Arial" w:hAnsi="Arial" w:cs="Arial"/>
          <w:sz w:val="20"/>
          <w:szCs w:val="20"/>
          <w:lang w:eastAsia="en-GB"/>
        </w:rPr>
        <w:t xml:space="preserve">Communications between the </w:t>
      </w:r>
      <w:r w:rsidR="008C3353" w:rsidRPr="00D45D20">
        <w:rPr>
          <w:rFonts w:ascii="Arial" w:hAnsi="Arial" w:cs="Arial"/>
          <w:sz w:val="20"/>
          <w:szCs w:val="20"/>
          <w:lang w:eastAsia="en-GB"/>
        </w:rPr>
        <w:t>NES</w:t>
      </w:r>
      <w:r w:rsidR="00EC2CEE" w:rsidRPr="00D45D20">
        <w:rPr>
          <w:rFonts w:ascii="Arial" w:hAnsi="Arial" w:cs="Arial"/>
          <w:sz w:val="20"/>
          <w:szCs w:val="20"/>
          <w:lang w:eastAsia="en-GB"/>
        </w:rPr>
        <w:t xml:space="preserve"> </w:t>
      </w:r>
      <w:r w:rsidR="009A7A37" w:rsidRPr="00D45D20">
        <w:rPr>
          <w:rFonts w:ascii="Arial" w:hAnsi="Arial" w:cs="Arial"/>
          <w:sz w:val="20"/>
          <w:szCs w:val="20"/>
          <w:lang w:eastAsia="en-GB"/>
        </w:rPr>
        <w:t>Board</w:t>
      </w:r>
      <w:r w:rsidRPr="00D45D20">
        <w:rPr>
          <w:rFonts w:ascii="Arial" w:hAnsi="Arial" w:cs="Arial"/>
          <w:sz w:val="20"/>
          <w:szCs w:val="20"/>
          <w:lang w:eastAsia="en-GB"/>
        </w:rPr>
        <w:t xml:space="preserve"> and the Scottish Ministers should normally be through the </w:t>
      </w:r>
      <w:r w:rsidR="002265FC" w:rsidRPr="00D45D20">
        <w:rPr>
          <w:rFonts w:ascii="Arial" w:hAnsi="Arial" w:cs="Arial"/>
          <w:sz w:val="20"/>
          <w:szCs w:val="20"/>
          <w:lang w:eastAsia="en-GB"/>
        </w:rPr>
        <w:t>Chair</w:t>
      </w:r>
      <w:r w:rsidRPr="00D45D20">
        <w:rPr>
          <w:rFonts w:ascii="Arial" w:hAnsi="Arial" w:cs="Arial"/>
          <w:sz w:val="20"/>
          <w:szCs w:val="20"/>
          <w:lang w:eastAsia="en-GB"/>
        </w:rPr>
        <w:t>.</w:t>
      </w:r>
      <w:r w:rsidR="002265FC" w:rsidRPr="00D45D20">
        <w:rPr>
          <w:rFonts w:ascii="Arial" w:hAnsi="Arial" w:cs="Arial"/>
          <w:sz w:val="20"/>
          <w:szCs w:val="20"/>
          <w:lang w:eastAsia="en-GB"/>
        </w:rPr>
        <w:t xml:space="preserve"> </w:t>
      </w:r>
      <w:r w:rsidRPr="00D45D20">
        <w:rPr>
          <w:rFonts w:ascii="Arial" w:hAnsi="Arial" w:cs="Arial"/>
          <w:sz w:val="20"/>
          <w:szCs w:val="20"/>
          <w:lang w:eastAsia="en-GB"/>
        </w:rPr>
        <w:t xml:space="preserve">He or she is responsible for ensuring that </w:t>
      </w:r>
      <w:r w:rsidR="009A7A37" w:rsidRPr="00D45D20">
        <w:rPr>
          <w:rFonts w:ascii="Arial" w:hAnsi="Arial" w:cs="Arial"/>
          <w:sz w:val="20"/>
          <w:szCs w:val="20"/>
          <w:lang w:eastAsia="en-GB"/>
        </w:rPr>
        <w:t>NES’s</w:t>
      </w:r>
      <w:r w:rsidRPr="00D45D20">
        <w:rPr>
          <w:rFonts w:ascii="Arial" w:hAnsi="Arial" w:cs="Arial"/>
          <w:sz w:val="20"/>
          <w:szCs w:val="20"/>
          <w:lang w:eastAsia="en-GB"/>
        </w:rPr>
        <w:t xml:space="preserve"> policies and actions support the Scottish Ministers’ wider strategic policies and that its affairs are conducted with probity.</w:t>
      </w:r>
      <w:r w:rsidR="002265FC" w:rsidRPr="00D45D20">
        <w:rPr>
          <w:rFonts w:ascii="Arial" w:hAnsi="Arial" w:cs="Arial"/>
          <w:sz w:val="20"/>
          <w:szCs w:val="20"/>
          <w:lang w:eastAsia="en-GB"/>
        </w:rPr>
        <w:t xml:space="preserve"> </w:t>
      </w:r>
    </w:p>
    <w:p w14:paraId="3DA113BA" w14:textId="77777777" w:rsidR="0012359D" w:rsidRPr="00D45D20" w:rsidRDefault="0012359D" w:rsidP="000D0167">
      <w:pPr>
        <w:pStyle w:val="Heading1"/>
        <w:numPr>
          <w:ilvl w:val="0"/>
          <w:numId w:val="0"/>
        </w:numPr>
        <w:rPr>
          <w:rFonts w:ascii="Arial" w:hAnsi="Arial" w:cs="Arial"/>
          <w:sz w:val="20"/>
          <w:szCs w:val="20"/>
          <w:lang w:eastAsia="en-GB"/>
        </w:rPr>
      </w:pPr>
    </w:p>
    <w:p w14:paraId="677E9910" w14:textId="77777777" w:rsidR="00246059" w:rsidRPr="00D45D20" w:rsidRDefault="00A52B49" w:rsidP="000D0167">
      <w:pPr>
        <w:pStyle w:val="Heading1"/>
        <w:rPr>
          <w:rFonts w:ascii="Arial" w:hAnsi="Arial" w:cs="Arial"/>
          <w:color w:val="000000"/>
          <w:sz w:val="20"/>
          <w:szCs w:val="20"/>
          <w:lang w:eastAsia="en-GB"/>
        </w:rPr>
      </w:pPr>
      <w:r w:rsidRPr="00D45D20">
        <w:rPr>
          <w:rFonts w:ascii="Arial" w:hAnsi="Arial" w:cs="Arial"/>
          <w:sz w:val="20"/>
          <w:szCs w:val="20"/>
          <w:lang w:eastAsia="en-GB"/>
        </w:rPr>
        <w:t xml:space="preserve">The </w:t>
      </w:r>
      <w:r w:rsidR="002265FC" w:rsidRPr="00D45D20">
        <w:rPr>
          <w:rFonts w:ascii="Arial" w:hAnsi="Arial" w:cs="Arial"/>
          <w:sz w:val="20"/>
          <w:szCs w:val="20"/>
          <w:lang w:eastAsia="en-GB"/>
        </w:rPr>
        <w:t>Chair</w:t>
      </w:r>
      <w:r w:rsidRPr="00D45D20">
        <w:rPr>
          <w:rFonts w:ascii="Arial" w:hAnsi="Arial" w:cs="Arial"/>
          <w:sz w:val="20"/>
          <w:szCs w:val="20"/>
          <w:lang w:eastAsia="en-GB"/>
        </w:rPr>
        <w:t xml:space="preserve"> has</w:t>
      </w:r>
      <w:r w:rsidR="00A90A7B" w:rsidRPr="00D45D20">
        <w:rPr>
          <w:rFonts w:ascii="Arial" w:hAnsi="Arial" w:cs="Arial"/>
          <w:sz w:val="20"/>
          <w:szCs w:val="20"/>
          <w:lang w:eastAsia="en-GB"/>
        </w:rPr>
        <w:t xml:space="preserve"> the </w:t>
      </w:r>
      <w:r w:rsidR="00F64712" w:rsidRPr="00D45D20">
        <w:rPr>
          <w:rFonts w:ascii="Arial" w:hAnsi="Arial" w:cs="Arial"/>
          <w:sz w:val="20"/>
          <w:szCs w:val="20"/>
          <w:lang w:eastAsia="en-GB"/>
        </w:rPr>
        <w:t>following responsibilities:</w:t>
      </w:r>
    </w:p>
    <w:p w14:paraId="7EC2FA7D" w14:textId="77777777" w:rsidR="00246059" w:rsidRPr="00D45D20" w:rsidRDefault="00246059" w:rsidP="000D0167">
      <w:pPr>
        <w:pStyle w:val="Heading1"/>
        <w:numPr>
          <w:ilvl w:val="0"/>
          <w:numId w:val="0"/>
        </w:numPr>
        <w:rPr>
          <w:rFonts w:ascii="Arial" w:hAnsi="Arial" w:cs="Arial"/>
          <w:color w:val="000000"/>
          <w:sz w:val="20"/>
          <w:szCs w:val="20"/>
          <w:lang w:eastAsia="en-GB"/>
        </w:rPr>
      </w:pPr>
    </w:p>
    <w:p w14:paraId="19107B08" w14:textId="77777777" w:rsidR="00246059" w:rsidRPr="00D45D20" w:rsidRDefault="00246059" w:rsidP="000D0167">
      <w:pPr>
        <w:pStyle w:val="Heading1"/>
        <w:numPr>
          <w:ilvl w:val="0"/>
          <w:numId w:val="37"/>
        </w:numPr>
        <w:ind w:left="720"/>
        <w:rPr>
          <w:rFonts w:ascii="Arial" w:hAnsi="Arial" w:cs="Arial"/>
          <w:sz w:val="20"/>
          <w:szCs w:val="20"/>
        </w:rPr>
      </w:pPr>
      <w:r w:rsidRPr="00D45D20">
        <w:rPr>
          <w:rFonts w:ascii="Arial" w:hAnsi="Arial" w:cs="Arial"/>
          <w:sz w:val="20"/>
          <w:szCs w:val="20"/>
        </w:rPr>
        <w:t xml:space="preserve">Leadership of the </w:t>
      </w:r>
      <w:r w:rsidR="007272EF">
        <w:rPr>
          <w:rFonts w:ascii="Arial" w:hAnsi="Arial" w:cs="Arial"/>
          <w:sz w:val="20"/>
          <w:szCs w:val="20"/>
        </w:rPr>
        <w:t xml:space="preserve">NES </w:t>
      </w:r>
      <w:r w:rsidRPr="00D45D20">
        <w:rPr>
          <w:rFonts w:ascii="Arial" w:hAnsi="Arial" w:cs="Arial"/>
          <w:sz w:val="20"/>
          <w:szCs w:val="20"/>
        </w:rPr>
        <w:t>Board, ensuring that it effectively delivers its functions in accordance with the organisation’s corporate governance arrangements;</w:t>
      </w:r>
    </w:p>
    <w:p w14:paraId="284CB1DB" w14:textId="77777777" w:rsidR="00246059" w:rsidRPr="00D45D20" w:rsidRDefault="00246059" w:rsidP="000D0167">
      <w:pPr>
        <w:pStyle w:val="Heading1"/>
        <w:numPr>
          <w:ilvl w:val="0"/>
          <w:numId w:val="37"/>
        </w:numPr>
        <w:ind w:left="720"/>
        <w:rPr>
          <w:rFonts w:ascii="Arial" w:hAnsi="Arial" w:cs="Arial"/>
          <w:sz w:val="20"/>
          <w:szCs w:val="20"/>
        </w:rPr>
      </w:pPr>
      <w:r w:rsidRPr="00D45D20">
        <w:rPr>
          <w:rFonts w:ascii="Arial" w:hAnsi="Arial" w:cs="Arial"/>
          <w:sz w:val="20"/>
          <w:szCs w:val="20"/>
        </w:rPr>
        <w:t xml:space="preserve">Appointing Board Members to Standing Committees, Integration Joint Boards and other roles within the NHS Board and partner organisations; </w:t>
      </w:r>
    </w:p>
    <w:p w14:paraId="214FF122" w14:textId="77777777" w:rsidR="00246059" w:rsidRPr="005A071F" w:rsidRDefault="00246059" w:rsidP="000D0167">
      <w:pPr>
        <w:pStyle w:val="Heading1"/>
        <w:numPr>
          <w:ilvl w:val="0"/>
          <w:numId w:val="37"/>
        </w:numPr>
        <w:ind w:left="720"/>
        <w:rPr>
          <w:rFonts w:ascii="Arial" w:hAnsi="Arial" w:cs="Arial"/>
          <w:sz w:val="20"/>
          <w:szCs w:val="20"/>
        </w:rPr>
      </w:pPr>
      <w:r w:rsidRPr="00D45D20">
        <w:rPr>
          <w:rFonts w:ascii="Arial" w:hAnsi="Arial" w:cs="Arial"/>
          <w:sz w:val="20"/>
          <w:szCs w:val="20"/>
        </w:rPr>
        <w:t xml:space="preserve">keeping the organisation’s governance arrangements and the </w:t>
      </w:r>
      <w:r w:rsidR="007272EF">
        <w:rPr>
          <w:rFonts w:ascii="Arial" w:hAnsi="Arial" w:cs="Arial"/>
          <w:sz w:val="20"/>
          <w:szCs w:val="20"/>
        </w:rPr>
        <w:t xml:space="preserve">NES </w:t>
      </w:r>
      <w:r w:rsidRPr="00D45D20">
        <w:rPr>
          <w:rFonts w:ascii="Arial" w:hAnsi="Arial" w:cs="Arial"/>
          <w:sz w:val="20"/>
          <w:szCs w:val="20"/>
        </w:rPr>
        <w:t xml:space="preserve">Board’s effectiveness under </w:t>
      </w:r>
      <w:r w:rsidRPr="005A071F">
        <w:rPr>
          <w:rFonts w:ascii="Arial" w:hAnsi="Arial" w:cs="Arial"/>
          <w:sz w:val="20"/>
          <w:szCs w:val="20"/>
        </w:rPr>
        <w:t>review;</w:t>
      </w:r>
    </w:p>
    <w:p w14:paraId="12E25F46" w14:textId="77777777" w:rsidR="00246059" w:rsidRPr="005A071F" w:rsidRDefault="00246059" w:rsidP="007272EF">
      <w:pPr>
        <w:pStyle w:val="Heading1"/>
        <w:numPr>
          <w:ilvl w:val="0"/>
          <w:numId w:val="37"/>
        </w:numPr>
        <w:ind w:left="720"/>
        <w:rPr>
          <w:rFonts w:ascii="Arial" w:hAnsi="Arial" w:cs="Arial"/>
          <w:sz w:val="20"/>
          <w:szCs w:val="20"/>
        </w:rPr>
      </w:pPr>
      <w:r w:rsidRPr="005A071F">
        <w:rPr>
          <w:rFonts w:ascii="Arial" w:hAnsi="Arial" w:cs="Arial"/>
          <w:sz w:val="20"/>
          <w:szCs w:val="20"/>
        </w:rPr>
        <w:t>Setting the agenda, format and tone of</w:t>
      </w:r>
      <w:r w:rsidR="007272EF" w:rsidRPr="005A071F">
        <w:rPr>
          <w:rFonts w:ascii="Arial" w:hAnsi="Arial" w:cs="Arial"/>
          <w:sz w:val="20"/>
          <w:szCs w:val="20"/>
        </w:rPr>
        <w:t xml:space="preserve"> NES</w:t>
      </w:r>
      <w:r w:rsidRPr="005A071F">
        <w:rPr>
          <w:rFonts w:ascii="Arial" w:hAnsi="Arial" w:cs="Arial"/>
          <w:sz w:val="20"/>
          <w:szCs w:val="20"/>
        </w:rPr>
        <w:t xml:space="preserve"> Board activities to promote effective decision making and constructive debate; </w:t>
      </w:r>
    </w:p>
    <w:p w14:paraId="116DC392" w14:textId="77777777" w:rsidR="00246059" w:rsidRPr="005A071F" w:rsidRDefault="00246059" w:rsidP="000D0167">
      <w:pPr>
        <w:pStyle w:val="Heading1"/>
        <w:numPr>
          <w:ilvl w:val="0"/>
          <w:numId w:val="37"/>
        </w:numPr>
        <w:ind w:left="720"/>
        <w:rPr>
          <w:rFonts w:ascii="Arial" w:hAnsi="Arial" w:cs="Arial"/>
          <w:sz w:val="20"/>
          <w:szCs w:val="20"/>
        </w:rPr>
      </w:pPr>
      <w:r w:rsidRPr="005A071F">
        <w:rPr>
          <w:rFonts w:ascii="Arial" w:hAnsi="Arial" w:cs="Arial"/>
          <w:sz w:val="20"/>
          <w:szCs w:val="20"/>
        </w:rPr>
        <w:t xml:space="preserve">developing the capability and capacity of the </w:t>
      </w:r>
      <w:r w:rsidR="007272EF" w:rsidRPr="005A071F">
        <w:rPr>
          <w:rFonts w:ascii="Arial" w:hAnsi="Arial" w:cs="Arial"/>
          <w:sz w:val="20"/>
          <w:szCs w:val="20"/>
        </w:rPr>
        <w:t xml:space="preserve">NES </w:t>
      </w:r>
      <w:r w:rsidRPr="005A071F">
        <w:rPr>
          <w:rFonts w:ascii="Arial" w:hAnsi="Arial" w:cs="Arial"/>
          <w:sz w:val="20"/>
          <w:szCs w:val="20"/>
        </w:rPr>
        <w:t xml:space="preserve">Board by advising on the appointment of </w:t>
      </w:r>
      <w:r w:rsidR="007272EF" w:rsidRPr="005A071F">
        <w:rPr>
          <w:rFonts w:ascii="Arial" w:hAnsi="Arial" w:cs="Arial"/>
          <w:sz w:val="20"/>
          <w:szCs w:val="20"/>
        </w:rPr>
        <w:t xml:space="preserve">NES </w:t>
      </w:r>
      <w:r w:rsidRPr="005A071F">
        <w:rPr>
          <w:rFonts w:ascii="Arial" w:hAnsi="Arial" w:cs="Arial"/>
          <w:sz w:val="20"/>
          <w:szCs w:val="20"/>
        </w:rPr>
        <w:t>Board Members; appraisal and reporting on their performance; identifying appropriate training and development opportunities; and ensuring effective succession planning is in place;</w:t>
      </w:r>
    </w:p>
    <w:p w14:paraId="3AF461ED" w14:textId="77777777" w:rsidR="004E7724" w:rsidRPr="005A071F" w:rsidRDefault="005A071F" w:rsidP="005A071F">
      <w:pPr>
        <w:pStyle w:val="Heading1"/>
        <w:numPr>
          <w:ilvl w:val="0"/>
          <w:numId w:val="37"/>
        </w:numPr>
        <w:ind w:left="720"/>
        <w:rPr>
          <w:rFonts w:ascii="Arial" w:hAnsi="Arial" w:cs="Arial"/>
          <w:sz w:val="20"/>
          <w:szCs w:val="20"/>
        </w:rPr>
      </w:pPr>
      <w:r w:rsidRPr="005A071F">
        <w:rPr>
          <w:rFonts w:ascii="Arial" w:hAnsi="Arial" w:cs="Arial"/>
          <w:sz w:val="20"/>
          <w:szCs w:val="20"/>
        </w:rPr>
        <w:t>ensuring</w:t>
      </w:r>
      <w:r w:rsidRPr="005A071F">
        <w:rPr>
          <w:rFonts w:ascii="Arial" w:hAnsi="Arial" w:cs="Arial"/>
          <w:sz w:val="20"/>
          <w:szCs w:val="20"/>
          <w:shd w:val="clear" w:color="auto" w:fill="FFFFFF"/>
        </w:rPr>
        <w:t xml:space="preserve"> </w:t>
      </w:r>
      <w:r w:rsidR="00F13B4F" w:rsidRPr="005A071F">
        <w:rPr>
          <w:rFonts w:ascii="Arial" w:hAnsi="Arial" w:cs="Arial"/>
          <w:sz w:val="20"/>
          <w:szCs w:val="20"/>
          <w:shd w:val="clear" w:color="auto" w:fill="FFFFFF"/>
        </w:rPr>
        <w:t>the NES B</w:t>
      </w:r>
      <w:r w:rsidR="004E7724" w:rsidRPr="005A071F">
        <w:rPr>
          <w:rFonts w:ascii="Arial" w:hAnsi="Arial" w:cs="Arial"/>
          <w:kern w:val="0"/>
          <w:sz w:val="20"/>
          <w:szCs w:val="20"/>
          <w:shd w:val="clear" w:color="auto" w:fill="FFFFFF"/>
        </w:rPr>
        <w:t xml:space="preserve">oard, in accordance with recognised good practice in corporate governance, is diverse both in terms of relevant skills, experience and knowledge appropriate to directing </w:t>
      </w:r>
      <w:r w:rsidR="004E7724" w:rsidRPr="005A071F">
        <w:rPr>
          <w:rFonts w:ascii="Arial" w:hAnsi="Arial" w:cs="Arial"/>
          <w:sz w:val="20"/>
          <w:szCs w:val="20"/>
          <w:shd w:val="clear" w:color="auto" w:fill="FFFFFF"/>
        </w:rPr>
        <w:t>its</w:t>
      </w:r>
      <w:r w:rsidR="004E7724" w:rsidRPr="005A071F">
        <w:rPr>
          <w:rFonts w:ascii="Arial" w:hAnsi="Arial" w:cs="Arial"/>
          <w:kern w:val="0"/>
          <w:sz w:val="20"/>
          <w:szCs w:val="20"/>
          <w:shd w:val="clear" w:color="auto" w:fill="FFFFFF"/>
        </w:rPr>
        <w:t xml:space="preserve"> business, and in terms of protected characteristics under the Equality Act and the </w:t>
      </w:r>
      <w:hyperlink r:id="rId18" w:history="1">
        <w:r w:rsidR="004E7724" w:rsidRPr="005A071F">
          <w:rPr>
            <w:rFonts w:ascii="Arial" w:hAnsi="Arial" w:cs="Arial"/>
            <w:kern w:val="0"/>
            <w:sz w:val="20"/>
            <w:szCs w:val="20"/>
            <w:u w:val="single"/>
            <w:shd w:val="clear" w:color="auto" w:fill="FFFFFF"/>
          </w:rPr>
          <w:t>Gender Representation on Public Boards Act</w:t>
        </w:r>
      </w:hyperlink>
      <w:r w:rsidR="004E7724" w:rsidRPr="005A071F">
        <w:rPr>
          <w:rFonts w:ascii="Arial" w:hAnsi="Arial" w:cs="Arial"/>
          <w:kern w:val="0"/>
          <w:sz w:val="20"/>
          <w:szCs w:val="20"/>
          <w:shd w:val="clear" w:color="auto" w:fill="FFFFFF"/>
        </w:rPr>
        <w:t> and </w:t>
      </w:r>
      <w:hyperlink r:id="rId19" w:history="1">
        <w:r w:rsidR="004E7724" w:rsidRPr="005A071F">
          <w:rPr>
            <w:rFonts w:ascii="Arial" w:hAnsi="Arial" w:cs="Arial"/>
            <w:kern w:val="0"/>
            <w:sz w:val="20"/>
            <w:szCs w:val="20"/>
            <w:u w:val="single"/>
            <w:shd w:val="clear" w:color="auto" w:fill="FFFFFF"/>
          </w:rPr>
          <w:t>Guidance</w:t>
        </w:r>
      </w:hyperlink>
      <w:r w:rsidR="004E7724" w:rsidRPr="005A071F">
        <w:rPr>
          <w:rFonts w:ascii="Arial" w:hAnsi="Arial" w:cs="Arial"/>
          <w:kern w:val="0"/>
          <w:sz w:val="20"/>
          <w:szCs w:val="20"/>
          <w:shd w:val="clear" w:color="auto" w:fill="FFFFFF"/>
        </w:rPr>
        <w:t>, where these apply</w:t>
      </w:r>
      <w:r w:rsidRPr="005A071F">
        <w:rPr>
          <w:rFonts w:ascii="Arial" w:hAnsi="Arial" w:cs="Arial"/>
          <w:kern w:val="0"/>
          <w:sz w:val="20"/>
          <w:szCs w:val="20"/>
          <w:shd w:val="clear" w:color="auto" w:fill="FFFFFF"/>
        </w:rPr>
        <w:t>;</w:t>
      </w:r>
    </w:p>
    <w:p w14:paraId="4C5D892E" w14:textId="77777777" w:rsidR="00246059" w:rsidRPr="005A071F" w:rsidRDefault="00246059" w:rsidP="000D0167">
      <w:pPr>
        <w:pStyle w:val="Heading1"/>
        <w:numPr>
          <w:ilvl w:val="0"/>
          <w:numId w:val="37"/>
        </w:numPr>
        <w:ind w:left="720"/>
        <w:rPr>
          <w:rFonts w:ascii="Arial" w:hAnsi="Arial" w:cs="Arial"/>
          <w:sz w:val="20"/>
          <w:szCs w:val="20"/>
          <w:lang w:eastAsia="en-GB"/>
        </w:rPr>
      </w:pPr>
      <w:r w:rsidRPr="005A071F">
        <w:rPr>
          <w:rFonts w:ascii="Arial" w:hAnsi="Arial" w:cs="Arial"/>
          <w:sz w:val="20"/>
          <w:szCs w:val="20"/>
        </w:rPr>
        <w:t>providing performance management and development opportunities for the Chief Executive.</w:t>
      </w:r>
    </w:p>
    <w:p w14:paraId="3B647983" w14:textId="77777777" w:rsidR="00F64712" w:rsidRPr="005A071F" w:rsidRDefault="00246059" w:rsidP="000D0167">
      <w:pPr>
        <w:pStyle w:val="Heading1"/>
        <w:numPr>
          <w:ilvl w:val="0"/>
          <w:numId w:val="37"/>
        </w:numPr>
        <w:ind w:left="720"/>
        <w:rPr>
          <w:rFonts w:ascii="Arial" w:hAnsi="Arial" w:cs="Arial"/>
          <w:sz w:val="20"/>
          <w:szCs w:val="20"/>
          <w:lang w:eastAsia="en-GB"/>
        </w:rPr>
      </w:pPr>
      <w:r w:rsidRPr="005A071F">
        <w:rPr>
          <w:rFonts w:ascii="Arial" w:hAnsi="Arial" w:cs="Arial"/>
          <w:sz w:val="20"/>
          <w:szCs w:val="20"/>
        </w:rPr>
        <w:t>Representing the organisation in links with Ministers, the Scottish Parliament and other key stakeholders. (Dual responsibility with the Chief Executive.);</w:t>
      </w:r>
    </w:p>
    <w:p w14:paraId="18965B3A" w14:textId="77777777" w:rsidR="00A52B49" w:rsidRPr="005A071F" w:rsidRDefault="009A7A37" w:rsidP="000D0167">
      <w:pPr>
        <w:numPr>
          <w:ilvl w:val="0"/>
          <w:numId w:val="8"/>
        </w:numPr>
        <w:tabs>
          <w:tab w:val="clear" w:pos="360"/>
          <w:tab w:val="clear" w:pos="1440"/>
          <w:tab w:val="clear" w:pos="2160"/>
          <w:tab w:val="clear" w:pos="2880"/>
          <w:tab w:val="clear" w:pos="4680"/>
          <w:tab w:val="clear" w:pos="5400"/>
          <w:tab w:val="clear" w:pos="9000"/>
          <w:tab w:val="num" w:pos="720"/>
        </w:tabs>
        <w:autoSpaceDE w:val="0"/>
        <w:autoSpaceDN w:val="0"/>
        <w:adjustRightInd w:val="0"/>
        <w:spacing w:line="240" w:lineRule="auto"/>
        <w:ind w:left="720"/>
        <w:rPr>
          <w:rFonts w:ascii="Arial" w:hAnsi="Arial" w:cs="Arial"/>
          <w:sz w:val="20"/>
          <w:szCs w:val="20"/>
          <w:lang w:eastAsia="en-GB"/>
        </w:rPr>
      </w:pPr>
      <w:r w:rsidRPr="005A071F">
        <w:rPr>
          <w:rFonts w:ascii="Arial" w:hAnsi="Arial" w:cs="Arial"/>
          <w:sz w:val="20"/>
          <w:szCs w:val="20"/>
          <w:lang w:eastAsia="en-GB"/>
        </w:rPr>
        <w:t>e</w:t>
      </w:r>
      <w:r w:rsidR="00F64712" w:rsidRPr="005A071F">
        <w:rPr>
          <w:rFonts w:ascii="Arial" w:hAnsi="Arial" w:cs="Arial"/>
          <w:sz w:val="20"/>
          <w:szCs w:val="20"/>
          <w:lang w:eastAsia="en-GB"/>
        </w:rPr>
        <w:t>nsuring that</w:t>
      </w:r>
      <w:r w:rsidR="00A52B49" w:rsidRPr="005A071F">
        <w:rPr>
          <w:rFonts w:ascii="Arial" w:hAnsi="Arial" w:cs="Arial"/>
          <w:sz w:val="20"/>
          <w:szCs w:val="20"/>
          <w:lang w:eastAsia="en-GB"/>
        </w:rPr>
        <w:t xml:space="preserve"> the </w:t>
      </w:r>
      <w:r w:rsidR="007272EF" w:rsidRPr="005A071F">
        <w:rPr>
          <w:rFonts w:ascii="Arial" w:hAnsi="Arial" w:cs="Arial"/>
          <w:sz w:val="20"/>
          <w:szCs w:val="20"/>
          <w:lang w:eastAsia="en-GB"/>
        </w:rPr>
        <w:t xml:space="preserve">NES </w:t>
      </w:r>
      <w:r w:rsidRPr="005A071F">
        <w:rPr>
          <w:rFonts w:ascii="Arial" w:hAnsi="Arial" w:cs="Arial"/>
          <w:sz w:val="20"/>
          <w:szCs w:val="20"/>
          <w:lang w:eastAsia="en-GB"/>
        </w:rPr>
        <w:t>Board</w:t>
      </w:r>
      <w:r w:rsidR="00A52B49" w:rsidRPr="005A071F">
        <w:rPr>
          <w:rFonts w:ascii="Arial" w:hAnsi="Arial" w:cs="Arial"/>
          <w:sz w:val="20"/>
          <w:szCs w:val="20"/>
          <w:lang w:eastAsia="en-GB"/>
        </w:rPr>
        <w:t xml:space="preserve">, in reaching decisions, takes proper account of guidance issued by </w:t>
      </w:r>
      <w:r w:rsidR="002265FC" w:rsidRPr="005A071F">
        <w:rPr>
          <w:rFonts w:ascii="Arial" w:hAnsi="Arial" w:cs="Arial"/>
          <w:sz w:val="20"/>
          <w:szCs w:val="20"/>
          <w:lang w:eastAsia="en-GB"/>
        </w:rPr>
        <w:t xml:space="preserve">the </w:t>
      </w:r>
      <w:r w:rsidR="00246059" w:rsidRPr="005A071F">
        <w:rPr>
          <w:rFonts w:ascii="Arial" w:hAnsi="Arial" w:cs="Arial"/>
          <w:sz w:val="20"/>
          <w:szCs w:val="20"/>
          <w:lang w:eastAsia="en-GB"/>
        </w:rPr>
        <w:t>Scottish Ministers.</w:t>
      </w:r>
    </w:p>
    <w:p w14:paraId="5B36823B" w14:textId="77777777" w:rsidR="006D3A67" w:rsidRPr="00D45D20" w:rsidRDefault="006D3A67" w:rsidP="006D3A67">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sz w:val="20"/>
          <w:szCs w:val="20"/>
          <w:lang w:eastAsia="en-GB"/>
        </w:rPr>
      </w:pPr>
    </w:p>
    <w:p w14:paraId="552EFA2F" w14:textId="77777777" w:rsidR="0012359D" w:rsidRPr="00D45D20" w:rsidRDefault="0012359D" w:rsidP="000D0167">
      <w:pPr>
        <w:pStyle w:val="ListParagraph"/>
        <w:rPr>
          <w:rFonts w:ascii="Arial" w:hAnsi="Arial" w:cs="Arial"/>
          <w:color w:val="000000"/>
          <w:sz w:val="20"/>
          <w:szCs w:val="20"/>
        </w:rPr>
      </w:pPr>
    </w:p>
    <w:p w14:paraId="0640B45F" w14:textId="77777777" w:rsidR="0012359D" w:rsidRPr="00D45D20" w:rsidRDefault="0012359D" w:rsidP="000D0167">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iCs/>
          <w:color w:val="000000"/>
          <w:sz w:val="20"/>
          <w:szCs w:val="20"/>
          <w:lang w:eastAsia="en-GB"/>
        </w:rPr>
      </w:pPr>
      <w:r w:rsidRPr="00D45D20">
        <w:rPr>
          <w:rFonts w:ascii="Arial" w:hAnsi="Arial" w:cs="Arial"/>
          <w:b/>
          <w:iCs/>
          <w:color w:val="000000"/>
          <w:sz w:val="20"/>
          <w:szCs w:val="20"/>
          <w:lang w:eastAsia="en-GB"/>
        </w:rPr>
        <w:t xml:space="preserve">Individual </w:t>
      </w:r>
      <w:r w:rsidR="009A7A37" w:rsidRPr="00D45D20">
        <w:rPr>
          <w:rFonts w:ascii="Arial" w:hAnsi="Arial" w:cs="Arial"/>
          <w:b/>
          <w:iCs/>
          <w:color w:val="000000"/>
          <w:sz w:val="20"/>
          <w:szCs w:val="20"/>
          <w:lang w:eastAsia="en-GB"/>
        </w:rPr>
        <w:t>Board</w:t>
      </w:r>
      <w:r w:rsidRPr="00D45D20">
        <w:rPr>
          <w:rFonts w:ascii="Arial" w:hAnsi="Arial" w:cs="Arial"/>
          <w:b/>
          <w:iCs/>
          <w:color w:val="000000"/>
          <w:sz w:val="20"/>
          <w:szCs w:val="20"/>
          <w:lang w:eastAsia="en-GB"/>
        </w:rPr>
        <w:t xml:space="preserve"> </w:t>
      </w:r>
      <w:r w:rsidR="009A7A37" w:rsidRPr="00D45D20">
        <w:rPr>
          <w:rFonts w:ascii="Arial" w:hAnsi="Arial" w:cs="Arial"/>
          <w:b/>
          <w:iCs/>
          <w:color w:val="000000"/>
          <w:sz w:val="20"/>
          <w:szCs w:val="20"/>
          <w:lang w:eastAsia="en-GB"/>
        </w:rPr>
        <w:t>Member</w:t>
      </w:r>
      <w:r w:rsidRPr="00D45D20">
        <w:rPr>
          <w:rFonts w:ascii="Arial" w:hAnsi="Arial" w:cs="Arial"/>
          <w:b/>
          <w:iCs/>
          <w:color w:val="000000"/>
          <w:sz w:val="20"/>
          <w:szCs w:val="20"/>
          <w:lang w:eastAsia="en-GB"/>
        </w:rPr>
        <w:t>s’ Responsibilities</w:t>
      </w:r>
    </w:p>
    <w:p w14:paraId="7B544513" w14:textId="77777777" w:rsidR="0012359D" w:rsidRPr="00D45D20" w:rsidRDefault="0012359D" w:rsidP="000D0167">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0"/>
          <w:szCs w:val="20"/>
        </w:rPr>
      </w:pPr>
    </w:p>
    <w:p w14:paraId="6AEADC51" w14:textId="77777777" w:rsidR="0012359D" w:rsidRPr="00D45D20" w:rsidRDefault="0012359D" w:rsidP="000D0167">
      <w:pPr>
        <w:pStyle w:val="Heading1"/>
        <w:rPr>
          <w:rFonts w:ascii="Arial" w:hAnsi="Arial" w:cs="Arial"/>
          <w:b/>
          <w:sz w:val="20"/>
          <w:szCs w:val="20"/>
          <w:lang w:eastAsia="en-GB"/>
        </w:rPr>
      </w:pPr>
      <w:r w:rsidRPr="00D45D20">
        <w:rPr>
          <w:rFonts w:ascii="Arial" w:hAnsi="Arial" w:cs="Arial"/>
          <w:sz w:val="20"/>
          <w:szCs w:val="20"/>
          <w:lang w:eastAsia="en-GB"/>
        </w:rPr>
        <w:t xml:space="preserve">Individual </w:t>
      </w:r>
      <w:r w:rsidR="00F13B4F">
        <w:rPr>
          <w:rFonts w:ascii="Arial" w:hAnsi="Arial" w:cs="Arial"/>
          <w:sz w:val="20"/>
          <w:szCs w:val="20"/>
          <w:lang w:eastAsia="en-GB"/>
        </w:rPr>
        <w:t xml:space="preserve">NES </w:t>
      </w:r>
      <w:r w:rsidR="009A7A37" w:rsidRPr="00D45D20">
        <w:rPr>
          <w:rFonts w:ascii="Arial" w:hAnsi="Arial" w:cs="Arial"/>
          <w:sz w:val="20"/>
          <w:szCs w:val="20"/>
          <w:lang w:eastAsia="en-GB"/>
        </w:rPr>
        <w:t>Board</w:t>
      </w:r>
      <w:r w:rsidR="00EC2CEE" w:rsidRPr="00D45D20">
        <w:rPr>
          <w:rFonts w:ascii="Arial" w:hAnsi="Arial" w:cs="Arial"/>
          <w:sz w:val="20"/>
          <w:szCs w:val="20"/>
          <w:lang w:eastAsia="en-GB"/>
        </w:rPr>
        <w:t xml:space="preserve"> </w:t>
      </w:r>
      <w:r w:rsidR="009A7A37" w:rsidRPr="00D45D20">
        <w:rPr>
          <w:rFonts w:ascii="Arial" w:hAnsi="Arial" w:cs="Arial"/>
          <w:sz w:val="20"/>
          <w:szCs w:val="20"/>
          <w:lang w:eastAsia="en-GB"/>
        </w:rPr>
        <w:t>member</w:t>
      </w:r>
      <w:r w:rsidR="00EC2CEE" w:rsidRPr="00D45D20">
        <w:rPr>
          <w:rFonts w:ascii="Arial" w:hAnsi="Arial" w:cs="Arial"/>
          <w:sz w:val="20"/>
          <w:szCs w:val="20"/>
          <w:lang w:eastAsia="en-GB"/>
        </w:rPr>
        <w:t>s</w:t>
      </w:r>
      <w:r w:rsidRPr="00D45D20">
        <w:rPr>
          <w:rFonts w:ascii="Arial" w:hAnsi="Arial" w:cs="Arial"/>
          <w:sz w:val="20"/>
          <w:szCs w:val="20"/>
          <w:lang w:eastAsia="en-GB"/>
        </w:rPr>
        <w:t xml:space="preserve"> should act in accordance with the responsib</w:t>
      </w:r>
      <w:r w:rsidR="000B5E90" w:rsidRPr="00D45D20">
        <w:rPr>
          <w:rFonts w:ascii="Arial" w:hAnsi="Arial" w:cs="Arial"/>
          <w:sz w:val="20"/>
          <w:szCs w:val="20"/>
          <w:lang w:eastAsia="en-GB"/>
        </w:rPr>
        <w:t xml:space="preserve">ilities of the </w:t>
      </w:r>
      <w:r w:rsidR="004E7724">
        <w:rPr>
          <w:rFonts w:ascii="Arial" w:hAnsi="Arial" w:cs="Arial"/>
          <w:sz w:val="20"/>
          <w:szCs w:val="20"/>
          <w:lang w:eastAsia="en-GB"/>
        </w:rPr>
        <w:t xml:space="preserve">NES </w:t>
      </w:r>
      <w:r w:rsidR="009A7A37" w:rsidRPr="00D45D20">
        <w:rPr>
          <w:rFonts w:ascii="Arial" w:hAnsi="Arial" w:cs="Arial"/>
          <w:sz w:val="20"/>
          <w:szCs w:val="20"/>
          <w:lang w:eastAsia="en-GB"/>
        </w:rPr>
        <w:t>Board</w:t>
      </w:r>
      <w:r w:rsidR="000B5E90" w:rsidRPr="00D45D20">
        <w:rPr>
          <w:rFonts w:ascii="Arial" w:hAnsi="Arial" w:cs="Arial"/>
          <w:sz w:val="20"/>
          <w:szCs w:val="20"/>
          <w:lang w:eastAsia="en-GB"/>
        </w:rPr>
        <w:t xml:space="preserve"> as a whole, </w:t>
      </w:r>
      <w:r w:rsidRPr="00D45D20">
        <w:rPr>
          <w:rFonts w:ascii="Arial" w:hAnsi="Arial" w:cs="Arial"/>
          <w:sz w:val="20"/>
          <w:szCs w:val="20"/>
          <w:lang w:eastAsia="en-GB"/>
        </w:rPr>
        <w:t>comply</w:t>
      </w:r>
      <w:r w:rsidR="000B5E90" w:rsidRPr="00D45D20">
        <w:rPr>
          <w:rFonts w:ascii="Arial" w:hAnsi="Arial" w:cs="Arial"/>
          <w:sz w:val="20"/>
          <w:szCs w:val="20"/>
          <w:lang w:eastAsia="en-GB"/>
        </w:rPr>
        <w:t>ing</w:t>
      </w:r>
      <w:r w:rsidR="009A7A37" w:rsidRPr="00D45D20">
        <w:rPr>
          <w:rFonts w:ascii="Arial" w:hAnsi="Arial" w:cs="Arial"/>
          <w:sz w:val="20"/>
          <w:szCs w:val="20"/>
          <w:lang w:eastAsia="en-GB"/>
        </w:rPr>
        <w:t xml:space="preserve"> at all times with the Code of C</w:t>
      </w:r>
      <w:r w:rsidRPr="00D45D20">
        <w:rPr>
          <w:rFonts w:ascii="Arial" w:hAnsi="Arial" w:cs="Arial"/>
          <w:sz w:val="20"/>
          <w:szCs w:val="20"/>
          <w:lang w:eastAsia="en-GB"/>
        </w:rPr>
        <w:t xml:space="preserve">onduct adopted by </w:t>
      </w:r>
      <w:r w:rsidR="008C3353" w:rsidRPr="00D45D20">
        <w:rPr>
          <w:rFonts w:ascii="Arial" w:hAnsi="Arial" w:cs="Arial"/>
          <w:sz w:val="20"/>
          <w:szCs w:val="20"/>
          <w:lang w:eastAsia="en-GB"/>
        </w:rPr>
        <w:t>NES</w:t>
      </w:r>
      <w:r w:rsidRPr="00D45D20">
        <w:rPr>
          <w:rFonts w:ascii="Arial" w:hAnsi="Arial" w:cs="Arial"/>
          <w:i/>
          <w:iCs/>
          <w:sz w:val="20"/>
          <w:szCs w:val="20"/>
          <w:lang w:eastAsia="en-GB"/>
        </w:rPr>
        <w:t xml:space="preserve"> </w:t>
      </w:r>
      <w:r w:rsidRPr="00D45D20">
        <w:rPr>
          <w:rFonts w:ascii="Arial" w:hAnsi="Arial" w:cs="Arial"/>
          <w:sz w:val="20"/>
          <w:szCs w:val="20"/>
          <w:lang w:eastAsia="en-GB"/>
        </w:rPr>
        <w:t>and with the rules relating to the use of public funds and to conflicts of interest.</w:t>
      </w:r>
      <w:r w:rsidR="002265FC" w:rsidRPr="00D45D20">
        <w:rPr>
          <w:rFonts w:ascii="Arial" w:hAnsi="Arial" w:cs="Arial"/>
          <w:sz w:val="20"/>
          <w:szCs w:val="20"/>
          <w:lang w:eastAsia="en-GB"/>
        </w:rPr>
        <w:t xml:space="preserve"> </w:t>
      </w:r>
      <w:r w:rsidR="00A90A7B" w:rsidRPr="00D45D20">
        <w:rPr>
          <w:rFonts w:ascii="Arial" w:hAnsi="Arial" w:cs="Arial"/>
          <w:sz w:val="20"/>
          <w:szCs w:val="20"/>
          <w:lang w:eastAsia="en-GB"/>
        </w:rPr>
        <w:t xml:space="preserve">In this context “public funds” means not only any funds provided to </w:t>
      </w:r>
      <w:r w:rsidR="000B5E90" w:rsidRPr="00D45D20">
        <w:rPr>
          <w:rFonts w:ascii="Arial" w:hAnsi="Arial" w:cs="Arial"/>
          <w:sz w:val="20"/>
          <w:szCs w:val="20"/>
          <w:lang w:eastAsia="en-GB"/>
        </w:rPr>
        <w:t>NES</w:t>
      </w:r>
      <w:r w:rsidR="00A90A7B" w:rsidRPr="00D45D20">
        <w:rPr>
          <w:rFonts w:ascii="Arial" w:hAnsi="Arial" w:cs="Arial"/>
          <w:sz w:val="20"/>
          <w:szCs w:val="20"/>
          <w:lang w:eastAsia="en-GB"/>
        </w:rPr>
        <w:t xml:space="preserve"> by the Scottish Ministers but also any other funds falling within the stewardship of the </w:t>
      </w:r>
      <w:r w:rsidR="000B5E90" w:rsidRPr="00D45D20">
        <w:rPr>
          <w:rFonts w:ascii="Arial" w:hAnsi="Arial" w:cs="Arial"/>
          <w:sz w:val="20"/>
          <w:szCs w:val="20"/>
          <w:lang w:eastAsia="en-GB"/>
        </w:rPr>
        <w:t>NES</w:t>
      </w:r>
      <w:r w:rsidR="00A90A7B" w:rsidRPr="00D45D20">
        <w:rPr>
          <w:rFonts w:ascii="Arial" w:hAnsi="Arial" w:cs="Arial"/>
          <w:sz w:val="20"/>
          <w:szCs w:val="20"/>
          <w:lang w:eastAsia="en-GB"/>
        </w:rPr>
        <w:t>, including trading and investment income,</w:t>
      </w:r>
      <w:r w:rsidR="009A7A37" w:rsidRPr="00D45D20">
        <w:rPr>
          <w:rFonts w:ascii="Arial" w:hAnsi="Arial" w:cs="Arial"/>
          <w:sz w:val="20"/>
          <w:szCs w:val="20"/>
          <w:lang w:eastAsia="en-GB"/>
        </w:rPr>
        <w:t xml:space="preserve"> gifts, bequests and donations.</w:t>
      </w:r>
      <w:r w:rsidR="002265FC" w:rsidRPr="00D45D20">
        <w:rPr>
          <w:rFonts w:ascii="Arial" w:hAnsi="Arial" w:cs="Arial"/>
          <w:sz w:val="20"/>
          <w:szCs w:val="20"/>
          <w:lang w:eastAsia="en-GB"/>
        </w:rPr>
        <w:t xml:space="preserve"> </w:t>
      </w:r>
      <w:r w:rsidRPr="00D45D20">
        <w:rPr>
          <w:rFonts w:ascii="Arial" w:hAnsi="Arial" w:cs="Arial"/>
          <w:sz w:val="20"/>
          <w:szCs w:val="20"/>
          <w:lang w:eastAsia="en-GB"/>
        </w:rPr>
        <w:t xml:space="preserve">General guidance on </w:t>
      </w:r>
      <w:r w:rsidR="004E7724">
        <w:rPr>
          <w:rFonts w:ascii="Arial" w:hAnsi="Arial" w:cs="Arial"/>
          <w:sz w:val="20"/>
          <w:szCs w:val="20"/>
          <w:lang w:eastAsia="en-GB"/>
        </w:rPr>
        <w:t xml:space="preserve">NES </w:t>
      </w:r>
      <w:r w:rsidR="009A7A37" w:rsidRPr="00D45D20">
        <w:rPr>
          <w:rFonts w:ascii="Arial" w:hAnsi="Arial" w:cs="Arial"/>
          <w:sz w:val="20"/>
          <w:szCs w:val="20"/>
          <w:lang w:eastAsia="en-GB"/>
        </w:rPr>
        <w:t>Board</w:t>
      </w:r>
      <w:r w:rsidR="00EC2CEE" w:rsidRPr="00D45D20">
        <w:rPr>
          <w:rFonts w:ascii="Arial" w:hAnsi="Arial" w:cs="Arial"/>
          <w:sz w:val="20"/>
          <w:szCs w:val="20"/>
          <w:lang w:eastAsia="en-GB"/>
        </w:rPr>
        <w:t xml:space="preserve"> </w:t>
      </w:r>
      <w:r w:rsidR="009A7A37" w:rsidRPr="00D45D20">
        <w:rPr>
          <w:rFonts w:ascii="Arial" w:hAnsi="Arial" w:cs="Arial"/>
          <w:sz w:val="20"/>
          <w:szCs w:val="20"/>
          <w:lang w:eastAsia="en-GB"/>
        </w:rPr>
        <w:t>member</w:t>
      </w:r>
      <w:r w:rsidR="00EC2CEE" w:rsidRPr="00D45D20">
        <w:rPr>
          <w:rFonts w:ascii="Arial" w:hAnsi="Arial" w:cs="Arial"/>
          <w:sz w:val="20"/>
          <w:szCs w:val="20"/>
          <w:lang w:eastAsia="en-GB"/>
        </w:rPr>
        <w:t>s’</w:t>
      </w:r>
      <w:r w:rsidRPr="00D45D20">
        <w:rPr>
          <w:rFonts w:ascii="Arial" w:hAnsi="Arial" w:cs="Arial"/>
          <w:sz w:val="20"/>
          <w:szCs w:val="20"/>
          <w:lang w:eastAsia="en-GB"/>
        </w:rPr>
        <w:t xml:space="preserve"> responsibilities </w:t>
      </w:r>
      <w:r w:rsidR="003E7C50" w:rsidRPr="00D45D20">
        <w:rPr>
          <w:rFonts w:ascii="Arial" w:hAnsi="Arial" w:cs="Arial"/>
          <w:sz w:val="20"/>
          <w:szCs w:val="20"/>
          <w:lang w:eastAsia="en-GB"/>
        </w:rPr>
        <w:t>is summarised in their appointment letter</w:t>
      </w:r>
      <w:r w:rsidR="001369E1" w:rsidRPr="00D45D20">
        <w:rPr>
          <w:rFonts w:ascii="Arial" w:hAnsi="Arial" w:cs="Arial"/>
          <w:sz w:val="20"/>
          <w:szCs w:val="20"/>
          <w:lang w:eastAsia="en-GB"/>
        </w:rPr>
        <w:t>s</w:t>
      </w:r>
      <w:r w:rsidR="003E7C50" w:rsidRPr="00D45D20">
        <w:rPr>
          <w:rFonts w:ascii="Arial" w:hAnsi="Arial" w:cs="Arial"/>
          <w:sz w:val="20"/>
          <w:szCs w:val="20"/>
          <w:lang w:eastAsia="en-GB"/>
        </w:rPr>
        <w:t xml:space="preserve"> and </w:t>
      </w:r>
      <w:r w:rsidRPr="00D45D20">
        <w:rPr>
          <w:rFonts w:ascii="Arial" w:hAnsi="Arial" w:cs="Arial"/>
          <w:sz w:val="20"/>
          <w:szCs w:val="20"/>
          <w:lang w:eastAsia="en-GB"/>
        </w:rPr>
        <w:t>is</w:t>
      </w:r>
      <w:r w:rsidR="003E7C50" w:rsidRPr="00D45D20">
        <w:rPr>
          <w:rFonts w:ascii="Arial" w:hAnsi="Arial" w:cs="Arial"/>
          <w:sz w:val="20"/>
          <w:szCs w:val="20"/>
          <w:lang w:eastAsia="en-GB"/>
        </w:rPr>
        <w:t xml:space="preserve"> also</w:t>
      </w:r>
      <w:r w:rsidRPr="00D45D20">
        <w:rPr>
          <w:rFonts w:ascii="Arial" w:hAnsi="Arial" w:cs="Arial"/>
          <w:sz w:val="20"/>
          <w:szCs w:val="20"/>
          <w:lang w:eastAsia="en-GB"/>
        </w:rPr>
        <w:t xml:space="preserve"> provided in</w:t>
      </w:r>
      <w:r w:rsidR="007B6867" w:rsidRPr="00D45D20">
        <w:rPr>
          <w:rFonts w:ascii="Arial" w:hAnsi="Arial" w:cs="Arial"/>
          <w:sz w:val="20"/>
          <w:szCs w:val="20"/>
          <w:lang w:eastAsia="en-GB"/>
        </w:rPr>
        <w:t xml:space="preserve"> </w:t>
      </w:r>
      <w:hyperlink r:id="rId20" w:history="1">
        <w:r w:rsidR="00F73F18" w:rsidRPr="00D45D20">
          <w:rPr>
            <w:rStyle w:val="Hyperlink"/>
            <w:rFonts w:ascii="Arial" w:hAnsi="Arial" w:cs="Arial"/>
            <w:sz w:val="20"/>
            <w:szCs w:val="20"/>
          </w:rPr>
          <w:t xml:space="preserve">On </w:t>
        </w:r>
        <w:r w:rsidR="009A7A37" w:rsidRPr="00D45D20">
          <w:rPr>
            <w:rStyle w:val="Hyperlink"/>
            <w:rFonts w:ascii="Arial" w:hAnsi="Arial" w:cs="Arial"/>
            <w:sz w:val="20"/>
            <w:szCs w:val="20"/>
          </w:rPr>
          <w:t>Board</w:t>
        </w:r>
      </w:hyperlink>
      <w:r w:rsidR="00246059" w:rsidRPr="00D45D20">
        <w:rPr>
          <w:rFonts w:ascii="Arial" w:hAnsi="Arial" w:cs="Arial"/>
          <w:sz w:val="20"/>
          <w:szCs w:val="20"/>
        </w:rPr>
        <w:t xml:space="preserve"> and the </w:t>
      </w:r>
      <w:hyperlink r:id="rId21" w:history="1">
        <w:r w:rsidR="00246059" w:rsidRPr="00D45D20">
          <w:rPr>
            <w:rStyle w:val="Hyperlink"/>
            <w:rFonts w:ascii="Arial" w:hAnsi="Arial" w:cs="Arial"/>
            <w:sz w:val="20"/>
            <w:szCs w:val="20"/>
            <w:lang w:eastAsia="en-GB"/>
          </w:rPr>
          <w:t>NHS Scotland Blueprint for Good Governance</w:t>
        </w:r>
      </w:hyperlink>
      <w:r w:rsidR="00246059" w:rsidRPr="00D45D20">
        <w:rPr>
          <w:rFonts w:ascii="Arial" w:hAnsi="Arial" w:cs="Arial"/>
          <w:sz w:val="20"/>
          <w:szCs w:val="20"/>
        </w:rPr>
        <w:t>.</w:t>
      </w:r>
    </w:p>
    <w:p w14:paraId="4F12F75A" w14:textId="77777777" w:rsidR="00C57652" w:rsidRPr="00D45D20" w:rsidRDefault="00C57652" w:rsidP="000D0167">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bCs/>
          <w:color w:val="000000"/>
          <w:sz w:val="20"/>
          <w:szCs w:val="20"/>
          <w:lang w:eastAsia="en-GB"/>
        </w:rPr>
      </w:pPr>
    </w:p>
    <w:p w14:paraId="25A80F23" w14:textId="77777777" w:rsidR="0012359D" w:rsidRPr="00D45D20" w:rsidRDefault="008C3353" w:rsidP="000D0167">
      <w:pPr>
        <w:keepNext/>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bCs/>
          <w:color w:val="000000"/>
          <w:sz w:val="20"/>
          <w:szCs w:val="20"/>
          <w:lang w:eastAsia="en-GB"/>
        </w:rPr>
      </w:pPr>
      <w:r w:rsidRPr="00D45D20">
        <w:rPr>
          <w:rFonts w:ascii="Arial" w:hAnsi="Arial" w:cs="Arial"/>
          <w:b/>
          <w:bCs/>
          <w:color w:val="000000"/>
          <w:sz w:val="20"/>
          <w:szCs w:val="20"/>
          <w:lang w:eastAsia="en-GB"/>
        </w:rPr>
        <w:t>NES</w:t>
      </w:r>
      <w:r w:rsidR="00EB5FC5" w:rsidRPr="00D45D20">
        <w:rPr>
          <w:rFonts w:ascii="Arial" w:hAnsi="Arial" w:cs="Arial"/>
          <w:b/>
          <w:bCs/>
          <w:color w:val="000000"/>
          <w:sz w:val="20"/>
          <w:szCs w:val="20"/>
          <w:lang w:eastAsia="en-GB"/>
        </w:rPr>
        <w:t xml:space="preserve"> </w:t>
      </w:r>
      <w:r w:rsidR="009A7A37" w:rsidRPr="00D45D20">
        <w:rPr>
          <w:rFonts w:ascii="Arial" w:hAnsi="Arial" w:cs="Arial"/>
          <w:b/>
          <w:bCs/>
          <w:color w:val="000000"/>
          <w:sz w:val="20"/>
          <w:szCs w:val="20"/>
          <w:lang w:eastAsia="en-GB"/>
        </w:rPr>
        <w:t>Chief Executive</w:t>
      </w:r>
      <w:r w:rsidR="0012359D" w:rsidRPr="00D45D20">
        <w:rPr>
          <w:rFonts w:ascii="Arial" w:hAnsi="Arial" w:cs="Arial"/>
          <w:b/>
          <w:bCs/>
          <w:color w:val="000000"/>
          <w:sz w:val="20"/>
          <w:szCs w:val="20"/>
          <w:lang w:eastAsia="en-GB"/>
        </w:rPr>
        <w:t xml:space="preserve"> responsibilities </w:t>
      </w:r>
    </w:p>
    <w:p w14:paraId="3B598A95" w14:textId="77777777" w:rsidR="0012359D" w:rsidRPr="00D45D20" w:rsidRDefault="0012359D" w:rsidP="000D0167">
      <w:pPr>
        <w:keepNext/>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sz w:val="20"/>
          <w:szCs w:val="20"/>
          <w:lang w:eastAsia="en-GB"/>
        </w:rPr>
      </w:pPr>
    </w:p>
    <w:p w14:paraId="752639F0" w14:textId="77777777" w:rsidR="00335418" w:rsidRPr="00D45D20" w:rsidRDefault="00962917" w:rsidP="000D0167">
      <w:pPr>
        <w:pStyle w:val="Heading1"/>
        <w:rPr>
          <w:rFonts w:ascii="Arial" w:hAnsi="Arial" w:cs="Arial"/>
          <w:sz w:val="20"/>
          <w:szCs w:val="20"/>
          <w:lang w:eastAsia="en-GB"/>
        </w:rPr>
      </w:pPr>
      <w:r w:rsidRPr="00D45D20">
        <w:rPr>
          <w:rFonts w:ascii="Arial" w:hAnsi="Arial" w:cs="Arial"/>
          <w:sz w:val="20"/>
          <w:szCs w:val="20"/>
          <w:lang w:eastAsia="en-GB"/>
        </w:rPr>
        <w:t xml:space="preserve">The </w:t>
      </w:r>
      <w:r w:rsidR="008C3353" w:rsidRPr="00D45D20">
        <w:rPr>
          <w:rFonts w:ascii="Arial" w:hAnsi="Arial" w:cs="Arial"/>
          <w:sz w:val="20"/>
          <w:szCs w:val="20"/>
          <w:lang w:eastAsia="en-GB"/>
        </w:rPr>
        <w:t>NES</w:t>
      </w:r>
      <w:r w:rsidR="00EB2B07" w:rsidRPr="00D45D20">
        <w:rPr>
          <w:rFonts w:ascii="Arial" w:hAnsi="Arial" w:cs="Arial"/>
          <w:sz w:val="20"/>
          <w:szCs w:val="20"/>
          <w:lang w:eastAsia="en-GB"/>
        </w:rPr>
        <w:t xml:space="preserve"> </w:t>
      </w:r>
      <w:r w:rsidR="009A7A37" w:rsidRPr="00D45D20">
        <w:rPr>
          <w:rFonts w:ascii="Arial" w:hAnsi="Arial" w:cs="Arial"/>
          <w:sz w:val="20"/>
          <w:szCs w:val="20"/>
          <w:lang w:eastAsia="en-GB"/>
        </w:rPr>
        <w:t>Chief Executive</w:t>
      </w:r>
      <w:r w:rsidR="00EB5FC5" w:rsidRPr="00D45D20">
        <w:rPr>
          <w:rFonts w:ascii="Arial" w:hAnsi="Arial" w:cs="Arial"/>
          <w:sz w:val="20"/>
          <w:szCs w:val="20"/>
          <w:lang w:eastAsia="en-GB"/>
        </w:rPr>
        <w:t xml:space="preserve"> </w:t>
      </w:r>
      <w:r w:rsidRPr="00D45D20">
        <w:rPr>
          <w:rFonts w:ascii="Arial" w:hAnsi="Arial" w:cs="Arial"/>
          <w:sz w:val="20"/>
          <w:szCs w:val="20"/>
          <w:lang w:eastAsia="en-GB"/>
        </w:rPr>
        <w:t xml:space="preserve">is employed by the </w:t>
      </w:r>
      <w:r w:rsidR="004E7724">
        <w:rPr>
          <w:rFonts w:ascii="Arial" w:hAnsi="Arial" w:cs="Arial"/>
          <w:sz w:val="20"/>
          <w:szCs w:val="20"/>
          <w:lang w:eastAsia="en-GB"/>
        </w:rPr>
        <w:t xml:space="preserve">NES </w:t>
      </w:r>
      <w:r w:rsidR="009A7A37" w:rsidRPr="00D45D20">
        <w:rPr>
          <w:rFonts w:ascii="Arial" w:hAnsi="Arial" w:cs="Arial"/>
          <w:sz w:val="20"/>
          <w:szCs w:val="20"/>
          <w:lang w:eastAsia="en-GB"/>
        </w:rPr>
        <w:t>Board</w:t>
      </w:r>
      <w:r w:rsidR="00EC2CEE" w:rsidRPr="00D45D20">
        <w:rPr>
          <w:rFonts w:ascii="Arial" w:hAnsi="Arial" w:cs="Arial"/>
          <w:sz w:val="20"/>
          <w:szCs w:val="20"/>
          <w:lang w:eastAsia="en-GB"/>
        </w:rPr>
        <w:t xml:space="preserve"> </w:t>
      </w:r>
      <w:r w:rsidR="00246059" w:rsidRPr="00D45D20">
        <w:rPr>
          <w:rFonts w:ascii="Arial" w:hAnsi="Arial" w:cs="Arial"/>
          <w:sz w:val="20"/>
          <w:szCs w:val="20"/>
          <w:lang w:eastAsia="en-GB"/>
        </w:rPr>
        <w:t>following their appointment</w:t>
      </w:r>
      <w:r w:rsidRPr="00D45D20">
        <w:rPr>
          <w:rFonts w:ascii="Arial" w:hAnsi="Arial" w:cs="Arial"/>
          <w:sz w:val="20"/>
          <w:szCs w:val="20"/>
          <w:lang w:eastAsia="en-GB"/>
        </w:rPr>
        <w:t xml:space="preserve"> </w:t>
      </w:r>
      <w:r w:rsidR="00246059" w:rsidRPr="00D45D20">
        <w:rPr>
          <w:rFonts w:ascii="Arial" w:hAnsi="Arial" w:cs="Arial"/>
          <w:sz w:val="20"/>
          <w:szCs w:val="20"/>
          <w:lang w:eastAsia="en-GB"/>
        </w:rPr>
        <w:t>by</w:t>
      </w:r>
      <w:r w:rsidR="002E160A">
        <w:rPr>
          <w:rFonts w:ascii="Arial" w:hAnsi="Arial" w:cs="Arial"/>
          <w:sz w:val="20"/>
          <w:szCs w:val="20"/>
          <w:lang w:eastAsia="en-GB"/>
        </w:rPr>
        <w:t xml:space="preserve"> the Scottish Ministers</w:t>
      </w:r>
      <w:r w:rsidR="004C2F59" w:rsidRPr="00D45D20">
        <w:rPr>
          <w:rFonts w:ascii="Arial" w:hAnsi="Arial" w:cs="Arial"/>
          <w:sz w:val="20"/>
          <w:szCs w:val="20"/>
          <w:lang w:eastAsia="en-GB"/>
        </w:rPr>
        <w:t>.</w:t>
      </w:r>
      <w:r w:rsidR="002265FC" w:rsidRPr="00D45D20">
        <w:rPr>
          <w:rFonts w:ascii="Arial" w:hAnsi="Arial" w:cs="Arial"/>
          <w:sz w:val="20"/>
          <w:szCs w:val="20"/>
          <w:lang w:eastAsia="en-GB"/>
        </w:rPr>
        <w:t xml:space="preserve"> </w:t>
      </w:r>
      <w:r w:rsidR="004C2F59" w:rsidRPr="00D45D20">
        <w:rPr>
          <w:rFonts w:ascii="Arial" w:hAnsi="Arial" w:cs="Arial"/>
          <w:sz w:val="20"/>
          <w:szCs w:val="20"/>
          <w:lang w:eastAsia="en-GB"/>
        </w:rPr>
        <w:t>He/she is the</w:t>
      </w:r>
      <w:r w:rsidR="004E7724">
        <w:rPr>
          <w:rFonts w:ascii="Arial" w:hAnsi="Arial" w:cs="Arial"/>
          <w:sz w:val="20"/>
          <w:szCs w:val="20"/>
          <w:lang w:eastAsia="en-GB"/>
        </w:rPr>
        <w:t xml:space="preserve"> NES</w:t>
      </w:r>
      <w:r w:rsidR="004C2F59" w:rsidRPr="00D45D20">
        <w:rPr>
          <w:rFonts w:ascii="Arial" w:hAnsi="Arial" w:cs="Arial"/>
          <w:sz w:val="20"/>
          <w:szCs w:val="20"/>
          <w:lang w:eastAsia="en-GB"/>
        </w:rPr>
        <w:t xml:space="preserve"> </w:t>
      </w:r>
      <w:r w:rsidR="009A7A37" w:rsidRPr="00D45D20">
        <w:rPr>
          <w:rFonts w:ascii="Arial" w:hAnsi="Arial" w:cs="Arial"/>
          <w:sz w:val="20"/>
          <w:szCs w:val="20"/>
          <w:lang w:eastAsia="en-GB"/>
        </w:rPr>
        <w:t>Board</w:t>
      </w:r>
      <w:r w:rsidR="004C2F59" w:rsidRPr="00D45D20">
        <w:rPr>
          <w:rFonts w:ascii="Arial" w:hAnsi="Arial" w:cs="Arial"/>
          <w:sz w:val="20"/>
          <w:szCs w:val="20"/>
          <w:lang w:eastAsia="en-GB"/>
        </w:rPr>
        <w:t xml:space="preserve">’s principal adviser on the discharge of its functions </w:t>
      </w:r>
      <w:r w:rsidRPr="00D45D20">
        <w:rPr>
          <w:rFonts w:ascii="Arial" w:hAnsi="Arial" w:cs="Arial"/>
          <w:sz w:val="20"/>
          <w:szCs w:val="20"/>
          <w:lang w:eastAsia="en-GB"/>
        </w:rPr>
        <w:t xml:space="preserve">and </w:t>
      </w:r>
      <w:r w:rsidR="00A90A7B" w:rsidRPr="00D45D20">
        <w:rPr>
          <w:rFonts w:ascii="Arial" w:hAnsi="Arial" w:cs="Arial"/>
          <w:sz w:val="20"/>
          <w:szCs w:val="20"/>
          <w:lang w:eastAsia="en-GB"/>
        </w:rPr>
        <w:t xml:space="preserve">is </w:t>
      </w:r>
      <w:r w:rsidRPr="00D45D20">
        <w:rPr>
          <w:rFonts w:ascii="Arial" w:hAnsi="Arial" w:cs="Arial"/>
          <w:sz w:val="20"/>
          <w:szCs w:val="20"/>
          <w:lang w:eastAsia="en-GB"/>
        </w:rPr>
        <w:t>accountable to</w:t>
      </w:r>
      <w:r w:rsidR="00A90A7B" w:rsidRPr="00D45D20">
        <w:rPr>
          <w:rFonts w:ascii="Arial" w:hAnsi="Arial" w:cs="Arial"/>
          <w:sz w:val="20"/>
          <w:szCs w:val="20"/>
          <w:lang w:eastAsia="en-GB"/>
        </w:rPr>
        <w:t xml:space="preserve"> </w:t>
      </w:r>
      <w:r w:rsidR="004C2F59" w:rsidRPr="00D45D20">
        <w:rPr>
          <w:rFonts w:ascii="Arial" w:hAnsi="Arial" w:cs="Arial"/>
          <w:sz w:val="20"/>
          <w:szCs w:val="20"/>
          <w:lang w:eastAsia="en-GB"/>
        </w:rPr>
        <w:t>the</w:t>
      </w:r>
      <w:r w:rsidR="001369E1" w:rsidRPr="00D45D20">
        <w:rPr>
          <w:rFonts w:ascii="Arial" w:hAnsi="Arial" w:cs="Arial"/>
          <w:sz w:val="20"/>
          <w:szCs w:val="20"/>
          <w:lang w:eastAsia="en-GB"/>
        </w:rPr>
        <w:t xml:space="preserve"> </w:t>
      </w:r>
      <w:r w:rsidR="00F13B4F">
        <w:rPr>
          <w:rFonts w:ascii="Arial" w:hAnsi="Arial" w:cs="Arial"/>
          <w:sz w:val="20"/>
          <w:szCs w:val="20"/>
          <w:lang w:eastAsia="en-GB"/>
        </w:rPr>
        <w:t xml:space="preserve">NES </w:t>
      </w:r>
      <w:r w:rsidR="009A7A37" w:rsidRPr="00D45D20">
        <w:rPr>
          <w:rFonts w:ascii="Arial" w:hAnsi="Arial" w:cs="Arial"/>
          <w:sz w:val="20"/>
          <w:szCs w:val="20"/>
          <w:lang w:eastAsia="en-GB"/>
        </w:rPr>
        <w:t>Board</w:t>
      </w:r>
      <w:r w:rsidRPr="00D45D20">
        <w:rPr>
          <w:rFonts w:ascii="Arial" w:hAnsi="Arial" w:cs="Arial"/>
          <w:sz w:val="20"/>
          <w:szCs w:val="20"/>
          <w:lang w:eastAsia="en-GB"/>
        </w:rPr>
        <w:t>.</w:t>
      </w:r>
      <w:r w:rsidR="002265FC" w:rsidRPr="00D45D20">
        <w:rPr>
          <w:rFonts w:ascii="Arial" w:hAnsi="Arial" w:cs="Arial"/>
          <w:sz w:val="20"/>
          <w:szCs w:val="20"/>
          <w:lang w:eastAsia="en-GB"/>
        </w:rPr>
        <w:t xml:space="preserve"> </w:t>
      </w:r>
      <w:r w:rsidR="004C2F59" w:rsidRPr="00D45D20">
        <w:rPr>
          <w:rFonts w:ascii="Arial" w:hAnsi="Arial" w:cs="Arial"/>
          <w:sz w:val="20"/>
          <w:szCs w:val="20"/>
          <w:lang w:eastAsia="en-GB"/>
        </w:rPr>
        <w:t xml:space="preserve">His/her role is to provide operational leadership to </w:t>
      </w:r>
      <w:r w:rsidR="0013500F" w:rsidRPr="00D45D20">
        <w:rPr>
          <w:rFonts w:ascii="Arial" w:hAnsi="Arial" w:cs="Arial"/>
          <w:sz w:val="20"/>
          <w:szCs w:val="20"/>
          <w:lang w:eastAsia="en-GB"/>
        </w:rPr>
        <w:t>NES</w:t>
      </w:r>
      <w:r w:rsidR="00EB5FC5" w:rsidRPr="00D45D20">
        <w:rPr>
          <w:rFonts w:ascii="Arial" w:hAnsi="Arial" w:cs="Arial"/>
          <w:sz w:val="20"/>
          <w:szCs w:val="20"/>
          <w:lang w:eastAsia="en-GB"/>
        </w:rPr>
        <w:t>,</w:t>
      </w:r>
      <w:r w:rsidR="004C2F59" w:rsidRPr="00D45D20">
        <w:rPr>
          <w:rFonts w:ascii="Arial" w:hAnsi="Arial" w:cs="Arial"/>
          <w:sz w:val="20"/>
          <w:szCs w:val="20"/>
          <w:lang w:eastAsia="en-GB"/>
        </w:rPr>
        <w:t xml:space="preserve"> ensur</w:t>
      </w:r>
      <w:r w:rsidR="00EB5FC5" w:rsidRPr="00D45D20">
        <w:rPr>
          <w:rFonts w:ascii="Arial" w:hAnsi="Arial" w:cs="Arial"/>
          <w:sz w:val="20"/>
          <w:szCs w:val="20"/>
          <w:lang w:eastAsia="en-GB"/>
        </w:rPr>
        <w:t>ing</w:t>
      </w:r>
      <w:r w:rsidR="004C2F59" w:rsidRPr="00D45D20">
        <w:rPr>
          <w:rFonts w:ascii="Arial" w:hAnsi="Arial" w:cs="Arial"/>
          <w:sz w:val="20"/>
          <w:szCs w:val="20"/>
          <w:lang w:eastAsia="en-GB"/>
        </w:rPr>
        <w:t xml:space="preserve"> that the </w:t>
      </w:r>
      <w:r w:rsidR="004E7724">
        <w:rPr>
          <w:rFonts w:ascii="Arial" w:hAnsi="Arial" w:cs="Arial"/>
          <w:sz w:val="20"/>
          <w:szCs w:val="20"/>
          <w:lang w:eastAsia="en-GB"/>
        </w:rPr>
        <w:t xml:space="preserve">NES </w:t>
      </w:r>
      <w:r w:rsidR="009A7A37" w:rsidRPr="00D45D20">
        <w:rPr>
          <w:rFonts w:ascii="Arial" w:hAnsi="Arial" w:cs="Arial"/>
          <w:sz w:val="20"/>
          <w:szCs w:val="20"/>
          <w:lang w:eastAsia="en-GB"/>
        </w:rPr>
        <w:t>Board</w:t>
      </w:r>
      <w:r w:rsidR="004C2F59" w:rsidRPr="00D45D20">
        <w:rPr>
          <w:rFonts w:ascii="Arial" w:hAnsi="Arial" w:cs="Arial"/>
          <w:sz w:val="20"/>
          <w:szCs w:val="20"/>
          <w:lang w:eastAsia="en-GB"/>
        </w:rPr>
        <w:t>’s aims and objectives are met</w:t>
      </w:r>
      <w:r w:rsidR="00EB5FC5" w:rsidRPr="00D45D20">
        <w:rPr>
          <w:rFonts w:ascii="Arial" w:hAnsi="Arial" w:cs="Arial"/>
          <w:sz w:val="20"/>
          <w:szCs w:val="20"/>
          <w:lang w:eastAsia="en-GB"/>
        </w:rPr>
        <w:t>,</w:t>
      </w:r>
      <w:r w:rsidR="004C2F59" w:rsidRPr="00D45D20">
        <w:rPr>
          <w:rFonts w:ascii="Arial" w:hAnsi="Arial" w:cs="Arial"/>
          <w:sz w:val="20"/>
          <w:szCs w:val="20"/>
          <w:lang w:eastAsia="en-GB"/>
        </w:rPr>
        <w:t xml:space="preserve"> functions delivered and targets met through effective and properly controlled executive action. </w:t>
      </w:r>
    </w:p>
    <w:p w14:paraId="568994C9" w14:textId="77777777" w:rsidR="00EB5FC5" w:rsidRPr="00D45D20" w:rsidRDefault="00EB5FC5" w:rsidP="000D0167">
      <w:pPr>
        <w:rPr>
          <w:rFonts w:ascii="Arial" w:hAnsi="Arial" w:cs="Arial"/>
          <w:sz w:val="20"/>
          <w:szCs w:val="20"/>
          <w:lang w:eastAsia="en-GB"/>
        </w:rPr>
      </w:pPr>
    </w:p>
    <w:p w14:paraId="771DD2BC" w14:textId="77777777" w:rsidR="00326B51" w:rsidRPr="00D45D20" w:rsidRDefault="00A90A7B" w:rsidP="000D0167">
      <w:pPr>
        <w:pStyle w:val="Heading1"/>
        <w:rPr>
          <w:rFonts w:ascii="Arial" w:hAnsi="Arial" w:cs="Arial"/>
          <w:sz w:val="20"/>
          <w:szCs w:val="20"/>
          <w:lang w:eastAsia="en-GB"/>
        </w:rPr>
      </w:pPr>
      <w:r w:rsidRPr="00D45D20">
        <w:rPr>
          <w:rFonts w:ascii="Arial" w:hAnsi="Arial" w:cs="Arial"/>
          <w:sz w:val="20"/>
          <w:szCs w:val="20"/>
          <w:lang w:eastAsia="en-GB"/>
        </w:rPr>
        <w:t xml:space="preserve">His/her general responsibilities </w:t>
      </w:r>
      <w:r w:rsidR="00326B51" w:rsidRPr="00D45D20">
        <w:rPr>
          <w:rFonts w:ascii="Arial" w:hAnsi="Arial" w:cs="Arial"/>
          <w:sz w:val="20"/>
          <w:szCs w:val="20"/>
          <w:lang w:eastAsia="en-GB"/>
        </w:rPr>
        <w:t xml:space="preserve">include the performance, </w:t>
      </w:r>
      <w:r w:rsidR="00326B51" w:rsidRPr="00D45D20">
        <w:rPr>
          <w:rFonts w:ascii="Arial" w:hAnsi="Arial" w:cs="Arial"/>
          <w:color w:val="000000"/>
          <w:sz w:val="20"/>
          <w:szCs w:val="20"/>
          <w:lang w:eastAsia="en-GB"/>
        </w:rPr>
        <w:t>management</w:t>
      </w:r>
      <w:r w:rsidR="00326B51" w:rsidRPr="00D45D20">
        <w:rPr>
          <w:rFonts w:ascii="Arial" w:hAnsi="Arial" w:cs="Arial"/>
          <w:sz w:val="20"/>
          <w:szCs w:val="20"/>
          <w:lang w:eastAsia="en-GB"/>
        </w:rPr>
        <w:t xml:space="preserve"> and staffing of</w:t>
      </w:r>
      <w:r w:rsidR="00EB5FC5" w:rsidRPr="00D45D20">
        <w:rPr>
          <w:rFonts w:ascii="Arial" w:hAnsi="Arial" w:cs="Arial"/>
          <w:sz w:val="20"/>
          <w:szCs w:val="20"/>
          <w:lang w:eastAsia="en-GB"/>
        </w:rPr>
        <w:t xml:space="preserve"> NES</w:t>
      </w:r>
      <w:r w:rsidR="001369E1" w:rsidRPr="00D45D20">
        <w:rPr>
          <w:rFonts w:ascii="Arial" w:hAnsi="Arial" w:cs="Arial"/>
          <w:sz w:val="20"/>
          <w:szCs w:val="20"/>
          <w:lang w:eastAsia="en-GB"/>
        </w:rPr>
        <w:t>.</w:t>
      </w:r>
      <w:r w:rsidR="002265FC" w:rsidRPr="00D45D20">
        <w:rPr>
          <w:rFonts w:ascii="Arial" w:hAnsi="Arial" w:cs="Arial"/>
          <w:sz w:val="20"/>
          <w:szCs w:val="20"/>
          <w:lang w:eastAsia="en-GB"/>
        </w:rPr>
        <w:t xml:space="preserve"> </w:t>
      </w:r>
      <w:r w:rsidR="001369E1" w:rsidRPr="00D45D20">
        <w:rPr>
          <w:rFonts w:ascii="Arial" w:hAnsi="Arial" w:cs="Arial"/>
          <w:sz w:val="20"/>
          <w:szCs w:val="20"/>
          <w:lang w:eastAsia="en-GB"/>
        </w:rPr>
        <w:t>General</w:t>
      </w:r>
      <w:r w:rsidR="00F14988" w:rsidRPr="00D45D20">
        <w:rPr>
          <w:rFonts w:ascii="Arial" w:hAnsi="Arial" w:cs="Arial"/>
          <w:sz w:val="20"/>
          <w:szCs w:val="20"/>
          <w:lang w:eastAsia="en-GB"/>
        </w:rPr>
        <w:t xml:space="preserve"> guidance </w:t>
      </w:r>
      <w:r w:rsidR="001369E1" w:rsidRPr="00D45D20">
        <w:rPr>
          <w:rFonts w:ascii="Arial" w:hAnsi="Arial" w:cs="Arial"/>
          <w:sz w:val="20"/>
          <w:szCs w:val="20"/>
          <w:lang w:eastAsia="en-GB"/>
        </w:rPr>
        <w:t>on</w:t>
      </w:r>
      <w:r w:rsidR="00F14988" w:rsidRPr="00D45D20">
        <w:rPr>
          <w:rFonts w:ascii="Arial" w:hAnsi="Arial" w:cs="Arial"/>
          <w:sz w:val="20"/>
          <w:szCs w:val="20"/>
          <w:lang w:eastAsia="en-GB"/>
        </w:rPr>
        <w:t xml:space="preserve"> the </w:t>
      </w:r>
      <w:r w:rsidR="008914D8" w:rsidRPr="00D45D20">
        <w:rPr>
          <w:rFonts w:ascii="Arial" w:hAnsi="Arial" w:cs="Arial"/>
          <w:sz w:val="20"/>
          <w:szCs w:val="20"/>
          <w:lang w:eastAsia="en-GB"/>
        </w:rPr>
        <w:t xml:space="preserve">role and responsibilities of the </w:t>
      </w:r>
      <w:r w:rsidR="009A7A37" w:rsidRPr="00D45D20">
        <w:rPr>
          <w:rFonts w:ascii="Arial" w:hAnsi="Arial" w:cs="Arial"/>
          <w:sz w:val="20"/>
          <w:szCs w:val="20"/>
          <w:lang w:eastAsia="en-GB"/>
        </w:rPr>
        <w:t>Chief Executive</w:t>
      </w:r>
      <w:r w:rsidR="00F14988" w:rsidRPr="00D45D20">
        <w:rPr>
          <w:rFonts w:ascii="Arial" w:hAnsi="Arial" w:cs="Arial"/>
          <w:sz w:val="20"/>
          <w:szCs w:val="20"/>
          <w:lang w:eastAsia="en-GB"/>
        </w:rPr>
        <w:t xml:space="preserve"> is contained in </w:t>
      </w:r>
      <w:hyperlink r:id="rId22" w:history="1">
        <w:r w:rsidR="00C57652" w:rsidRPr="00D45D20">
          <w:rPr>
            <w:rStyle w:val="Hyperlink"/>
            <w:rFonts w:ascii="Arial" w:hAnsi="Arial" w:cs="Arial"/>
            <w:sz w:val="20"/>
            <w:szCs w:val="20"/>
          </w:rPr>
          <w:t xml:space="preserve">On </w:t>
        </w:r>
        <w:r w:rsidR="009A7A37" w:rsidRPr="00D45D20">
          <w:rPr>
            <w:rStyle w:val="Hyperlink"/>
            <w:rFonts w:ascii="Arial" w:hAnsi="Arial" w:cs="Arial"/>
            <w:sz w:val="20"/>
            <w:szCs w:val="20"/>
          </w:rPr>
          <w:t>Board</w:t>
        </w:r>
      </w:hyperlink>
      <w:r w:rsidR="007B6867" w:rsidRPr="00D45D20">
        <w:rPr>
          <w:rFonts w:ascii="Arial" w:hAnsi="Arial" w:cs="Arial"/>
          <w:sz w:val="20"/>
          <w:szCs w:val="20"/>
        </w:rPr>
        <w:t>.</w:t>
      </w:r>
      <w:r w:rsidR="002265FC" w:rsidRPr="00D45D20">
        <w:rPr>
          <w:rFonts w:ascii="Arial" w:hAnsi="Arial" w:cs="Arial"/>
          <w:sz w:val="20"/>
          <w:szCs w:val="20"/>
        </w:rPr>
        <w:t xml:space="preserve"> </w:t>
      </w:r>
      <w:r w:rsidRPr="00D45D20">
        <w:rPr>
          <w:rFonts w:ascii="Arial" w:hAnsi="Arial" w:cs="Arial"/>
          <w:sz w:val="20"/>
          <w:szCs w:val="20"/>
          <w:lang w:eastAsia="en-GB"/>
        </w:rPr>
        <w:t>S</w:t>
      </w:r>
      <w:r w:rsidR="00326B51" w:rsidRPr="00D45D20">
        <w:rPr>
          <w:rFonts w:ascii="Arial" w:hAnsi="Arial" w:cs="Arial"/>
          <w:sz w:val="20"/>
          <w:szCs w:val="20"/>
          <w:lang w:eastAsia="en-GB"/>
        </w:rPr>
        <w:t xml:space="preserve">pecific responsibilities </w:t>
      </w:r>
      <w:r w:rsidR="00EB5FC5" w:rsidRPr="00D45D20">
        <w:rPr>
          <w:rFonts w:ascii="Arial" w:hAnsi="Arial" w:cs="Arial"/>
          <w:sz w:val="20"/>
          <w:szCs w:val="20"/>
          <w:lang w:eastAsia="en-GB"/>
        </w:rPr>
        <w:t>include:</w:t>
      </w:r>
    </w:p>
    <w:p w14:paraId="4E2A6FD4" w14:textId="77777777" w:rsidR="00EB5FC5" w:rsidRPr="00D45D20" w:rsidRDefault="00EB5FC5" w:rsidP="000D0167">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sz w:val="20"/>
          <w:szCs w:val="20"/>
          <w:lang w:eastAsia="en-GB"/>
        </w:rPr>
      </w:pPr>
    </w:p>
    <w:p w14:paraId="4D1109D5" w14:textId="77777777" w:rsidR="0012359D" w:rsidRPr="00D45D20" w:rsidRDefault="0012359D" w:rsidP="000D0167">
      <w:pPr>
        <w:numPr>
          <w:ilvl w:val="0"/>
          <w:numId w:val="10"/>
        </w:numPr>
        <w:tabs>
          <w:tab w:val="clear" w:pos="720"/>
          <w:tab w:val="clear" w:pos="1440"/>
          <w:tab w:val="clear" w:pos="2160"/>
          <w:tab w:val="clear" w:pos="2880"/>
          <w:tab w:val="clear" w:pos="4680"/>
          <w:tab w:val="clear" w:pos="5400"/>
          <w:tab w:val="clear" w:pos="9000"/>
          <w:tab w:val="num" w:pos="1212"/>
        </w:tabs>
        <w:autoSpaceDE w:val="0"/>
        <w:autoSpaceDN w:val="0"/>
        <w:adjustRightInd w:val="0"/>
        <w:spacing w:line="240" w:lineRule="auto"/>
        <w:ind w:left="714" w:hanging="357"/>
        <w:rPr>
          <w:rFonts w:ascii="Arial" w:hAnsi="Arial" w:cs="Arial"/>
          <w:color w:val="000000"/>
          <w:sz w:val="20"/>
          <w:szCs w:val="20"/>
          <w:lang w:eastAsia="en-GB"/>
        </w:rPr>
      </w:pPr>
      <w:r w:rsidRPr="00D45D20">
        <w:rPr>
          <w:rFonts w:ascii="Arial" w:hAnsi="Arial" w:cs="Arial"/>
          <w:color w:val="000000"/>
          <w:sz w:val="20"/>
          <w:szCs w:val="20"/>
          <w:lang w:eastAsia="en-GB"/>
        </w:rPr>
        <w:t xml:space="preserve">advising the </w:t>
      </w:r>
      <w:r w:rsidR="004E7724">
        <w:rPr>
          <w:rFonts w:ascii="Arial" w:hAnsi="Arial" w:cs="Arial"/>
          <w:color w:val="000000"/>
          <w:sz w:val="20"/>
          <w:szCs w:val="20"/>
          <w:lang w:eastAsia="en-GB"/>
        </w:rPr>
        <w:t xml:space="preserve">NES </w:t>
      </w:r>
      <w:r w:rsidR="009A7A37" w:rsidRPr="00D45D20">
        <w:rPr>
          <w:rFonts w:ascii="Arial" w:hAnsi="Arial" w:cs="Arial"/>
          <w:color w:val="000000"/>
          <w:sz w:val="20"/>
          <w:szCs w:val="20"/>
          <w:lang w:eastAsia="en-GB"/>
        </w:rPr>
        <w:t>Board</w:t>
      </w:r>
      <w:r w:rsidRPr="00D45D20">
        <w:rPr>
          <w:rFonts w:ascii="Arial" w:hAnsi="Arial" w:cs="Arial"/>
          <w:color w:val="000000"/>
          <w:sz w:val="20"/>
          <w:szCs w:val="20"/>
          <w:lang w:eastAsia="en-GB"/>
        </w:rPr>
        <w:t xml:space="preserve"> on the discharge of its responsibilities - as set out in this document, in the founding legislation and in any other relevant instructions and guidance issued by or on behalf of the Scottish Ministers - and implementing the decisions of the </w:t>
      </w:r>
      <w:r w:rsidR="004E7724">
        <w:rPr>
          <w:rFonts w:ascii="Arial" w:hAnsi="Arial" w:cs="Arial"/>
          <w:color w:val="000000"/>
          <w:sz w:val="20"/>
          <w:szCs w:val="20"/>
          <w:lang w:eastAsia="en-GB"/>
        </w:rPr>
        <w:t xml:space="preserve">NES </w:t>
      </w:r>
      <w:r w:rsidR="009A7A37" w:rsidRPr="00D45D20">
        <w:rPr>
          <w:rFonts w:ascii="Arial" w:hAnsi="Arial" w:cs="Arial"/>
          <w:color w:val="000000"/>
          <w:sz w:val="20"/>
          <w:szCs w:val="20"/>
          <w:lang w:eastAsia="en-GB"/>
        </w:rPr>
        <w:t>Board</w:t>
      </w:r>
      <w:r w:rsidR="00EC2CEE" w:rsidRPr="00D45D20">
        <w:rPr>
          <w:rFonts w:ascii="Arial" w:hAnsi="Arial" w:cs="Arial"/>
          <w:color w:val="000000"/>
          <w:sz w:val="20"/>
          <w:szCs w:val="20"/>
          <w:lang w:eastAsia="en-GB"/>
        </w:rPr>
        <w:t>;</w:t>
      </w:r>
    </w:p>
    <w:p w14:paraId="21B306D9" w14:textId="77777777" w:rsidR="0012359D" w:rsidRPr="00D45D20" w:rsidRDefault="0012359D" w:rsidP="000D0167">
      <w:pPr>
        <w:numPr>
          <w:ilvl w:val="0"/>
          <w:numId w:val="10"/>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714" w:hanging="357"/>
        <w:rPr>
          <w:rFonts w:ascii="Arial" w:hAnsi="Arial" w:cs="Arial"/>
          <w:color w:val="000000"/>
          <w:sz w:val="20"/>
          <w:szCs w:val="20"/>
          <w:lang w:eastAsia="en-GB"/>
        </w:rPr>
      </w:pPr>
      <w:r w:rsidRPr="00D45D20">
        <w:rPr>
          <w:rFonts w:ascii="Arial" w:hAnsi="Arial" w:cs="Arial"/>
          <w:color w:val="000000"/>
          <w:sz w:val="20"/>
          <w:szCs w:val="20"/>
          <w:lang w:eastAsia="en-GB"/>
        </w:rPr>
        <w:lastRenderedPageBreak/>
        <w:t xml:space="preserve">ensuring that financial considerations are taken fully into account by the </w:t>
      </w:r>
      <w:r w:rsidR="004E7724">
        <w:rPr>
          <w:rFonts w:ascii="Arial" w:hAnsi="Arial" w:cs="Arial"/>
          <w:color w:val="000000"/>
          <w:sz w:val="20"/>
          <w:szCs w:val="20"/>
          <w:lang w:eastAsia="en-GB"/>
        </w:rPr>
        <w:t xml:space="preserve">NES </w:t>
      </w:r>
      <w:r w:rsidR="009A7A37" w:rsidRPr="00D45D20">
        <w:rPr>
          <w:rFonts w:ascii="Arial" w:hAnsi="Arial" w:cs="Arial"/>
          <w:color w:val="000000"/>
          <w:sz w:val="20"/>
          <w:szCs w:val="20"/>
          <w:lang w:eastAsia="en-GB"/>
        </w:rPr>
        <w:t>Board</w:t>
      </w:r>
      <w:r w:rsidR="00EB5FC5" w:rsidRPr="00D45D20">
        <w:rPr>
          <w:rFonts w:ascii="Arial" w:hAnsi="Arial" w:cs="Arial"/>
          <w:color w:val="000000"/>
          <w:sz w:val="20"/>
          <w:szCs w:val="20"/>
          <w:lang w:eastAsia="en-GB"/>
        </w:rPr>
        <w:t xml:space="preserve"> </w:t>
      </w:r>
      <w:r w:rsidRPr="00D45D20">
        <w:rPr>
          <w:rFonts w:ascii="Arial" w:hAnsi="Arial" w:cs="Arial"/>
          <w:color w:val="000000"/>
          <w:sz w:val="20"/>
          <w:szCs w:val="20"/>
          <w:lang w:eastAsia="en-GB"/>
        </w:rPr>
        <w:t xml:space="preserve">at all stages in reaching and executing its decisions, and that appropriate financial appraisal and evaluation techniques, consistent with the </w:t>
      </w:r>
      <w:hyperlink r:id="rId23" w:history="1">
        <w:r w:rsidRPr="00D45D20">
          <w:rPr>
            <w:rStyle w:val="Hyperlink"/>
            <w:rFonts w:ascii="Arial" w:hAnsi="Arial" w:cs="Arial"/>
            <w:sz w:val="20"/>
            <w:szCs w:val="20"/>
            <w:lang w:eastAsia="en-GB"/>
          </w:rPr>
          <w:t>Appraisal and Evaluation</w:t>
        </w:r>
      </w:hyperlink>
      <w:r w:rsidR="003F0B17" w:rsidRPr="00D45D20">
        <w:rPr>
          <w:rFonts w:ascii="Arial" w:hAnsi="Arial" w:cs="Arial"/>
          <w:color w:val="000000"/>
          <w:sz w:val="20"/>
          <w:szCs w:val="20"/>
          <w:lang w:eastAsia="en-GB"/>
        </w:rPr>
        <w:t xml:space="preserve"> </w:t>
      </w:r>
      <w:r w:rsidRPr="00D45D20">
        <w:rPr>
          <w:rFonts w:ascii="Arial" w:hAnsi="Arial" w:cs="Arial"/>
          <w:color w:val="000000"/>
          <w:sz w:val="20"/>
          <w:szCs w:val="20"/>
          <w:lang w:eastAsia="en-GB"/>
        </w:rPr>
        <w:t>section</w:t>
      </w:r>
      <w:r w:rsidR="00005635" w:rsidRPr="00D45D20">
        <w:rPr>
          <w:rFonts w:ascii="Arial" w:hAnsi="Arial" w:cs="Arial"/>
          <w:color w:val="000000"/>
          <w:sz w:val="20"/>
          <w:szCs w:val="20"/>
          <w:lang w:eastAsia="en-GB"/>
        </w:rPr>
        <w:t xml:space="preserve"> </w:t>
      </w:r>
      <w:r w:rsidRPr="00D45D20">
        <w:rPr>
          <w:rFonts w:ascii="Arial" w:hAnsi="Arial" w:cs="Arial"/>
          <w:color w:val="000000"/>
          <w:sz w:val="20"/>
          <w:szCs w:val="20"/>
          <w:lang w:eastAsia="en-GB"/>
        </w:rPr>
        <w:t xml:space="preserve">of the </w:t>
      </w:r>
      <w:hyperlink r:id="rId24" w:history="1">
        <w:r w:rsidR="00B24E08" w:rsidRPr="00D45D20">
          <w:rPr>
            <w:rStyle w:val="Hyperlink"/>
            <w:rFonts w:ascii="Arial" w:hAnsi="Arial" w:cs="Arial"/>
            <w:sz w:val="20"/>
            <w:szCs w:val="20"/>
            <w:lang w:eastAsia="en-GB"/>
          </w:rPr>
          <w:t>Scottish Public Finance Manual</w:t>
        </w:r>
      </w:hyperlink>
      <w:r w:rsidR="00B24E08" w:rsidRPr="00D45D20">
        <w:rPr>
          <w:rFonts w:ascii="Arial" w:hAnsi="Arial" w:cs="Arial"/>
          <w:color w:val="000000"/>
          <w:sz w:val="20"/>
          <w:szCs w:val="20"/>
          <w:lang w:eastAsia="en-GB"/>
        </w:rPr>
        <w:t xml:space="preserve"> (SPFM)</w:t>
      </w:r>
      <w:r w:rsidRPr="00D45D20">
        <w:rPr>
          <w:rFonts w:ascii="Arial" w:hAnsi="Arial" w:cs="Arial"/>
          <w:color w:val="000000"/>
          <w:sz w:val="20"/>
          <w:szCs w:val="20"/>
          <w:lang w:eastAsia="en-GB"/>
        </w:rPr>
        <w:t>, are followed</w:t>
      </w:r>
      <w:r w:rsidR="00EB5FC5" w:rsidRPr="00D45D20">
        <w:rPr>
          <w:rFonts w:ascii="Arial" w:hAnsi="Arial" w:cs="Arial"/>
          <w:color w:val="000000"/>
          <w:sz w:val="20"/>
          <w:szCs w:val="20"/>
          <w:lang w:eastAsia="en-GB"/>
        </w:rPr>
        <w:t>;</w:t>
      </w:r>
    </w:p>
    <w:p w14:paraId="6C1A7DD5" w14:textId="77777777" w:rsidR="0012359D" w:rsidRPr="00D45D20" w:rsidRDefault="0012359D" w:rsidP="000D0167">
      <w:pPr>
        <w:numPr>
          <w:ilvl w:val="0"/>
          <w:numId w:val="10"/>
        </w:numPr>
        <w:tabs>
          <w:tab w:val="clear" w:pos="720"/>
          <w:tab w:val="clear" w:pos="1440"/>
          <w:tab w:val="clear" w:pos="2160"/>
          <w:tab w:val="clear" w:pos="2880"/>
          <w:tab w:val="clear" w:pos="4680"/>
          <w:tab w:val="clear" w:pos="5400"/>
          <w:tab w:val="clear" w:pos="9000"/>
          <w:tab w:val="num" w:pos="1212"/>
        </w:tabs>
        <w:autoSpaceDE w:val="0"/>
        <w:autoSpaceDN w:val="0"/>
        <w:adjustRightInd w:val="0"/>
        <w:spacing w:line="240" w:lineRule="auto"/>
        <w:ind w:left="714" w:hanging="357"/>
        <w:rPr>
          <w:rFonts w:ascii="Arial" w:hAnsi="Arial" w:cs="Arial"/>
          <w:color w:val="000000"/>
          <w:sz w:val="20"/>
          <w:szCs w:val="20"/>
          <w:lang w:eastAsia="en-GB"/>
        </w:rPr>
      </w:pPr>
      <w:r w:rsidRPr="00D45D20">
        <w:rPr>
          <w:rFonts w:ascii="Arial" w:hAnsi="Arial" w:cs="Arial"/>
          <w:color w:val="000000"/>
          <w:sz w:val="20"/>
          <w:szCs w:val="20"/>
          <w:lang w:eastAsia="en-GB"/>
        </w:rPr>
        <w:t xml:space="preserve">ensuring that </w:t>
      </w:r>
      <w:r w:rsidR="008C3353" w:rsidRPr="00D45D20">
        <w:rPr>
          <w:rFonts w:ascii="Arial" w:hAnsi="Arial" w:cs="Arial"/>
          <w:color w:val="000000"/>
          <w:sz w:val="20"/>
          <w:szCs w:val="20"/>
          <w:lang w:eastAsia="en-GB"/>
        </w:rPr>
        <w:t>NES</w:t>
      </w:r>
      <w:r w:rsidRPr="00D45D20">
        <w:rPr>
          <w:rFonts w:ascii="Arial" w:hAnsi="Arial" w:cs="Arial"/>
          <w:color w:val="000000"/>
          <w:sz w:val="20"/>
          <w:szCs w:val="20"/>
          <w:lang w:eastAsia="en-GB"/>
        </w:rPr>
        <w:t xml:space="preserve"> adheres, where appropriate, to the SG’s </w:t>
      </w:r>
      <w:hyperlink r:id="rId25" w:history="1">
        <w:r w:rsidR="009C70DB" w:rsidRPr="00D45D20">
          <w:rPr>
            <w:rStyle w:val="Hyperlink"/>
            <w:rFonts w:ascii="Arial" w:hAnsi="Arial" w:cs="Arial"/>
            <w:sz w:val="20"/>
            <w:szCs w:val="20"/>
            <w:lang w:eastAsia="en-GB"/>
          </w:rPr>
          <w:t>Programme and Project Management (PPM) Principles</w:t>
        </w:r>
      </w:hyperlink>
      <w:r w:rsidR="00EB5FC5" w:rsidRPr="00D45D20">
        <w:rPr>
          <w:rFonts w:ascii="Arial" w:hAnsi="Arial" w:cs="Arial"/>
          <w:color w:val="000000"/>
          <w:sz w:val="20"/>
          <w:szCs w:val="20"/>
          <w:lang w:eastAsia="en-GB"/>
        </w:rPr>
        <w:t>;</w:t>
      </w:r>
    </w:p>
    <w:p w14:paraId="4F5A4DC3" w14:textId="77777777" w:rsidR="0012359D" w:rsidRPr="00D45D20" w:rsidRDefault="0012359D" w:rsidP="000D0167">
      <w:pPr>
        <w:numPr>
          <w:ilvl w:val="0"/>
          <w:numId w:val="10"/>
        </w:numPr>
        <w:tabs>
          <w:tab w:val="clear" w:pos="720"/>
          <w:tab w:val="clear" w:pos="1440"/>
          <w:tab w:val="clear" w:pos="2160"/>
          <w:tab w:val="clear" w:pos="2880"/>
          <w:tab w:val="clear" w:pos="4680"/>
          <w:tab w:val="clear" w:pos="5400"/>
          <w:tab w:val="clear" w:pos="9000"/>
          <w:tab w:val="num" w:pos="1212"/>
        </w:tabs>
        <w:autoSpaceDE w:val="0"/>
        <w:autoSpaceDN w:val="0"/>
        <w:adjustRightInd w:val="0"/>
        <w:spacing w:line="240" w:lineRule="auto"/>
        <w:ind w:left="714" w:hanging="357"/>
        <w:rPr>
          <w:rFonts w:ascii="Arial" w:hAnsi="Arial" w:cs="Arial"/>
          <w:color w:val="000000"/>
          <w:sz w:val="20"/>
          <w:szCs w:val="20"/>
          <w:lang w:eastAsia="en-GB"/>
        </w:rPr>
      </w:pPr>
      <w:r w:rsidRPr="00D45D20">
        <w:rPr>
          <w:rFonts w:ascii="Arial" w:hAnsi="Arial" w:cs="Arial"/>
          <w:color w:val="000000"/>
          <w:sz w:val="20"/>
          <w:szCs w:val="20"/>
          <w:lang w:eastAsia="en-GB"/>
        </w:rPr>
        <w:t xml:space="preserve">having robust performance and risk management arrangements - consistent with the </w:t>
      </w:r>
      <w:hyperlink r:id="rId26" w:history="1">
        <w:r w:rsidRPr="00D45D20">
          <w:rPr>
            <w:rStyle w:val="Hyperlink"/>
            <w:rFonts w:ascii="Arial" w:hAnsi="Arial" w:cs="Arial"/>
            <w:sz w:val="20"/>
            <w:szCs w:val="20"/>
            <w:lang w:eastAsia="en-GB"/>
          </w:rPr>
          <w:t>Risk Management</w:t>
        </w:r>
      </w:hyperlink>
      <w:r w:rsidRPr="00D45D20">
        <w:rPr>
          <w:rFonts w:ascii="Arial" w:hAnsi="Arial" w:cs="Arial"/>
          <w:color w:val="000000"/>
          <w:sz w:val="20"/>
          <w:szCs w:val="20"/>
          <w:lang w:eastAsia="en-GB"/>
        </w:rPr>
        <w:t xml:space="preserve"> section of the SPFM - in place that support the achievement of </w:t>
      </w:r>
      <w:r w:rsidR="009A7A37" w:rsidRPr="00D45D20">
        <w:rPr>
          <w:rFonts w:ascii="Arial" w:hAnsi="Arial" w:cs="Arial"/>
          <w:color w:val="000000"/>
          <w:sz w:val="20"/>
          <w:szCs w:val="20"/>
          <w:lang w:eastAsia="en-GB"/>
        </w:rPr>
        <w:t>NES’s</w:t>
      </w:r>
      <w:r w:rsidRPr="00D45D20">
        <w:rPr>
          <w:rFonts w:ascii="Arial" w:hAnsi="Arial" w:cs="Arial"/>
          <w:color w:val="000000"/>
          <w:sz w:val="20"/>
          <w:szCs w:val="20"/>
          <w:lang w:eastAsia="en-GB"/>
        </w:rPr>
        <w:t xml:space="preserve"> aims and objectives and that facilitate comprehensive reporting to the</w:t>
      </w:r>
      <w:r w:rsidR="00F13B4F">
        <w:rPr>
          <w:rFonts w:ascii="Arial" w:hAnsi="Arial" w:cs="Arial"/>
          <w:color w:val="000000"/>
          <w:sz w:val="20"/>
          <w:szCs w:val="20"/>
          <w:lang w:eastAsia="en-GB"/>
        </w:rPr>
        <w:t xml:space="preserve"> NES</w:t>
      </w:r>
      <w:r w:rsidRPr="00D45D20">
        <w:rPr>
          <w:rFonts w:ascii="Arial" w:hAnsi="Arial" w:cs="Arial"/>
          <w:color w:val="000000"/>
          <w:sz w:val="20"/>
          <w:szCs w:val="20"/>
          <w:lang w:eastAsia="en-GB"/>
        </w:rPr>
        <w:t xml:space="preserve"> </w:t>
      </w:r>
      <w:r w:rsidR="009A7A37" w:rsidRPr="00D45D20">
        <w:rPr>
          <w:rFonts w:ascii="Arial" w:hAnsi="Arial" w:cs="Arial"/>
          <w:color w:val="000000"/>
          <w:sz w:val="20"/>
          <w:szCs w:val="20"/>
          <w:lang w:eastAsia="en-GB"/>
        </w:rPr>
        <w:t>Board</w:t>
      </w:r>
      <w:r w:rsidRPr="00D45D20">
        <w:rPr>
          <w:rFonts w:ascii="Arial" w:hAnsi="Arial" w:cs="Arial"/>
          <w:color w:val="000000"/>
          <w:sz w:val="20"/>
          <w:szCs w:val="20"/>
          <w:lang w:eastAsia="en-GB"/>
        </w:rPr>
        <w:t>, the SG and the wider public</w:t>
      </w:r>
      <w:r w:rsidR="00BD6471" w:rsidRPr="00D45D20">
        <w:rPr>
          <w:rFonts w:ascii="Arial" w:hAnsi="Arial" w:cs="Arial"/>
          <w:color w:val="000000"/>
          <w:sz w:val="20"/>
          <w:szCs w:val="20"/>
          <w:lang w:eastAsia="en-GB"/>
        </w:rPr>
        <w:t>. Risk management arrangements should include full consideration of organisational resilience to physical, personnel and cybe</w:t>
      </w:r>
      <w:r w:rsidR="00924F3B" w:rsidRPr="00D45D20">
        <w:rPr>
          <w:rFonts w:ascii="Arial" w:hAnsi="Arial" w:cs="Arial"/>
          <w:color w:val="000000"/>
          <w:sz w:val="20"/>
          <w:szCs w:val="20"/>
          <w:lang w:eastAsia="en-GB"/>
        </w:rPr>
        <w:t>r risks/</w:t>
      </w:r>
      <w:r w:rsidR="00BD6471" w:rsidRPr="00D45D20">
        <w:rPr>
          <w:rFonts w:ascii="Arial" w:hAnsi="Arial" w:cs="Arial"/>
          <w:color w:val="000000"/>
          <w:sz w:val="20"/>
          <w:szCs w:val="20"/>
          <w:lang w:eastAsia="en-GB"/>
        </w:rPr>
        <w:t>threats</w:t>
      </w:r>
      <w:r w:rsidR="00924F3B" w:rsidRPr="00D45D20">
        <w:rPr>
          <w:rFonts w:ascii="Arial" w:hAnsi="Arial" w:cs="Arial"/>
          <w:color w:val="000000"/>
          <w:sz w:val="20"/>
          <w:szCs w:val="20"/>
          <w:lang w:eastAsia="en-GB"/>
        </w:rPr>
        <w:t>/hazards</w:t>
      </w:r>
      <w:r w:rsidR="00EB5FC5" w:rsidRPr="00D45D20">
        <w:rPr>
          <w:rFonts w:ascii="Arial" w:hAnsi="Arial" w:cs="Arial"/>
          <w:color w:val="000000"/>
          <w:sz w:val="20"/>
          <w:szCs w:val="20"/>
          <w:lang w:eastAsia="en-GB"/>
        </w:rPr>
        <w:t>;</w:t>
      </w:r>
    </w:p>
    <w:p w14:paraId="56661591" w14:textId="77777777" w:rsidR="0012359D" w:rsidRPr="00D45D20" w:rsidRDefault="0012359D" w:rsidP="000D0167">
      <w:pPr>
        <w:numPr>
          <w:ilvl w:val="0"/>
          <w:numId w:val="10"/>
        </w:numPr>
        <w:tabs>
          <w:tab w:val="clear" w:pos="720"/>
          <w:tab w:val="clear" w:pos="1440"/>
          <w:tab w:val="clear" w:pos="2160"/>
          <w:tab w:val="clear" w:pos="2880"/>
          <w:tab w:val="clear" w:pos="4680"/>
          <w:tab w:val="clear" w:pos="5400"/>
          <w:tab w:val="clear" w:pos="9000"/>
          <w:tab w:val="num" w:pos="1212"/>
        </w:tabs>
        <w:autoSpaceDE w:val="0"/>
        <w:autoSpaceDN w:val="0"/>
        <w:adjustRightInd w:val="0"/>
        <w:spacing w:line="240" w:lineRule="auto"/>
        <w:ind w:left="714" w:hanging="357"/>
        <w:rPr>
          <w:rFonts w:ascii="Arial" w:hAnsi="Arial" w:cs="Arial"/>
          <w:color w:val="000000"/>
          <w:sz w:val="20"/>
          <w:szCs w:val="20"/>
          <w:lang w:eastAsia="en-GB"/>
        </w:rPr>
      </w:pPr>
      <w:r w:rsidRPr="00D45D20">
        <w:rPr>
          <w:rFonts w:ascii="Arial" w:hAnsi="Arial" w:cs="Arial"/>
          <w:color w:val="000000"/>
          <w:sz w:val="20"/>
          <w:szCs w:val="20"/>
          <w:lang w:eastAsia="en-GB"/>
        </w:rPr>
        <w:t xml:space="preserve">ensuring that adequate systems of internal control are maintained by </w:t>
      </w:r>
      <w:r w:rsidR="008C3353" w:rsidRPr="00D45D20">
        <w:rPr>
          <w:rFonts w:ascii="Arial" w:hAnsi="Arial" w:cs="Arial"/>
          <w:color w:val="000000"/>
          <w:sz w:val="20"/>
          <w:szCs w:val="20"/>
          <w:lang w:eastAsia="en-GB"/>
        </w:rPr>
        <w:t>NES</w:t>
      </w:r>
      <w:r w:rsidRPr="00D45D20">
        <w:rPr>
          <w:rFonts w:ascii="Arial" w:hAnsi="Arial" w:cs="Arial"/>
          <w:color w:val="000000"/>
          <w:sz w:val="20"/>
          <w:szCs w:val="20"/>
          <w:lang w:eastAsia="en-GB"/>
        </w:rPr>
        <w:t xml:space="preserve">, including effective measures against fraud and theft consistent with the </w:t>
      </w:r>
      <w:hyperlink r:id="rId27" w:history="1">
        <w:r w:rsidRPr="00D45D20">
          <w:rPr>
            <w:rStyle w:val="Hyperlink"/>
            <w:rFonts w:ascii="Arial" w:hAnsi="Arial" w:cs="Arial"/>
            <w:sz w:val="20"/>
            <w:szCs w:val="20"/>
            <w:lang w:eastAsia="en-GB"/>
          </w:rPr>
          <w:t>Fraud</w:t>
        </w:r>
      </w:hyperlink>
      <w:r w:rsidRPr="00D45D20">
        <w:rPr>
          <w:rFonts w:ascii="Arial" w:hAnsi="Arial" w:cs="Arial"/>
          <w:color w:val="000000"/>
          <w:sz w:val="20"/>
          <w:szCs w:val="20"/>
          <w:lang w:eastAsia="en-GB"/>
        </w:rPr>
        <w:t xml:space="preserve"> section of the SPFM</w:t>
      </w:r>
      <w:r w:rsidR="00EB5FC5" w:rsidRPr="00D45D20">
        <w:rPr>
          <w:rFonts w:ascii="Arial" w:hAnsi="Arial" w:cs="Arial"/>
          <w:color w:val="000000"/>
          <w:sz w:val="20"/>
          <w:szCs w:val="20"/>
          <w:lang w:eastAsia="en-GB"/>
        </w:rPr>
        <w:t>;</w:t>
      </w:r>
    </w:p>
    <w:p w14:paraId="255652D0" w14:textId="77777777" w:rsidR="0012359D" w:rsidRPr="00D45D20" w:rsidRDefault="0012359D" w:rsidP="000D0167">
      <w:pPr>
        <w:numPr>
          <w:ilvl w:val="0"/>
          <w:numId w:val="10"/>
        </w:numPr>
        <w:tabs>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sz w:val="20"/>
          <w:szCs w:val="20"/>
          <w:lang w:eastAsia="en-GB"/>
        </w:rPr>
      </w:pPr>
      <w:r w:rsidRPr="00D45D20">
        <w:rPr>
          <w:rFonts w:ascii="Arial" w:hAnsi="Arial" w:cs="Arial"/>
          <w:color w:val="000000"/>
          <w:sz w:val="20"/>
          <w:szCs w:val="20"/>
          <w:lang w:eastAsia="en-GB"/>
        </w:rPr>
        <w:t xml:space="preserve">establishing appropriate documented internal delegated authority arrangements </w:t>
      </w:r>
      <w:r w:rsidR="00A90A7B" w:rsidRPr="00D45D20">
        <w:rPr>
          <w:rFonts w:ascii="Arial" w:hAnsi="Arial" w:cs="Arial"/>
          <w:color w:val="000000"/>
          <w:sz w:val="20"/>
          <w:szCs w:val="20"/>
          <w:lang w:eastAsia="en-GB"/>
        </w:rPr>
        <w:t xml:space="preserve">consistent </w:t>
      </w:r>
      <w:r w:rsidRPr="00D45D20">
        <w:rPr>
          <w:rFonts w:ascii="Arial" w:hAnsi="Arial" w:cs="Arial"/>
          <w:color w:val="000000"/>
          <w:sz w:val="20"/>
          <w:szCs w:val="20"/>
          <w:lang w:eastAsia="en-GB"/>
        </w:rPr>
        <w:t xml:space="preserve">with the </w:t>
      </w:r>
      <w:hyperlink r:id="rId28" w:history="1">
        <w:r w:rsidRPr="00D45D20">
          <w:rPr>
            <w:rStyle w:val="Hyperlink"/>
            <w:rFonts w:ascii="Arial" w:hAnsi="Arial" w:cs="Arial"/>
            <w:sz w:val="20"/>
            <w:szCs w:val="20"/>
            <w:lang w:eastAsia="en-GB"/>
          </w:rPr>
          <w:t>Delegated Authority</w:t>
        </w:r>
      </w:hyperlink>
      <w:r w:rsidRPr="00D45D20">
        <w:rPr>
          <w:rFonts w:ascii="Arial" w:hAnsi="Arial" w:cs="Arial"/>
          <w:color w:val="000000"/>
          <w:sz w:val="20"/>
          <w:szCs w:val="20"/>
          <w:lang w:eastAsia="en-GB"/>
        </w:rPr>
        <w:t xml:space="preserve"> section of the SPFM</w:t>
      </w:r>
      <w:r w:rsidR="00EB5FC5" w:rsidRPr="00D45D20">
        <w:rPr>
          <w:rFonts w:ascii="Arial" w:hAnsi="Arial" w:cs="Arial"/>
          <w:color w:val="000000"/>
          <w:sz w:val="20"/>
          <w:szCs w:val="20"/>
          <w:lang w:eastAsia="en-GB"/>
        </w:rPr>
        <w:t>;</w:t>
      </w:r>
    </w:p>
    <w:p w14:paraId="7BB3C80E" w14:textId="77777777" w:rsidR="003C10A4" w:rsidRPr="00D45D20" w:rsidRDefault="0012359D" w:rsidP="000D0167">
      <w:pPr>
        <w:numPr>
          <w:ilvl w:val="0"/>
          <w:numId w:val="10"/>
        </w:numPr>
        <w:tabs>
          <w:tab w:val="clear" w:pos="720"/>
          <w:tab w:val="clear" w:pos="1440"/>
          <w:tab w:val="clear" w:pos="2160"/>
          <w:tab w:val="clear" w:pos="2880"/>
          <w:tab w:val="clear" w:pos="4680"/>
          <w:tab w:val="clear" w:pos="5400"/>
          <w:tab w:val="clear" w:pos="9000"/>
          <w:tab w:val="num" w:pos="1212"/>
        </w:tabs>
        <w:autoSpaceDE w:val="0"/>
        <w:autoSpaceDN w:val="0"/>
        <w:adjustRightInd w:val="0"/>
        <w:spacing w:line="240" w:lineRule="auto"/>
        <w:ind w:left="714" w:hanging="357"/>
        <w:rPr>
          <w:rFonts w:ascii="Arial" w:hAnsi="Arial" w:cs="Arial"/>
          <w:color w:val="000000"/>
          <w:sz w:val="20"/>
          <w:szCs w:val="20"/>
          <w:lang w:eastAsia="en-GB"/>
        </w:rPr>
      </w:pPr>
      <w:r w:rsidRPr="00D45D20">
        <w:rPr>
          <w:rFonts w:ascii="Arial" w:hAnsi="Arial" w:cs="Arial"/>
          <w:color w:val="000000"/>
          <w:sz w:val="20"/>
          <w:szCs w:val="20"/>
          <w:lang w:eastAsia="en-GB"/>
        </w:rPr>
        <w:t xml:space="preserve">advising the </w:t>
      </w:r>
      <w:r w:rsidR="004E7724">
        <w:rPr>
          <w:rFonts w:ascii="Arial" w:hAnsi="Arial" w:cs="Arial"/>
          <w:color w:val="000000"/>
          <w:sz w:val="20"/>
          <w:szCs w:val="20"/>
          <w:lang w:eastAsia="en-GB"/>
        </w:rPr>
        <w:t xml:space="preserve">NES </w:t>
      </w:r>
      <w:r w:rsidR="009A7A37" w:rsidRPr="00D45D20">
        <w:rPr>
          <w:rFonts w:ascii="Arial" w:hAnsi="Arial" w:cs="Arial"/>
          <w:color w:val="000000"/>
          <w:sz w:val="20"/>
          <w:szCs w:val="20"/>
          <w:lang w:eastAsia="en-GB"/>
        </w:rPr>
        <w:t>Board</w:t>
      </w:r>
      <w:r w:rsidRPr="00D45D20">
        <w:rPr>
          <w:rFonts w:ascii="Arial" w:hAnsi="Arial" w:cs="Arial"/>
          <w:color w:val="000000"/>
          <w:sz w:val="20"/>
          <w:szCs w:val="20"/>
          <w:lang w:eastAsia="en-GB"/>
        </w:rPr>
        <w:t xml:space="preserve"> on the performance of </w:t>
      </w:r>
      <w:r w:rsidR="008C3353" w:rsidRPr="00D45D20">
        <w:rPr>
          <w:rFonts w:ascii="Arial" w:hAnsi="Arial" w:cs="Arial"/>
          <w:color w:val="000000"/>
          <w:sz w:val="20"/>
          <w:szCs w:val="20"/>
          <w:lang w:eastAsia="en-GB"/>
        </w:rPr>
        <w:t>NES</w:t>
      </w:r>
      <w:r w:rsidRPr="00D45D20">
        <w:rPr>
          <w:rFonts w:ascii="Arial" w:hAnsi="Arial" w:cs="Arial"/>
          <w:color w:val="000000"/>
          <w:sz w:val="20"/>
          <w:szCs w:val="20"/>
          <w:lang w:eastAsia="en-GB"/>
        </w:rPr>
        <w:t xml:space="preserve"> compared with its </w:t>
      </w:r>
      <w:r w:rsidR="009A7A37" w:rsidRPr="00D45D20">
        <w:rPr>
          <w:rFonts w:ascii="Arial" w:hAnsi="Arial" w:cs="Arial"/>
          <w:color w:val="000000"/>
          <w:sz w:val="20"/>
          <w:szCs w:val="20"/>
          <w:lang w:eastAsia="en-GB"/>
        </w:rPr>
        <w:t>aim (or mission)</w:t>
      </w:r>
      <w:r w:rsidRPr="00D45D20">
        <w:rPr>
          <w:rFonts w:ascii="Arial" w:hAnsi="Arial" w:cs="Arial"/>
          <w:color w:val="000000"/>
          <w:sz w:val="20"/>
          <w:szCs w:val="20"/>
          <w:lang w:eastAsia="en-GB"/>
        </w:rPr>
        <w:t xml:space="preserve"> and objectives</w:t>
      </w:r>
    </w:p>
    <w:p w14:paraId="3B0EC0C4" w14:textId="77777777" w:rsidR="00FC0192" w:rsidRPr="00D45D20" w:rsidRDefault="003C10A4" w:rsidP="000D0167">
      <w:pPr>
        <w:numPr>
          <w:ilvl w:val="0"/>
          <w:numId w:val="10"/>
        </w:numPr>
        <w:tabs>
          <w:tab w:val="clear" w:pos="720"/>
          <w:tab w:val="clear" w:pos="1440"/>
          <w:tab w:val="clear" w:pos="2160"/>
          <w:tab w:val="clear" w:pos="2880"/>
          <w:tab w:val="clear" w:pos="4680"/>
          <w:tab w:val="clear" w:pos="5400"/>
          <w:tab w:val="clear" w:pos="9000"/>
          <w:tab w:val="num" w:pos="1638"/>
        </w:tabs>
        <w:autoSpaceDE w:val="0"/>
        <w:autoSpaceDN w:val="0"/>
        <w:adjustRightInd w:val="0"/>
        <w:spacing w:line="240" w:lineRule="auto"/>
        <w:ind w:left="714" w:hanging="357"/>
        <w:rPr>
          <w:rFonts w:ascii="Arial" w:hAnsi="Arial" w:cs="Arial"/>
          <w:color w:val="000000"/>
          <w:sz w:val="20"/>
          <w:szCs w:val="20"/>
          <w:lang w:eastAsia="en-GB"/>
        </w:rPr>
      </w:pPr>
      <w:r w:rsidRPr="00D45D20">
        <w:rPr>
          <w:rFonts w:ascii="Arial" w:hAnsi="Arial" w:cs="Arial"/>
          <w:color w:val="000000"/>
          <w:sz w:val="20"/>
          <w:szCs w:val="20"/>
          <w:lang w:eastAsia="en-GB"/>
        </w:rPr>
        <w:t xml:space="preserve">establishing, in agreement with the SG, </w:t>
      </w:r>
      <w:r w:rsidR="009A7A37" w:rsidRPr="00D45D20">
        <w:rPr>
          <w:rFonts w:ascii="Arial" w:hAnsi="Arial" w:cs="Arial"/>
          <w:color w:val="000000"/>
          <w:sz w:val="20"/>
          <w:szCs w:val="20"/>
          <w:lang w:eastAsia="en-GB"/>
        </w:rPr>
        <w:t>NES’</w:t>
      </w:r>
      <w:r w:rsidRPr="00D45D20">
        <w:rPr>
          <w:rFonts w:ascii="Arial" w:hAnsi="Arial" w:cs="Arial"/>
          <w:color w:val="000000"/>
          <w:sz w:val="20"/>
          <w:szCs w:val="20"/>
          <w:lang w:eastAsia="en-GB"/>
        </w:rPr>
        <w:t xml:space="preserve">s </w:t>
      </w:r>
      <w:r w:rsidR="000354A0" w:rsidRPr="00D45D20">
        <w:rPr>
          <w:rFonts w:ascii="Arial" w:hAnsi="Arial" w:cs="Arial"/>
          <w:color w:val="000000"/>
          <w:sz w:val="20"/>
          <w:szCs w:val="20"/>
          <w:lang w:eastAsia="en-GB"/>
        </w:rPr>
        <w:t>operational p</w:t>
      </w:r>
      <w:r w:rsidR="00EB5FC5" w:rsidRPr="00D45D20">
        <w:rPr>
          <w:rFonts w:ascii="Arial" w:hAnsi="Arial" w:cs="Arial"/>
          <w:color w:val="000000"/>
          <w:sz w:val="20"/>
          <w:szCs w:val="20"/>
          <w:lang w:eastAsia="en-GB"/>
        </w:rPr>
        <w:t>lans</w:t>
      </w:r>
      <w:r w:rsidR="0012359D" w:rsidRPr="00D45D20">
        <w:rPr>
          <w:rFonts w:ascii="Arial" w:hAnsi="Arial" w:cs="Arial"/>
          <w:color w:val="000000"/>
          <w:sz w:val="20"/>
          <w:szCs w:val="20"/>
          <w:lang w:eastAsia="en-GB"/>
        </w:rPr>
        <w:t xml:space="preserve"> in the light of the strategic aims </w:t>
      </w:r>
      <w:r w:rsidR="0012359D" w:rsidRPr="00D45D20">
        <w:rPr>
          <w:rFonts w:ascii="Arial" w:hAnsi="Arial" w:cs="Arial"/>
          <w:sz w:val="20"/>
          <w:szCs w:val="20"/>
          <w:lang w:eastAsia="en-GB"/>
        </w:rPr>
        <w:t>and objectives agreed</w:t>
      </w:r>
      <w:r w:rsidR="0012359D" w:rsidRPr="00D45D20">
        <w:rPr>
          <w:rFonts w:ascii="Arial" w:hAnsi="Arial" w:cs="Arial"/>
          <w:color w:val="000000"/>
          <w:sz w:val="20"/>
          <w:szCs w:val="20"/>
          <w:lang w:eastAsia="en-GB"/>
        </w:rPr>
        <w:t xml:space="preserve"> by the Scottish Ministers</w:t>
      </w:r>
      <w:r w:rsidR="00EB5FC5" w:rsidRPr="00D45D20">
        <w:rPr>
          <w:rFonts w:ascii="Arial" w:hAnsi="Arial" w:cs="Arial"/>
          <w:color w:val="000000"/>
          <w:sz w:val="20"/>
          <w:szCs w:val="20"/>
          <w:lang w:eastAsia="en-GB"/>
        </w:rPr>
        <w:t>;</w:t>
      </w:r>
    </w:p>
    <w:p w14:paraId="4005E676" w14:textId="77777777" w:rsidR="0012359D" w:rsidRPr="00D45D20" w:rsidRDefault="00FC0192" w:rsidP="000D0167">
      <w:pPr>
        <w:numPr>
          <w:ilvl w:val="0"/>
          <w:numId w:val="10"/>
        </w:numPr>
        <w:tabs>
          <w:tab w:val="clear" w:pos="720"/>
          <w:tab w:val="clear" w:pos="1440"/>
          <w:tab w:val="clear" w:pos="2160"/>
          <w:tab w:val="clear" w:pos="2880"/>
          <w:tab w:val="clear" w:pos="4680"/>
          <w:tab w:val="clear" w:pos="5400"/>
          <w:tab w:val="clear" w:pos="9000"/>
          <w:tab w:val="num" w:pos="1212"/>
        </w:tabs>
        <w:autoSpaceDE w:val="0"/>
        <w:autoSpaceDN w:val="0"/>
        <w:adjustRightInd w:val="0"/>
        <w:spacing w:line="240" w:lineRule="auto"/>
        <w:ind w:left="714" w:hanging="357"/>
        <w:rPr>
          <w:rFonts w:ascii="Arial" w:hAnsi="Arial" w:cs="Arial"/>
          <w:color w:val="000000"/>
          <w:sz w:val="20"/>
          <w:szCs w:val="20"/>
          <w:lang w:eastAsia="en-GB"/>
        </w:rPr>
      </w:pPr>
      <w:r w:rsidRPr="00D45D20">
        <w:rPr>
          <w:rFonts w:ascii="Arial" w:hAnsi="Arial" w:cs="Arial"/>
          <w:color w:val="000000"/>
          <w:sz w:val="20"/>
          <w:szCs w:val="20"/>
          <w:lang w:eastAsia="en-GB"/>
        </w:rPr>
        <w:t>ensuring effective relationships with SG officials</w:t>
      </w:r>
      <w:r w:rsidR="00EB5FC5" w:rsidRPr="00D45D20">
        <w:rPr>
          <w:rFonts w:ascii="Arial" w:hAnsi="Arial" w:cs="Arial"/>
          <w:color w:val="000000"/>
          <w:sz w:val="20"/>
          <w:szCs w:val="20"/>
          <w:lang w:eastAsia="en-GB"/>
        </w:rPr>
        <w:t>;</w:t>
      </w:r>
    </w:p>
    <w:p w14:paraId="3D670CBE" w14:textId="77777777" w:rsidR="00AF281A" w:rsidRPr="00D45D20" w:rsidRDefault="0012359D" w:rsidP="000D0167">
      <w:pPr>
        <w:numPr>
          <w:ilvl w:val="0"/>
          <w:numId w:val="10"/>
        </w:numPr>
        <w:tabs>
          <w:tab w:val="clear" w:pos="720"/>
          <w:tab w:val="clear" w:pos="1440"/>
          <w:tab w:val="clear" w:pos="2160"/>
          <w:tab w:val="clear" w:pos="2880"/>
          <w:tab w:val="clear" w:pos="4680"/>
          <w:tab w:val="clear" w:pos="5400"/>
          <w:tab w:val="clear" w:pos="9000"/>
          <w:tab w:val="num" w:pos="1212"/>
        </w:tabs>
        <w:autoSpaceDE w:val="0"/>
        <w:autoSpaceDN w:val="0"/>
        <w:adjustRightInd w:val="0"/>
        <w:spacing w:line="240" w:lineRule="auto"/>
        <w:ind w:left="714" w:hanging="357"/>
        <w:rPr>
          <w:rFonts w:ascii="Arial" w:hAnsi="Arial" w:cs="Arial"/>
          <w:color w:val="000000"/>
          <w:sz w:val="20"/>
          <w:szCs w:val="20"/>
          <w:lang w:eastAsia="en-GB"/>
        </w:rPr>
      </w:pPr>
      <w:r w:rsidRPr="00D45D20">
        <w:rPr>
          <w:rFonts w:ascii="Arial" w:hAnsi="Arial" w:cs="Arial"/>
          <w:color w:val="000000"/>
          <w:sz w:val="20"/>
          <w:szCs w:val="20"/>
          <w:lang w:eastAsia="en-GB"/>
        </w:rPr>
        <w:t>ensuring that timely forecasts and monitoring information on performance and finance are provided to the SG; that the SG is notified promptly if over or under spends are likely and that corrective action is taken; and that any significant problems whether financial or otherwise, and whether detected by internal audit or by other means, are notified to the SG in a timely fashion</w:t>
      </w:r>
      <w:r w:rsidR="002E160A">
        <w:rPr>
          <w:rFonts w:ascii="Arial" w:hAnsi="Arial" w:cs="Arial"/>
          <w:color w:val="000000"/>
          <w:sz w:val="20"/>
          <w:szCs w:val="20"/>
          <w:lang w:eastAsia="en-GB"/>
        </w:rPr>
        <w:t>.</w:t>
      </w:r>
    </w:p>
    <w:p w14:paraId="3560A0A1" w14:textId="77777777" w:rsidR="000F7FF1" w:rsidRPr="00D45D20" w:rsidRDefault="000F7FF1" w:rsidP="000D0167">
      <w:pPr>
        <w:pStyle w:val="ListParagraph"/>
        <w:ind w:left="0"/>
        <w:rPr>
          <w:rFonts w:ascii="Arial" w:hAnsi="Arial" w:cs="Arial"/>
          <w:sz w:val="20"/>
          <w:szCs w:val="20"/>
          <w:lang w:eastAsia="en-GB"/>
        </w:rPr>
      </w:pPr>
    </w:p>
    <w:p w14:paraId="56FEFE87" w14:textId="77777777" w:rsidR="000F7FF1" w:rsidRPr="00D45D20" w:rsidRDefault="00EB5FC5" w:rsidP="000D0167">
      <w:pPr>
        <w:keepNext/>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sz w:val="20"/>
          <w:szCs w:val="20"/>
        </w:rPr>
      </w:pPr>
      <w:r w:rsidRPr="00D45D20">
        <w:rPr>
          <w:rFonts w:ascii="Arial" w:hAnsi="Arial" w:cs="Arial"/>
          <w:b/>
          <w:sz w:val="20"/>
          <w:szCs w:val="20"/>
          <w:lang w:eastAsia="en-GB"/>
        </w:rPr>
        <w:t xml:space="preserve">NES </w:t>
      </w:r>
      <w:r w:rsidR="000F7FF1" w:rsidRPr="00D45D20">
        <w:rPr>
          <w:rFonts w:ascii="Arial" w:hAnsi="Arial" w:cs="Arial"/>
          <w:b/>
          <w:sz w:val="20"/>
          <w:szCs w:val="20"/>
        </w:rPr>
        <w:t>Accountable Officer responsibilities</w:t>
      </w:r>
    </w:p>
    <w:p w14:paraId="0F776A2C" w14:textId="77777777" w:rsidR="000F7FF1" w:rsidRPr="00D45D20" w:rsidRDefault="000F7FF1" w:rsidP="000D0167">
      <w:pPr>
        <w:keepNext/>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0"/>
          <w:szCs w:val="20"/>
        </w:rPr>
      </w:pPr>
    </w:p>
    <w:p w14:paraId="7330C763" w14:textId="77777777" w:rsidR="00A90A7B" w:rsidRPr="00D45D20" w:rsidRDefault="000F7FF1" w:rsidP="000D0167">
      <w:pPr>
        <w:pStyle w:val="Heading1"/>
        <w:rPr>
          <w:rFonts w:ascii="Arial" w:hAnsi="Arial" w:cs="Arial"/>
          <w:sz w:val="20"/>
          <w:szCs w:val="20"/>
        </w:rPr>
      </w:pPr>
      <w:r w:rsidRPr="00D45D20">
        <w:rPr>
          <w:rFonts w:ascii="Arial" w:hAnsi="Arial" w:cs="Arial"/>
          <w:sz w:val="20"/>
          <w:szCs w:val="20"/>
          <w:lang w:eastAsia="en-GB"/>
        </w:rPr>
        <w:t>The</w:t>
      </w:r>
      <w:r w:rsidRPr="00D45D20">
        <w:rPr>
          <w:rFonts w:ascii="Arial" w:hAnsi="Arial" w:cs="Arial"/>
          <w:sz w:val="20"/>
          <w:szCs w:val="20"/>
        </w:rPr>
        <w:t xml:space="preserve"> Principal Accountable Officer for the Scottish Administration (the Permanent Secretary of the SG) </w:t>
      </w:r>
      <w:r w:rsidR="00A90A7B" w:rsidRPr="00D45D20">
        <w:rPr>
          <w:rFonts w:ascii="Arial" w:hAnsi="Arial" w:cs="Arial"/>
          <w:sz w:val="20"/>
          <w:szCs w:val="20"/>
        </w:rPr>
        <w:t xml:space="preserve">will </w:t>
      </w:r>
      <w:r w:rsidRPr="00D45D20">
        <w:rPr>
          <w:rFonts w:ascii="Arial" w:hAnsi="Arial" w:cs="Arial"/>
          <w:sz w:val="20"/>
          <w:szCs w:val="20"/>
        </w:rPr>
        <w:t xml:space="preserve">designate the </w:t>
      </w:r>
      <w:r w:rsidR="009A7A37" w:rsidRPr="00D45D20">
        <w:rPr>
          <w:rFonts w:ascii="Arial" w:hAnsi="Arial" w:cs="Arial"/>
          <w:sz w:val="20"/>
          <w:szCs w:val="20"/>
        </w:rPr>
        <w:t>Chief Executive</w:t>
      </w:r>
      <w:r w:rsidRPr="00D45D20">
        <w:rPr>
          <w:rFonts w:ascii="Arial" w:hAnsi="Arial" w:cs="Arial"/>
          <w:sz w:val="20"/>
          <w:szCs w:val="20"/>
        </w:rPr>
        <w:t xml:space="preserve"> as the Accountable Officer for </w:t>
      </w:r>
      <w:r w:rsidR="00EB5FC5" w:rsidRPr="00D45D20">
        <w:rPr>
          <w:rFonts w:ascii="Arial" w:hAnsi="Arial" w:cs="Arial"/>
          <w:sz w:val="20"/>
          <w:szCs w:val="20"/>
        </w:rPr>
        <w:t>NES</w:t>
      </w:r>
      <w:r w:rsidRPr="00D45D20">
        <w:rPr>
          <w:rFonts w:ascii="Arial" w:hAnsi="Arial" w:cs="Arial"/>
          <w:sz w:val="20"/>
          <w:szCs w:val="20"/>
        </w:rPr>
        <w:t>.</w:t>
      </w:r>
      <w:r w:rsidR="002265FC" w:rsidRPr="00D45D20">
        <w:rPr>
          <w:rFonts w:ascii="Arial" w:hAnsi="Arial" w:cs="Arial"/>
          <w:sz w:val="20"/>
          <w:szCs w:val="20"/>
        </w:rPr>
        <w:t xml:space="preserve"> </w:t>
      </w:r>
      <w:r w:rsidRPr="00D45D20">
        <w:rPr>
          <w:rFonts w:ascii="Arial" w:hAnsi="Arial" w:cs="Arial"/>
          <w:sz w:val="20"/>
          <w:szCs w:val="20"/>
        </w:rPr>
        <w:t xml:space="preserve">Accountable Officers are personally answerable to the Scottish Parliament for the exercise of their functions, as set out in the </w:t>
      </w:r>
      <w:hyperlink r:id="rId29" w:history="1">
        <w:r w:rsidRPr="00D45D20">
          <w:rPr>
            <w:rStyle w:val="Hyperlink"/>
            <w:rFonts w:ascii="Arial" w:hAnsi="Arial" w:cs="Arial"/>
            <w:sz w:val="20"/>
            <w:szCs w:val="20"/>
          </w:rPr>
          <w:t>Memorandum to Accountable Officers for Other Public Bodies</w:t>
        </w:r>
      </w:hyperlink>
      <w:r w:rsidRPr="00D45D20">
        <w:rPr>
          <w:rFonts w:ascii="Arial" w:hAnsi="Arial" w:cs="Arial"/>
          <w:sz w:val="20"/>
          <w:szCs w:val="20"/>
        </w:rPr>
        <w:t xml:space="preserve">. </w:t>
      </w:r>
      <w:r w:rsidR="00A90A7B" w:rsidRPr="00D45D20">
        <w:rPr>
          <w:rFonts w:ascii="Arial" w:hAnsi="Arial" w:cs="Arial"/>
          <w:sz w:val="20"/>
          <w:szCs w:val="20"/>
        </w:rPr>
        <w:t>These include:</w:t>
      </w:r>
    </w:p>
    <w:p w14:paraId="315E2404" w14:textId="77777777" w:rsidR="00A90A7B" w:rsidRPr="00D45D20" w:rsidRDefault="00A90A7B" w:rsidP="000D0167">
      <w:pPr>
        <w:rPr>
          <w:rFonts w:ascii="Arial" w:hAnsi="Arial" w:cs="Arial"/>
          <w:sz w:val="20"/>
          <w:szCs w:val="20"/>
        </w:rPr>
      </w:pPr>
    </w:p>
    <w:p w14:paraId="03987B75" w14:textId="77777777" w:rsidR="00A90A7B" w:rsidRPr="00D45D20" w:rsidRDefault="00A90A7B" w:rsidP="000D0167">
      <w:pPr>
        <w:pStyle w:val="Heading1"/>
        <w:numPr>
          <w:ilvl w:val="0"/>
          <w:numId w:val="14"/>
        </w:numPr>
        <w:rPr>
          <w:rFonts w:ascii="Arial" w:hAnsi="Arial" w:cs="Arial"/>
          <w:sz w:val="20"/>
          <w:szCs w:val="20"/>
          <w:lang w:eastAsia="en-GB"/>
        </w:rPr>
      </w:pPr>
      <w:r w:rsidRPr="00D45D20">
        <w:rPr>
          <w:rFonts w:ascii="Arial" w:hAnsi="Arial" w:cs="Arial"/>
          <w:sz w:val="20"/>
          <w:szCs w:val="20"/>
          <w:lang w:eastAsia="en-GB"/>
        </w:rPr>
        <w:t>ensuring the prop</w:t>
      </w:r>
      <w:r w:rsidR="0013500F" w:rsidRPr="00D45D20">
        <w:rPr>
          <w:rFonts w:ascii="Arial" w:hAnsi="Arial" w:cs="Arial"/>
          <w:sz w:val="20"/>
          <w:szCs w:val="20"/>
          <w:lang w:eastAsia="en-GB"/>
        </w:rPr>
        <w:t>riety and regularity of NES</w:t>
      </w:r>
      <w:r w:rsidRPr="00D45D20">
        <w:rPr>
          <w:rFonts w:ascii="Arial" w:hAnsi="Arial" w:cs="Arial"/>
          <w:sz w:val="20"/>
          <w:szCs w:val="20"/>
          <w:lang w:eastAsia="en-GB"/>
        </w:rPr>
        <w:t>’s finances</w:t>
      </w:r>
      <w:r w:rsidR="00210817" w:rsidRPr="00D45D20">
        <w:rPr>
          <w:rFonts w:ascii="Arial" w:hAnsi="Arial" w:cs="Arial"/>
          <w:sz w:val="20"/>
          <w:szCs w:val="20"/>
          <w:lang w:eastAsia="en-GB"/>
        </w:rPr>
        <w:t xml:space="preserve"> and that there are sound and effective arrangements for internal control and risk management</w:t>
      </w:r>
      <w:r w:rsidR="0074166C" w:rsidRPr="00D45D20">
        <w:rPr>
          <w:rFonts w:ascii="Arial" w:hAnsi="Arial" w:cs="Arial"/>
          <w:sz w:val="20"/>
          <w:szCs w:val="20"/>
          <w:lang w:eastAsia="en-GB"/>
        </w:rPr>
        <w:t>;</w:t>
      </w:r>
    </w:p>
    <w:p w14:paraId="0BC4EE5B" w14:textId="77777777" w:rsidR="00A90A7B" w:rsidRPr="00D45D20" w:rsidRDefault="00682ACD" w:rsidP="000D0167">
      <w:pPr>
        <w:pStyle w:val="Heading1"/>
        <w:numPr>
          <w:ilvl w:val="0"/>
          <w:numId w:val="14"/>
        </w:numPr>
        <w:rPr>
          <w:rFonts w:ascii="Arial" w:hAnsi="Arial" w:cs="Arial"/>
          <w:b/>
          <w:sz w:val="20"/>
          <w:szCs w:val="20"/>
        </w:rPr>
      </w:pPr>
      <w:r w:rsidRPr="00D45D20">
        <w:rPr>
          <w:rFonts w:ascii="Arial" w:hAnsi="Arial" w:cs="Arial"/>
          <w:sz w:val="20"/>
          <w:szCs w:val="20"/>
          <w:lang w:eastAsia="en-GB"/>
        </w:rPr>
        <w:t>ensuring</w:t>
      </w:r>
      <w:r w:rsidR="00F00D1A" w:rsidRPr="00D45D20">
        <w:rPr>
          <w:rFonts w:ascii="Arial" w:hAnsi="Arial" w:cs="Arial"/>
          <w:sz w:val="20"/>
          <w:szCs w:val="20"/>
          <w:lang w:eastAsia="en-GB"/>
        </w:rPr>
        <w:t xml:space="preserve"> that the resources of the body are used economically, efficiently and effectively, and that arrangements are in place to secure Best Value</w:t>
      </w:r>
      <w:r w:rsidR="00F00D1A" w:rsidRPr="00D45D20">
        <w:rPr>
          <w:rFonts w:ascii="Arial" w:hAnsi="Arial" w:cs="Arial"/>
          <w:b/>
          <w:sz w:val="20"/>
          <w:szCs w:val="20"/>
          <w:lang w:eastAsia="en-GB"/>
        </w:rPr>
        <w:t xml:space="preserve"> </w:t>
      </w:r>
      <w:r w:rsidR="00F00D1A" w:rsidRPr="00D45D20">
        <w:rPr>
          <w:rFonts w:ascii="Arial" w:hAnsi="Arial" w:cs="Arial"/>
          <w:sz w:val="20"/>
          <w:szCs w:val="20"/>
          <w:lang w:eastAsia="en-GB"/>
        </w:rPr>
        <w:t>and deliver Value for Money for the public sector as a whole</w:t>
      </w:r>
      <w:r w:rsidR="0074166C" w:rsidRPr="00D45D20">
        <w:rPr>
          <w:rFonts w:ascii="Arial" w:hAnsi="Arial" w:cs="Arial"/>
          <w:sz w:val="20"/>
          <w:szCs w:val="20"/>
          <w:lang w:eastAsia="en-GB"/>
        </w:rPr>
        <w:t>;</w:t>
      </w:r>
      <w:r w:rsidR="00A90A7B" w:rsidRPr="00D45D20">
        <w:rPr>
          <w:rFonts w:ascii="Arial" w:hAnsi="Arial" w:cs="Arial"/>
          <w:b/>
          <w:sz w:val="20"/>
          <w:szCs w:val="20"/>
        </w:rPr>
        <w:t xml:space="preserve"> </w:t>
      </w:r>
    </w:p>
    <w:p w14:paraId="1CF8CB0A" w14:textId="77777777" w:rsidR="00A90A7B" w:rsidRPr="00D45D20" w:rsidRDefault="00A90A7B" w:rsidP="000D0167">
      <w:pPr>
        <w:numPr>
          <w:ilvl w:val="0"/>
          <w:numId w:val="14"/>
        </w:numPr>
        <w:tabs>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0"/>
          <w:szCs w:val="20"/>
          <w:lang w:eastAsia="en-GB"/>
        </w:rPr>
      </w:pPr>
      <w:r w:rsidRPr="00D45D20">
        <w:rPr>
          <w:rFonts w:ascii="Arial" w:hAnsi="Arial" w:cs="Arial"/>
          <w:color w:val="000000"/>
          <w:kern w:val="24"/>
          <w:sz w:val="20"/>
          <w:szCs w:val="20"/>
          <w:lang w:eastAsia="en-GB"/>
        </w:rPr>
        <w:t>ensuring compliance with relevant guidance issued by the Scottish Ministers, in particular the</w:t>
      </w:r>
      <w:r w:rsidR="00B24E08" w:rsidRPr="00D45D20">
        <w:rPr>
          <w:rFonts w:ascii="Arial" w:hAnsi="Arial" w:cs="Arial"/>
          <w:color w:val="000000"/>
          <w:kern w:val="24"/>
          <w:sz w:val="20"/>
          <w:szCs w:val="20"/>
          <w:lang w:eastAsia="en-GB"/>
        </w:rPr>
        <w:t xml:space="preserve"> </w:t>
      </w:r>
      <w:r w:rsidRPr="00D45D20">
        <w:rPr>
          <w:rFonts w:ascii="Arial" w:hAnsi="Arial" w:cs="Arial"/>
          <w:color w:val="000000"/>
          <w:sz w:val="20"/>
          <w:szCs w:val="20"/>
          <w:lang w:eastAsia="en-GB"/>
        </w:rPr>
        <w:t>SPFM</w:t>
      </w:r>
      <w:r w:rsidR="007564C4" w:rsidRPr="00D45D20">
        <w:rPr>
          <w:rFonts w:ascii="Arial" w:hAnsi="Arial" w:cs="Arial"/>
          <w:color w:val="000000"/>
          <w:sz w:val="20"/>
          <w:szCs w:val="20"/>
          <w:lang w:eastAsia="en-GB"/>
        </w:rPr>
        <w:t>;</w:t>
      </w:r>
    </w:p>
    <w:p w14:paraId="0F91F808" w14:textId="77777777" w:rsidR="00A90A7B" w:rsidRPr="00D45D20" w:rsidRDefault="00210817" w:rsidP="000D0167">
      <w:pPr>
        <w:pStyle w:val="Heading1"/>
        <w:numPr>
          <w:ilvl w:val="0"/>
          <w:numId w:val="14"/>
        </w:numPr>
        <w:tabs>
          <w:tab w:val="clear" w:pos="720"/>
        </w:tabs>
        <w:rPr>
          <w:rFonts w:ascii="Arial" w:hAnsi="Arial" w:cs="Arial"/>
          <w:sz w:val="20"/>
          <w:szCs w:val="20"/>
          <w:lang w:eastAsia="en-GB"/>
        </w:rPr>
      </w:pPr>
      <w:r w:rsidRPr="00D45D20">
        <w:rPr>
          <w:rFonts w:ascii="Arial" w:hAnsi="Arial" w:cs="Arial"/>
          <w:sz w:val="20"/>
          <w:szCs w:val="20"/>
          <w:lang w:eastAsia="en-GB"/>
        </w:rPr>
        <w:t xml:space="preserve">signing the annual accounts and associated governance </w:t>
      </w:r>
      <w:r w:rsidR="001369E1" w:rsidRPr="00D45D20">
        <w:rPr>
          <w:rFonts w:ascii="Arial" w:hAnsi="Arial" w:cs="Arial"/>
          <w:sz w:val="20"/>
          <w:szCs w:val="20"/>
          <w:lang w:eastAsia="en-GB"/>
        </w:rPr>
        <w:t>statements</w:t>
      </w:r>
      <w:r w:rsidR="0074166C" w:rsidRPr="00D45D20">
        <w:rPr>
          <w:rFonts w:ascii="Arial" w:hAnsi="Arial" w:cs="Arial"/>
          <w:sz w:val="20"/>
          <w:szCs w:val="20"/>
          <w:lang w:eastAsia="en-GB"/>
        </w:rPr>
        <w:t>;</w:t>
      </w:r>
    </w:p>
    <w:p w14:paraId="6DE503A0" w14:textId="77777777" w:rsidR="00A90A7B" w:rsidRPr="00D45D20" w:rsidRDefault="005B6498" w:rsidP="000D0167">
      <w:pPr>
        <w:pStyle w:val="myHeading3"/>
        <w:numPr>
          <w:ilvl w:val="0"/>
          <w:numId w:val="14"/>
        </w:numPr>
        <w:rPr>
          <w:b/>
        </w:rPr>
      </w:pPr>
      <w:r w:rsidRPr="00D45D20">
        <w:t>a statutory duty to obt</w:t>
      </w:r>
      <w:r w:rsidR="00611F9D" w:rsidRPr="00D45D20">
        <w:t xml:space="preserve">ain written authority from the </w:t>
      </w:r>
      <w:r w:rsidR="004E7724">
        <w:t xml:space="preserve">NES </w:t>
      </w:r>
      <w:r w:rsidR="009A7A37" w:rsidRPr="00D45D20">
        <w:t>Board</w:t>
      </w:r>
      <w:r w:rsidR="00611F9D" w:rsidRPr="00D45D20">
        <w:t>/</w:t>
      </w:r>
      <w:r w:rsidR="002265FC" w:rsidRPr="00D45D20">
        <w:t>Chair</w:t>
      </w:r>
      <w:r w:rsidRPr="00D45D20">
        <w:t xml:space="preserve"> before taking any action which they considered would be inconsistent with the proper performance of the Accountable Officer functions.</w:t>
      </w:r>
      <w:r w:rsidR="002265FC" w:rsidRPr="00D45D20">
        <w:t xml:space="preserve"> </w:t>
      </w:r>
      <w:r w:rsidRPr="00D45D20">
        <w:t>The Accountable Officer should also notify</w:t>
      </w:r>
      <w:r w:rsidR="00F73F18" w:rsidRPr="00D45D20">
        <w:t xml:space="preserve"> </w:t>
      </w:r>
      <w:r w:rsidRPr="00D45D20">
        <w:t>the relevant Portfolio Accountable Officer.</w:t>
      </w:r>
    </w:p>
    <w:p w14:paraId="05C8FE39" w14:textId="77777777" w:rsidR="00A90A7B" w:rsidRPr="00D45D20" w:rsidRDefault="00A90A7B" w:rsidP="000D0167">
      <w:pPr>
        <w:pStyle w:val="myHeading3"/>
        <w:numPr>
          <w:ilvl w:val="0"/>
          <w:numId w:val="0"/>
        </w:numPr>
        <w:ind w:left="720"/>
      </w:pPr>
    </w:p>
    <w:p w14:paraId="0ACD962B" w14:textId="77777777" w:rsidR="00A90A7B" w:rsidRPr="00D45D20" w:rsidRDefault="00A90A7B" w:rsidP="000D0167">
      <w:pPr>
        <w:pStyle w:val="Heading1"/>
        <w:rPr>
          <w:rFonts w:ascii="Arial" w:hAnsi="Arial" w:cs="Arial"/>
          <w:sz w:val="20"/>
          <w:szCs w:val="20"/>
          <w:lang w:eastAsia="en-GB"/>
        </w:rPr>
      </w:pPr>
      <w:r w:rsidRPr="00D45D20">
        <w:rPr>
          <w:rFonts w:ascii="Arial" w:hAnsi="Arial" w:cs="Arial"/>
          <w:sz w:val="20"/>
          <w:szCs w:val="20"/>
          <w:lang w:eastAsia="en-GB"/>
        </w:rPr>
        <w:t xml:space="preserve">It is incumbent on the </w:t>
      </w:r>
      <w:r w:rsidR="009A7A37" w:rsidRPr="00D45D20">
        <w:rPr>
          <w:rFonts w:ascii="Arial" w:hAnsi="Arial" w:cs="Arial"/>
          <w:sz w:val="20"/>
          <w:szCs w:val="20"/>
          <w:lang w:eastAsia="en-GB"/>
        </w:rPr>
        <w:t>Chief Executive</w:t>
      </w:r>
      <w:r w:rsidRPr="00D45D20">
        <w:rPr>
          <w:rFonts w:ascii="Arial" w:hAnsi="Arial" w:cs="Arial"/>
          <w:sz w:val="20"/>
          <w:szCs w:val="20"/>
          <w:lang w:eastAsia="en-GB"/>
        </w:rPr>
        <w:t xml:space="preserve"> to combine his/her Accountable Officer responsibilities to the Scottish Parliament with his/her wider responsibilities to the </w:t>
      </w:r>
      <w:r w:rsidR="004E7724">
        <w:rPr>
          <w:rFonts w:ascii="Arial" w:hAnsi="Arial" w:cs="Arial"/>
          <w:sz w:val="20"/>
          <w:szCs w:val="20"/>
          <w:lang w:eastAsia="en-GB"/>
        </w:rPr>
        <w:t xml:space="preserve">NES </w:t>
      </w:r>
      <w:r w:rsidR="009A7A37" w:rsidRPr="00D45D20">
        <w:rPr>
          <w:rFonts w:ascii="Arial" w:hAnsi="Arial" w:cs="Arial"/>
          <w:sz w:val="20"/>
          <w:szCs w:val="20"/>
          <w:lang w:eastAsia="en-GB"/>
        </w:rPr>
        <w:t>Board</w:t>
      </w:r>
      <w:r w:rsidRPr="00D45D20">
        <w:rPr>
          <w:rFonts w:ascii="Arial" w:hAnsi="Arial" w:cs="Arial"/>
          <w:sz w:val="20"/>
          <w:szCs w:val="20"/>
          <w:lang w:eastAsia="en-GB"/>
        </w:rPr>
        <w:t>.</w:t>
      </w:r>
      <w:r w:rsidR="002265FC" w:rsidRPr="00D45D20">
        <w:rPr>
          <w:rFonts w:ascii="Arial" w:hAnsi="Arial" w:cs="Arial"/>
          <w:sz w:val="20"/>
          <w:szCs w:val="20"/>
          <w:lang w:eastAsia="en-GB"/>
        </w:rPr>
        <w:t xml:space="preserve"> </w:t>
      </w:r>
      <w:r w:rsidRPr="00D45D20">
        <w:rPr>
          <w:rFonts w:ascii="Arial" w:hAnsi="Arial" w:cs="Arial"/>
          <w:sz w:val="20"/>
          <w:szCs w:val="20"/>
          <w:lang w:eastAsia="en-GB"/>
        </w:rPr>
        <w:t xml:space="preserve">The </w:t>
      </w:r>
      <w:r w:rsidR="004E7724">
        <w:rPr>
          <w:rFonts w:ascii="Arial" w:hAnsi="Arial" w:cs="Arial"/>
          <w:sz w:val="20"/>
          <w:szCs w:val="20"/>
          <w:lang w:eastAsia="en-GB"/>
        </w:rPr>
        <w:t xml:space="preserve">NES </w:t>
      </w:r>
      <w:r w:rsidR="009A7A37" w:rsidRPr="00D45D20">
        <w:rPr>
          <w:rFonts w:ascii="Arial" w:hAnsi="Arial" w:cs="Arial"/>
          <w:sz w:val="20"/>
          <w:szCs w:val="20"/>
          <w:lang w:eastAsia="en-GB"/>
        </w:rPr>
        <w:t>Board</w:t>
      </w:r>
      <w:r w:rsidRPr="00D45D20">
        <w:rPr>
          <w:rFonts w:ascii="Arial" w:hAnsi="Arial" w:cs="Arial"/>
          <w:sz w:val="20"/>
          <w:szCs w:val="20"/>
          <w:lang w:eastAsia="en-GB"/>
        </w:rPr>
        <w:t>/</w:t>
      </w:r>
      <w:r w:rsidR="002265FC" w:rsidRPr="00D45D20">
        <w:rPr>
          <w:rFonts w:ascii="Arial" w:hAnsi="Arial" w:cs="Arial"/>
          <w:sz w:val="20"/>
          <w:szCs w:val="20"/>
          <w:lang w:eastAsia="en-GB"/>
        </w:rPr>
        <w:t>Chair</w:t>
      </w:r>
      <w:r w:rsidRPr="00D45D20">
        <w:rPr>
          <w:rFonts w:ascii="Arial" w:hAnsi="Arial" w:cs="Arial"/>
          <w:sz w:val="20"/>
          <w:szCs w:val="20"/>
          <w:lang w:eastAsia="en-GB"/>
        </w:rPr>
        <w:t xml:space="preserve"> should be fully aware of, and have regard to, the Accountable Officer responsibilities placed upon the </w:t>
      </w:r>
      <w:r w:rsidR="009A7A37" w:rsidRPr="00D45D20">
        <w:rPr>
          <w:rFonts w:ascii="Arial" w:hAnsi="Arial" w:cs="Arial"/>
          <w:sz w:val="20"/>
          <w:szCs w:val="20"/>
          <w:lang w:eastAsia="en-GB"/>
        </w:rPr>
        <w:t>Chief Executive</w:t>
      </w:r>
      <w:r w:rsidRPr="00D45D20">
        <w:rPr>
          <w:rFonts w:ascii="Arial" w:hAnsi="Arial" w:cs="Arial"/>
          <w:sz w:val="20"/>
          <w:szCs w:val="20"/>
          <w:lang w:eastAsia="en-GB"/>
        </w:rPr>
        <w:t>, including the statutory duty described above.</w:t>
      </w:r>
      <w:r w:rsidR="002265FC" w:rsidRPr="00D45D20">
        <w:rPr>
          <w:rFonts w:ascii="Arial" w:hAnsi="Arial" w:cs="Arial"/>
          <w:sz w:val="20"/>
          <w:szCs w:val="20"/>
          <w:lang w:eastAsia="en-GB"/>
        </w:rPr>
        <w:t xml:space="preserve"> </w:t>
      </w:r>
    </w:p>
    <w:p w14:paraId="0C06B1B6" w14:textId="77777777" w:rsidR="0074166C" w:rsidRPr="00D45D20" w:rsidRDefault="0074166C" w:rsidP="000D0167">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bCs/>
          <w:color w:val="000000"/>
          <w:sz w:val="20"/>
          <w:szCs w:val="20"/>
          <w:lang w:eastAsia="en-GB"/>
        </w:rPr>
      </w:pPr>
    </w:p>
    <w:p w14:paraId="77DC4E88" w14:textId="77777777" w:rsidR="0012359D" w:rsidRPr="00D45D20" w:rsidRDefault="0012359D" w:rsidP="000D0167">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bCs/>
          <w:color w:val="000000"/>
          <w:sz w:val="20"/>
          <w:szCs w:val="20"/>
          <w:lang w:eastAsia="en-GB"/>
        </w:rPr>
      </w:pPr>
      <w:r w:rsidRPr="00D45D20">
        <w:rPr>
          <w:rFonts w:ascii="Arial" w:hAnsi="Arial" w:cs="Arial"/>
          <w:b/>
          <w:bCs/>
          <w:color w:val="000000"/>
          <w:sz w:val="20"/>
          <w:szCs w:val="20"/>
          <w:lang w:eastAsia="en-GB"/>
        </w:rPr>
        <w:t>Portfolio Accountable Officer responsibilities</w:t>
      </w:r>
    </w:p>
    <w:p w14:paraId="59BDB92E" w14:textId="77777777" w:rsidR="0012359D" w:rsidRPr="00D45D20" w:rsidRDefault="0012359D" w:rsidP="000D0167">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bCs/>
          <w:color w:val="000000"/>
          <w:sz w:val="20"/>
          <w:szCs w:val="20"/>
          <w:lang w:eastAsia="en-GB"/>
        </w:rPr>
      </w:pPr>
    </w:p>
    <w:p w14:paraId="5E760AA0" w14:textId="77777777" w:rsidR="0012359D" w:rsidRPr="00D45D20" w:rsidRDefault="0012359D" w:rsidP="000D0167">
      <w:pPr>
        <w:pStyle w:val="Heading1"/>
        <w:rPr>
          <w:rFonts w:ascii="Arial" w:hAnsi="Arial" w:cs="Arial"/>
          <w:sz w:val="20"/>
          <w:szCs w:val="20"/>
          <w:lang w:eastAsia="en-GB"/>
        </w:rPr>
      </w:pPr>
      <w:r w:rsidRPr="00D45D20">
        <w:rPr>
          <w:rFonts w:ascii="Arial" w:hAnsi="Arial" w:cs="Arial"/>
          <w:sz w:val="20"/>
          <w:szCs w:val="20"/>
          <w:lang w:eastAsia="en-GB"/>
        </w:rPr>
        <w:t xml:space="preserve">The Principal Accountable Officer for the Scottish Administration </w:t>
      </w:r>
      <w:r w:rsidR="00A90A7B" w:rsidRPr="00D45D20">
        <w:rPr>
          <w:rFonts w:ascii="Arial" w:hAnsi="Arial" w:cs="Arial"/>
          <w:sz w:val="20"/>
          <w:szCs w:val="20"/>
          <w:lang w:eastAsia="en-GB"/>
        </w:rPr>
        <w:t>will</w:t>
      </w:r>
      <w:r w:rsidRPr="00D45D20">
        <w:rPr>
          <w:rFonts w:ascii="Arial" w:hAnsi="Arial" w:cs="Arial"/>
          <w:sz w:val="20"/>
          <w:szCs w:val="20"/>
          <w:lang w:eastAsia="en-GB"/>
        </w:rPr>
        <w:t xml:space="preserve"> designate the Director-General for </w:t>
      </w:r>
      <w:r w:rsidR="006D7820" w:rsidRPr="00D45D20">
        <w:rPr>
          <w:rFonts w:ascii="Arial" w:hAnsi="Arial" w:cs="Arial"/>
          <w:sz w:val="20"/>
          <w:szCs w:val="20"/>
          <w:lang w:eastAsia="en-GB"/>
        </w:rPr>
        <w:t>Health and Social Care</w:t>
      </w:r>
      <w:r w:rsidR="0074166C" w:rsidRPr="00D45D20">
        <w:rPr>
          <w:rFonts w:ascii="Arial" w:hAnsi="Arial" w:cs="Arial"/>
          <w:sz w:val="20"/>
          <w:szCs w:val="20"/>
          <w:lang w:eastAsia="en-GB"/>
        </w:rPr>
        <w:t xml:space="preserve"> </w:t>
      </w:r>
      <w:r w:rsidRPr="00D45D20">
        <w:rPr>
          <w:rFonts w:ascii="Arial" w:hAnsi="Arial" w:cs="Arial"/>
          <w:sz w:val="20"/>
          <w:szCs w:val="20"/>
          <w:lang w:eastAsia="en-GB"/>
        </w:rPr>
        <w:t xml:space="preserve">as the Accountable Officer for the SG portfolio </w:t>
      </w:r>
      <w:r w:rsidR="001369E1" w:rsidRPr="00D45D20">
        <w:rPr>
          <w:rFonts w:ascii="Arial" w:hAnsi="Arial" w:cs="Arial"/>
          <w:sz w:val="20"/>
          <w:szCs w:val="20"/>
          <w:lang w:eastAsia="en-GB"/>
        </w:rPr>
        <w:t>budget</w:t>
      </w:r>
      <w:r w:rsidRPr="00D45D20">
        <w:rPr>
          <w:rFonts w:ascii="Arial" w:hAnsi="Arial" w:cs="Arial"/>
          <w:sz w:val="20"/>
          <w:szCs w:val="20"/>
          <w:lang w:eastAsia="en-GB"/>
        </w:rPr>
        <w:t xml:space="preserve"> for </w:t>
      </w:r>
      <w:r w:rsidR="008C3353" w:rsidRPr="00D45D20">
        <w:rPr>
          <w:rFonts w:ascii="Arial" w:hAnsi="Arial" w:cs="Arial"/>
          <w:sz w:val="20"/>
          <w:szCs w:val="20"/>
          <w:lang w:eastAsia="en-GB"/>
        </w:rPr>
        <w:t>NES</w:t>
      </w:r>
      <w:r w:rsidRPr="00D45D20">
        <w:rPr>
          <w:rFonts w:ascii="Arial" w:hAnsi="Arial" w:cs="Arial"/>
          <w:sz w:val="20"/>
          <w:szCs w:val="20"/>
          <w:lang w:eastAsia="en-GB"/>
        </w:rPr>
        <w:t>.</w:t>
      </w:r>
      <w:r w:rsidR="002265FC" w:rsidRPr="00D45D20">
        <w:rPr>
          <w:rFonts w:ascii="Arial" w:hAnsi="Arial" w:cs="Arial"/>
          <w:sz w:val="20"/>
          <w:szCs w:val="20"/>
          <w:lang w:eastAsia="en-GB"/>
        </w:rPr>
        <w:t xml:space="preserve"> </w:t>
      </w:r>
      <w:r w:rsidRPr="00D45D20">
        <w:rPr>
          <w:rFonts w:ascii="Arial" w:hAnsi="Arial" w:cs="Arial"/>
          <w:sz w:val="20"/>
          <w:szCs w:val="20"/>
          <w:lang w:eastAsia="en-GB"/>
        </w:rPr>
        <w:t xml:space="preserve">The responsibilities of a Portfolio Accountable Officer are set out in detail in the </w:t>
      </w:r>
      <w:hyperlink r:id="rId30" w:history="1">
        <w:r w:rsidRPr="00D45D20">
          <w:rPr>
            <w:rStyle w:val="Hyperlink"/>
            <w:rFonts w:ascii="Arial" w:hAnsi="Arial" w:cs="Arial"/>
            <w:sz w:val="20"/>
            <w:szCs w:val="20"/>
            <w:lang w:eastAsia="en-GB"/>
          </w:rPr>
          <w:t>Memorandum to Accountable Officers for Parts of the Scottish Administration</w:t>
        </w:r>
      </w:hyperlink>
      <w:r w:rsidRPr="00D45D20">
        <w:rPr>
          <w:rFonts w:ascii="Arial" w:hAnsi="Arial" w:cs="Arial"/>
          <w:sz w:val="20"/>
          <w:szCs w:val="20"/>
          <w:lang w:eastAsia="en-GB"/>
        </w:rPr>
        <w:t>.</w:t>
      </w:r>
      <w:r w:rsidR="002265FC" w:rsidRPr="00D45D20">
        <w:rPr>
          <w:rFonts w:ascii="Arial" w:hAnsi="Arial" w:cs="Arial"/>
          <w:sz w:val="20"/>
          <w:szCs w:val="20"/>
          <w:lang w:eastAsia="en-GB"/>
        </w:rPr>
        <w:t xml:space="preserve"> </w:t>
      </w:r>
      <w:r w:rsidRPr="00D45D20">
        <w:rPr>
          <w:rFonts w:ascii="Arial" w:hAnsi="Arial" w:cs="Arial"/>
          <w:sz w:val="20"/>
          <w:szCs w:val="20"/>
          <w:lang w:eastAsia="en-GB"/>
        </w:rPr>
        <w:t xml:space="preserve">He/she is personally answerable to the Scottish Parliament for ensuring that: </w:t>
      </w:r>
    </w:p>
    <w:p w14:paraId="7182920F" w14:textId="77777777" w:rsidR="0012359D" w:rsidRPr="00D45D20" w:rsidRDefault="0012359D" w:rsidP="002E160A">
      <w:pPr>
        <w:pStyle w:val="myHeading3"/>
        <w:numPr>
          <w:ilvl w:val="0"/>
          <w:numId w:val="0"/>
        </w:numPr>
        <w:ind w:left="720"/>
      </w:pPr>
    </w:p>
    <w:p w14:paraId="392A45E8" w14:textId="77777777" w:rsidR="0012359D" w:rsidRPr="00D45D20" w:rsidRDefault="0012359D" w:rsidP="000D0167">
      <w:pPr>
        <w:pStyle w:val="Heading3"/>
        <w:numPr>
          <w:ilvl w:val="0"/>
          <w:numId w:val="5"/>
        </w:numPr>
        <w:rPr>
          <w:rFonts w:ascii="Arial" w:hAnsi="Arial" w:cs="Arial"/>
          <w:bCs/>
          <w:color w:val="000000"/>
          <w:kern w:val="0"/>
          <w:sz w:val="20"/>
          <w:szCs w:val="20"/>
          <w:lang w:val="en-US" w:eastAsia="en-GB"/>
        </w:rPr>
      </w:pPr>
      <w:r w:rsidRPr="00D45D20">
        <w:rPr>
          <w:rFonts w:ascii="Arial" w:hAnsi="Arial" w:cs="Arial"/>
          <w:bCs/>
          <w:color w:val="000000"/>
          <w:kern w:val="0"/>
          <w:sz w:val="20"/>
          <w:szCs w:val="20"/>
          <w:lang w:val="en-US" w:eastAsia="en-GB"/>
        </w:rPr>
        <w:t>the financial and other management controls applied by the SG are appropriate and sufficient to safeguard public funds and, more generally</w:t>
      </w:r>
      <w:r w:rsidR="0074166C" w:rsidRPr="00D45D20">
        <w:rPr>
          <w:rFonts w:ascii="Arial" w:hAnsi="Arial" w:cs="Arial"/>
          <w:bCs/>
          <w:color w:val="000000"/>
          <w:kern w:val="0"/>
          <w:sz w:val="20"/>
          <w:szCs w:val="20"/>
          <w:lang w:val="en-US" w:eastAsia="en-GB"/>
        </w:rPr>
        <w:t>,</w:t>
      </w:r>
      <w:r w:rsidRPr="00D45D20">
        <w:rPr>
          <w:rFonts w:ascii="Arial" w:hAnsi="Arial" w:cs="Arial"/>
          <w:bCs/>
          <w:color w:val="000000"/>
          <w:kern w:val="0"/>
          <w:sz w:val="20"/>
          <w:szCs w:val="20"/>
          <w:lang w:val="en-US" w:eastAsia="en-GB"/>
        </w:rPr>
        <w:t xml:space="preserve"> that those being applied by </w:t>
      </w:r>
      <w:r w:rsidR="008C3353" w:rsidRPr="00D45D20">
        <w:rPr>
          <w:rFonts w:ascii="Arial" w:hAnsi="Arial" w:cs="Arial"/>
          <w:bCs/>
          <w:color w:val="000000"/>
          <w:kern w:val="0"/>
          <w:sz w:val="20"/>
          <w:szCs w:val="20"/>
          <w:lang w:val="en-US" w:eastAsia="en-GB"/>
        </w:rPr>
        <w:t>NES</w:t>
      </w:r>
      <w:r w:rsidRPr="00D45D20">
        <w:rPr>
          <w:rFonts w:ascii="Arial" w:hAnsi="Arial" w:cs="Arial"/>
          <w:bCs/>
          <w:color w:val="000000"/>
          <w:kern w:val="0"/>
          <w:sz w:val="20"/>
          <w:szCs w:val="20"/>
          <w:lang w:val="en-US" w:eastAsia="en-GB"/>
        </w:rPr>
        <w:t xml:space="preserve"> conform to the requirements both of propriety and of good financial management</w:t>
      </w:r>
      <w:r w:rsidR="00247DB5" w:rsidRPr="00D45D20">
        <w:rPr>
          <w:rFonts w:ascii="Arial" w:hAnsi="Arial" w:cs="Arial"/>
          <w:bCs/>
          <w:color w:val="000000"/>
          <w:kern w:val="0"/>
          <w:sz w:val="20"/>
          <w:szCs w:val="20"/>
          <w:lang w:val="en-US" w:eastAsia="en-GB"/>
        </w:rPr>
        <w:t xml:space="preserve">. </w:t>
      </w:r>
      <w:r w:rsidR="00247DB5" w:rsidRPr="00D45D20">
        <w:rPr>
          <w:rFonts w:ascii="Arial" w:hAnsi="Arial" w:cs="Arial"/>
          <w:bCs/>
          <w:color w:val="000000"/>
          <w:sz w:val="20"/>
          <w:szCs w:val="20"/>
          <w:lang w:val="en-US" w:eastAsia="en-GB"/>
        </w:rPr>
        <w:t xml:space="preserve">(“Public funds” include not only any funds provided to </w:t>
      </w:r>
      <w:r w:rsidR="008C3353" w:rsidRPr="00D45D20">
        <w:rPr>
          <w:rFonts w:ascii="Arial" w:hAnsi="Arial" w:cs="Arial"/>
          <w:bCs/>
          <w:color w:val="000000"/>
          <w:sz w:val="20"/>
          <w:szCs w:val="20"/>
          <w:lang w:val="en-US" w:eastAsia="en-GB"/>
        </w:rPr>
        <w:t>NES</w:t>
      </w:r>
      <w:r w:rsidR="00247DB5" w:rsidRPr="00D45D20">
        <w:rPr>
          <w:rFonts w:ascii="Arial" w:hAnsi="Arial" w:cs="Arial"/>
          <w:bCs/>
          <w:color w:val="000000"/>
          <w:sz w:val="20"/>
          <w:szCs w:val="20"/>
          <w:lang w:val="en-US" w:eastAsia="en-GB"/>
        </w:rPr>
        <w:t xml:space="preserve"> by the Scottish Ministers but also any other funds falling within </w:t>
      </w:r>
      <w:r w:rsidR="00247DB5" w:rsidRPr="00D45D20">
        <w:rPr>
          <w:rFonts w:ascii="Arial" w:hAnsi="Arial" w:cs="Arial"/>
          <w:bCs/>
          <w:color w:val="000000"/>
          <w:sz w:val="20"/>
          <w:szCs w:val="20"/>
          <w:lang w:val="en-US" w:eastAsia="en-GB"/>
        </w:rPr>
        <w:lastRenderedPageBreak/>
        <w:t xml:space="preserve">the stewardship of </w:t>
      </w:r>
      <w:r w:rsidR="008C3353" w:rsidRPr="00D45D20">
        <w:rPr>
          <w:rFonts w:ascii="Arial" w:hAnsi="Arial" w:cs="Arial"/>
          <w:bCs/>
          <w:color w:val="000000"/>
          <w:sz w:val="20"/>
          <w:szCs w:val="20"/>
          <w:lang w:val="en-US" w:eastAsia="en-GB"/>
        </w:rPr>
        <w:t>NES</w:t>
      </w:r>
      <w:r w:rsidR="00247DB5" w:rsidRPr="00D45D20">
        <w:rPr>
          <w:rFonts w:ascii="Arial" w:hAnsi="Arial" w:cs="Arial"/>
          <w:bCs/>
          <w:color w:val="000000"/>
          <w:sz w:val="20"/>
          <w:szCs w:val="20"/>
          <w:lang w:val="en-US" w:eastAsia="en-GB"/>
        </w:rPr>
        <w:t>, including trading and investment income,</w:t>
      </w:r>
      <w:r w:rsidR="00247DB5" w:rsidRPr="00D45D20">
        <w:rPr>
          <w:rFonts w:ascii="Arial" w:hAnsi="Arial" w:cs="Arial"/>
          <w:color w:val="FF0000"/>
          <w:sz w:val="20"/>
          <w:szCs w:val="20"/>
          <w:lang w:val="en-US"/>
        </w:rPr>
        <w:t xml:space="preserve"> </w:t>
      </w:r>
      <w:r w:rsidR="00C57260" w:rsidRPr="00D45D20">
        <w:rPr>
          <w:rFonts w:ascii="Arial" w:hAnsi="Arial" w:cs="Arial"/>
          <w:bCs/>
          <w:color w:val="000000"/>
          <w:sz w:val="20"/>
          <w:szCs w:val="20"/>
          <w:lang w:val="en-US" w:eastAsia="en-GB"/>
        </w:rPr>
        <w:t>gifts, bequests and donations</w:t>
      </w:r>
      <w:r w:rsidR="00247DB5" w:rsidRPr="00D45D20">
        <w:rPr>
          <w:rFonts w:ascii="Arial" w:hAnsi="Arial" w:cs="Arial"/>
          <w:bCs/>
          <w:color w:val="000000"/>
          <w:sz w:val="20"/>
          <w:szCs w:val="20"/>
          <w:lang w:val="en-US" w:eastAsia="en-GB"/>
        </w:rPr>
        <w:t>)</w:t>
      </w:r>
      <w:r w:rsidR="0074166C" w:rsidRPr="00D45D20">
        <w:rPr>
          <w:rFonts w:ascii="Arial" w:hAnsi="Arial" w:cs="Arial"/>
          <w:bCs/>
          <w:color w:val="000000"/>
          <w:kern w:val="0"/>
          <w:sz w:val="20"/>
          <w:szCs w:val="20"/>
          <w:lang w:val="en-US" w:eastAsia="en-GB"/>
        </w:rPr>
        <w:t>;</w:t>
      </w:r>
    </w:p>
    <w:p w14:paraId="25C8A3E2" w14:textId="77777777" w:rsidR="0012359D" w:rsidRPr="00D45D20" w:rsidRDefault="0074166C" w:rsidP="000D0167">
      <w:pPr>
        <w:pStyle w:val="Heading3"/>
        <w:numPr>
          <w:ilvl w:val="0"/>
          <w:numId w:val="5"/>
        </w:numPr>
        <w:rPr>
          <w:rFonts w:ascii="Arial" w:hAnsi="Arial" w:cs="Arial"/>
          <w:bCs/>
          <w:color w:val="000000"/>
          <w:kern w:val="0"/>
          <w:sz w:val="20"/>
          <w:szCs w:val="20"/>
          <w:lang w:val="en-US" w:eastAsia="en-GB"/>
        </w:rPr>
      </w:pPr>
      <w:r w:rsidRPr="00D45D20">
        <w:rPr>
          <w:rFonts w:ascii="Arial" w:hAnsi="Arial" w:cs="Arial"/>
          <w:bCs/>
          <w:color w:val="000000"/>
          <w:kern w:val="0"/>
          <w:sz w:val="20"/>
          <w:szCs w:val="20"/>
          <w:lang w:val="en-US" w:eastAsia="en-GB"/>
        </w:rPr>
        <w:t>t</w:t>
      </w:r>
      <w:r w:rsidR="00A90A7B" w:rsidRPr="00D45D20">
        <w:rPr>
          <w:rFonts w:ascii="Arial" w:hAnsi="Arial" w:cs="Arial"/>
          <w:bCs/>
          <w:color w:val="000000"/>
          <w:kern w:val="0"/>
          <w:sz w:val="20"/>
          <w:szCs w:val="20"/>
          <w:lang w:val="en-US" w:eastAsia="en-GB"/>
        </w:rPr>
        <w:t>he key roles and responsibilities which underpin</w:t>
      </w:r>
      <w:r w:rsidR="0012359D" w:rsidRPr="00D45D20">
        <w:rPr>
          <w:rFonts w:ascii="Arial" w:hAnsi="Arial" w:cs="Arial"/>
          <w:bCs/>
          <w:color w:val="000000"/>
          <w:kern w:val="0"/>
          <w:sz w:val="20"/>
          <w:szCs w:val="20"/>
          <w:lang w:val="en-US" w:eastAsia="en-GB"/>
        </w:rPr>
        <w:t xml:space="preserve"> the relationship between the SG and </w:t>
      </w:r>
      <w:r w:rsidR="008C3353" w:rsidRPr="00D45D20">
        <w:rPr>
          <w:rFonts w:ascii="Arial" w:hAnsi="Arial" w:cs="Arial"/>
          <w:bCs/>
          <w:color w:val="000000"/>
          <w:kern w:val="0"/>
          <w:sz w:val="20"/>
          <w:szCs w:val="20"/>
          <w:lang w:val="en-US" w:eastAsia="en-GB"/>
        </w:rPr>
        <w:t>NES</w:t>
      </w:r>
      <w:r w:rsidRPr="00D45D20">
        <w:rPr>
          <w:rFonts w:ascii="Arial" w:hAnsi="Arial" w:cs="Arial"/>
          <w:bCs/>
          <w:color w:val="000000"/>
          <w:kern w:val="0"/>
          <w:sz w:val="20"/>
          <w:szCs w:val="20"/>
          <w:lang w:val="en-US" w:eastAsia="en-GB"/>
        </w:rPr>
        <w:t xml:space="preserve"> </w:t>
      </w:r>
      <w:r w:rsidR="00A90A7B" w:rsidRPr="00D45D20">
        <w:rPr>
          <w:rFonts w:ascii="Arial" w:hAnsi="Arial" w:cs="Arial"/>
          <w:bCs/>
          <w:color w:val="000000"/>
          <w:kern w:val="0"/>
          <w:sz w:val="20"/>
          <w:szCs w:val="20"/>
          <w:lang w:val="en-US" w:eastAsia="en-GB"/>
        </w:rPr>
        <w:t xml:space="preserve">are set out </w:t>
      </w:r>
      <w:r w:rsidR="0012359D" w:rsidRPr="00D45D20">
        <w:rPr>
          <w:rFonts w:ascii="Arial" w:hAnsi="Arial" w:cs="Arial"/>
          <w:bCs/>
          <w:color w:val="000000"/>
          <w:kern w:val="0"/>
          <w:sz w:val="20"/>
          <w:szCs w:val="20"/>
          <w:lang w:val="en-US" w:eastAsia="en-GB"/>
        </w:rPr>
        <w:t>in a framework document</w:t>
      </w:r>
      <w:r w:rsidR="007B650D" w:rsidRPr="00D45D20">
        <w:rPr>
          <w:rFonts w:ascii="Arial" w:hAnsi="Arial" w:cs="Arial"/>
          <w:bCs/>
          <w:color w:val="000000"/>
          <w:kern w:val="0"/>
          <w:sz w:val="20"/>
          <w:szCs w:val="20"/>
          <w:lang w:val="en-US" w:eastAsia="en-GB"/>
        </w:rPr>
        <w:t xml:space="preserve"> </w:t>
      </w:r>
      <w:r w:rsidR="0012359D" w:rsidRPr="00D45D20">
        <w:rPr>
          <w:rFonts w:ascii="Arial" w:hAnsi="Arial" w:cs="Arial"/>
          <w:bCs/>
          <w:color w:val="000000"/>
          <w:kern w:val="0"/>
          <w:sz w:val="20"/>
          <w:szCs w:val="20"/>
          <w:lang w:val="en-US" w:eastAsia="en-GB"/>
        </w:rPr>
        <w:t>-</w:t>
      </w:r>
      <w:r w:rsidR="007B650D" w:rsidRPr="00D45D20">
        <w:rPr>
          <w:rFonts w:ascii="Arial" w:hAnsi="Arial" w:cs="Arial"/>
          <w:bCs/>
          <w:color w:val="000000"/>
          <w:kern w:val="0"/>
          <w:sz w:val="20"/>
          <w:szCs w:val="20"/>
          <w:lang w:val="en-US" w:eastAsia="en-GB"/>
        </w:rPr>
        <w:t xml:space="preserve"> </w:t>
      </w:r>
      <w:r w:rsidR="0012359D" w:rsidRPr="00D45D20">
        <w:rPr>
          <w:rFonts w:ascii="Arial" w:hAnsi="Arial" w:cs="Arial"/>
          <w:bCs/>
          <w:color w:val="000000"/>
          <w:kern w:val="0"/>
          <w:sz w:val="20"/>
          <w:szCs w:val="20"/>
          <w:lang w:val="en-US" w:eastAsia="en-GB"/>
        </w:rPr>
        <w:t>and that this document is regularly reviewed</w:t>
      </w:r>
      <w:r w:rsidRPr="00D45D20">
        <w:rPr>
          <w:rFonts w:ascii="Arial" w:hAnsi="Arial" w:cs="Arial"/>
          <w:bCs/>
          <w:color w:val="000000"/>
          <w:kern w:val="0"/>
          <w:sz w:val="20"/>
          <w:szCs w:val="20"/>
          <w:lang w:val="en-US" w:eastAsia="en-GB"/>
        </w:rPr>
        <w:t>;</w:t>
      </w:r>
    </w:p>
    <w:p w14:paraId="1D43DD56" w14:textId="77777777" w:rsidR="00247DB5" w:rsidRPr="00D45D20" w:rsidRDefault="00247DB5" w:rsidP="000D0167">
      <w:pPr>
        <w:pStyle w:val="Heading3"/>
        <w:numPr>
          <w:ilvl w:val="0"/>
          <w:numId w:val="5"/>
        </w:numPr>
        <w:rPr>
          <w:rFonts w:ascii="Arial" w:hAnsi="Arial" w:cs="Arial"/>
          <w:bCs/>
          <w:color w:val="000000"/>
          <w:kern w:val="0"/>
          <w:sz w:val="20"/>
          <w:szCs w:val="20"/>
          <w:lang w:val="en-US" w:eastAsia="en-GB"/>
        </w:rPr>
      </w:pPr>
      <w:r w:rsidRPr="00D45D20">
        <w:rPr>
          <w:rFonts w:ascii="Arial" w:hAnsi="Arial" w:cs="Arial"/>
          <w:bCs/>
          <w:color w:val="000000"/>
          <w:kern w:val="0"/>
          <w:sz w:val="20"/>
          <w:szCs w:val="20"/>
          <w:lang w:val="en-US" w:eastAsia="en-GB"/>
        </w:rPr>
        <w:t>compliance with th</w:t>
      </w:r>
      <w:r w:rsidR="00B77E2C" w:rsidRPr="00D45D20">
        <w:rPr>
          <w:rFonts w:ascii="Arial" w:hAnsi="Arial" w:cs="Arial"/>
          <w:bCs/>
          <w:color w:val="000000"/>
          <w:kern w:val="0"/>
          <w:sz w:val="20"/>
          <w:szCs w:val="20"/>
          <w:lang w:val="en-US" w:eastAsia="en-GB"/>
        </w:rPr>
        <w:t>is</w:t>
      </w:r>
      <w:r w:rsidRPr="00D45D20">
        <w:rPr>
          <w:rFonts w:ascii="Arial" w:hAnsi="Arial" w:cs="Arial"/>
          <w:bCs/>
          <w:color w:val="000000"/>
          <w:kern w:val="0"/>
          <w:sz w:val="20"/>
          <w:szCs w:val="20"/>
          <w:lang w:val="en-US" w:eastAsia="en-GB"/>
        </w:rPr>
        <w:t xml:space="preserve"> framework document is effectively monitored by the sponsor unit</w:t>
      </w:r>
      <w:r w:rsidR="004909A9" w:rsidRPr="00D45D20">
        <w:rPr>
          <w:rFonts w:ascii="Arial" w:hAnsi="Arial" w:cs="Arial"/>
          <w:bCs/>
          <w:color w:val="000000"/>
          <w:kern w:val="0"/>
          <w:sz w:val="20"/>
          <w:szCs w:val="20"/>
          <w:lang w:val="en-US" w:eastAsia="en-GB"/>
        </w:rPr>
        <w:t>;</w:t>
      </w:r>
    </w:p>
    <w:p w14:paraId="4F8EE39D" w14:textId="77777777" w:rsidR="0012359D" w:rsidRPr="00D45D20" w:rsidRDefault="0012359D" w:rsidP="000D0167">
      <w:pPr>
        <w:pStyle w:val="Heading3"/>
        <w:numPr>
          <w:ilvl w:val="0"/>
          <w:numId w:val="5"/>
        </w:numPr>
        <w:rPr>
          <w:rFonts w:ascii="Arial" w:hAnsi="Arial" w:cs="Arial"/>
          <w:sz w:val="20"/>
          <w:szCs w:val="20"/>
        </w:rPr>
      </w:pPr>
      <w:r w:rsidRPr="00D45D20">
        <w:rPr>
          <w:rFonts w:ascii="Arial" w:hAnsi="Arial" w:cs="Arial"/>
          <w:sz w:val="20"/>
          <w:szCs w:val="20"/>
        </w:rPr>
        <w:t xml:space="preserve">effective </w:t>
      </w:r>
      <w:r w:rsidRPr="00D45D20">
        <w:rPr>
          <w:rFonts w:ascii="Arial" w:hAnsi="Arial" w:cs="Arial"/>
          <w:color w:val="000000"/>
          <w:kern w:val="0"/>
          <w:sz w:val="20"/>
          <w:szCs w:val="20"/>
          <w:lang w:val="en-US"/>
        </w:rPr>
        <w:t>relationships</w:t>
      </w:r>
      <w:r w:rsidRPr="00D45D20">
        <w:rPr>
          <w:rFonts w:ascii="Arial" w:hAnsi="Arial" w:cs="Arial"/>
          <w:sz w:val="20"/>
          <w:szCs w:val="20"/>
        </w:rPr>
        <w:t xml:space="preserve"> are in place at Director and Deputy</w:t>
      </w:r>
      <w:r w:rsidR="00EE7708" w:rsidRPr="00D45D20">
        <w:rPr>
          <w:rFonts w:ascii="Arial" w:hAnsi="Arial" w:cs="Arial"/>
          <w:sz w:val="20"/>
          <w:szCs w:val="20"/>
        </w:rPr>
        <w:t xml:space="preserve"> </w:t>
      </w:r>
      <w:r w:rsidRPr="00D45D20">
        <w:rPr>
          <w:rFonts w:ascii="Arial" w:hAnsi="Arial" w:cs="Arial"/>
          <w:sz w:val="20"/>
          <w:szCs w:val="20"/>
        </w:rPr>
        <w:t xml:space="preserve">Director level between the SG and </w:t>
      </w:r>
      <w:r w:rsidR="008C3353" w:rsidRPr="00D45D20">
        <w:rPr>
          <w:rFonts w:ascii="Arial" w:hAnsi="Arial" w:cs="Arial"/>
          <w:sz w:val="20"/>
          <w:szCs w:val="20"/>
          <w:lang w:eastAsia="en-GB"/>
        </w:rPr>
        <w:t>NES</w:t>
      </w:r>
      <w:r w:rsidR="0074166C" w:rsidRPr="00D45D20">
        <w:rPr>
          <w:rFonts w:ascii="Arial" w:hAnsi="Arial" w:cs="Arial"/>
          <w:sz w:val="20"/>
          <w:szCs w:val="20"/>
          <w:lang w:eastAsia="en-GB"/>
        </w:rPr>
        <w:t>;</w:t>
      </w:r>
    </w:p>
    <w:p w14:paraId="37BEE0CB" w14:textId="77777777" w:rsidR="0012359D" w:rsidRPr="00D45D20" w:rsidRDefault="0012359D" w:rsidP="000D0167">
      <w:pPr>
        <w:pStyle w:val="Heading3"/>
        <w:numPr>
          <w:ilvl w:val="0"/>
          <w:numId w:val="5"/>
        </w:numPr>
        <w:rPr>
          <w:rFonts w:ascii="Arial" w:hAnsi="Arial" w:cs="Arial"/>
          <w:sz w:val="20"/>
          <w:szCs w:val="20"/>
        </w:rPr>
      </w:pPr>
      <w:r w:rsidRPr="00D45D20">
        <w:rPr>
          <w:rFonts w:ascii="Arial" w:hAnsi="Arial" w:cs="Arial"/>
          <w:sz w:val="20"/>
          <w:szCs w:val="20"/>
        </w:rPr>
        <w:t xml:space="preserve">there is effective continuous assessment and appraisal of the performance of the </w:t>
      </w:r>
      <w:r w:rsidR="002265FC" w:rsidRPr="00D45D20">
        <w:rPr>
          <w:rFonts w:ascii="Arial" w:hAnsi="Arial" w:cs="Arial"/>
          <w:sz w:val="20"/>
          <w:szCs w:val="20"/>
          <w:lang w:eastAsia="en-GB"/>
        </w:rPr>
        <w:t>Chair</w:t>
      </w:r>
      <w:r w:rsidR="0074166C" w:rsidRPr="00D45D20">
        <w:rPr>
          <w:rFonts w:ascii="Arial" w:hAnsi="Arial" w:cs="Arial"/>
          <w:sz w:val="20"/>
          <w:szCs w:val="20"/>
          <w:lang w:eastAsia="en-GB"/>
        </w:rPr>
        <w:t xml:space="preserve"> </w:t>
      </w:r>
      <w:r w:rsidRPr="00D45D20">
        <w:rPr>
          <w:rFonts w:ascii="Arial" w:hAnsi="Arial" w:cs="Arial"/>
          <w:sz w:val="20"/>
          <w:szCs w:val="20"/>
        </w:rPr>
        <w:t xml:space="preserve">of </w:t>
      </w:r>
      <w:r w:rsidR="008C3353" w:rsidRPr="00D45D20">
        <w:rPr>
          <w:rFonts w:ascii="Arial" w:hAnsi="Arial" w:cs="Arial"/>
          <w:sz w:val="20"/>
          <w:szCs w:val="20"/>
          <w:lang w:eastAsia="en-GB"/>
        </w:rPr>
        <w:t>NES</w:t>
      </w:r>
      <w:r w:rsidRPr="00D45D20">
        <w:rPr>
          <w:rFonts w:ascii="Arial" w:hAnsi="Arial" w:cs="Arial"/>
          <w:sz w:val="20"/>
          <w:szCs w:val="20"/>
        </w:rPr>
        <w:t xml:space="preserve"> in line with the requirements of the </w:t>
      </w:r>
      <w:r w:rsidRPr="00D45D20">
        <w:rPr>
          <w:rFonts w:ascii="Arial" w:hAnsi="Arial" w:cs="Arial"/>
          <w:color w:val="000000"/>
          <w:sz w:val="20"/>
          <w:szCs w:val="20"/>
        </w:rPr>
        <w:t>Code of Practice for Ministerial Public Appointments in Scotland</w:t>
      </w:r>
      <w:r w:rsidRPr="00D45D20">
        <w:rPr>
          <w:rFonts w:ascii="Arial" w:hAnsi="Arial" w:cs="Arial"/>
          <w:sz w:val="20"/>
          <w:szCs w:val="20"/>
        </w:rPr>
        <w:t>.</w:t>
      </w:r>
      <w:r w:rsidR="002265FC" w:rsidRPr="00D45D20">
        <w:rPr>
          <w:rFonts w:ascii="Arial" w:hAnsi="Arial" w:cs="Arial"/>
          <w:sz w:val="20"/>
          <w:szCs w:val="20"/>
        </w:rPr>
        <w:t xml:space="preserve"> </w:t>
      </w:r>
    </w:p>
    <w:p w14:paraId="30C28EA9" w14:textId="77777777" w:rsidR="0012359D" w:rsidRPr="00D45D20" w:rsidRDefault="0012359D" w:rsidP="000D0167">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color w:val="000000"/>
          <w:sz w:val="20"/>
          <w:szCs w:val="20"/>
          <w:lang w:val="en-US"/>
        </w:rPr>
      </w:pPr>
    </w:p>
    <w:p w14:paraId="32E7A4BD" w14:textId="77777777" w:rsidR="0012359D" w:rsidRPr="00D45D20" w:rsidRDefault="0012359D" w:rsidP="000D0167">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bCs/>
          <w:color w:val="000000"/>
          <w:sz w:val="20"/>
          <w:szCs w:val="20"/>
          <w:lang w:eastAsia="en-GB"/>
        </w:rPr>
      </w:pPr>
      <w:r w:rsidRPr="00D45D20">
        <w:rPr>
          <w:rFonts w:ascii="Arial" w:hAnsi="Arial" w:cs="Arial"/>
          <w:b/>
          <w:bCs/>
          <w:color w:val="000000"/>
          <w:sz w:val="20"/>
          <w:szCs w:val="20"/>
          <w:lang w:eastAsia="en-GB"/>
        </w:rPr>
        <w:t>Scottish Government Director and</w:t>
      </w:r>
      <w:r w:rsidRPr="00D45D20">
        <w:rPr>
          <w:rFonts w:ascii="Arial" w:hAnsi="Arial" w:cs="Arial"/>
          <w:b/>
          <w:color w:val="000000"/>
          <w:sz w:val="20"/>
          <w:szCs w:val="20"/>
        </w:rPr>
        <w:t xml:space="preserve"> Deputy Director</w:t>
      </w:r>
    </w:p>
    <w:p w14:paraId="7BA7BB1A" w14:textId="77777777" w:rsidR="0012359D" w:rsidRPr="00D45D20" w:rsidRDefault="0012359D" w:rsidP="000D0167">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bCs/>
          <w:sz w:val="20"/>
          <w:szCs w:val="20"/>
          <w:lang w:eastAsia="en-GB"/>
        </w:rPr>
      </w:pPr>
    </w:p>
    <w:p w14:paraId="6CC1C97B" w14:textId="77777777" w:rsidR="0012359D" w:rsidRPr="00D45D20" w:rsidRDefault="00A048A2" w:rsidP="000D0167">
      <w:pPr>
        <w:pStyle w:val="Heading1"/>
        <w:rPr>
          <w:rFonts w:ascii="Arial" w:hAnsi="Arial" w:cs="Arial"/>
          <w:sz w:val="20"/>
          <w:szCs w:val="20"/>
          <w:lang w:eastAsia="en-GB"/>
        </w:rPr>
      </w:pPr>
      <w:r w:rsidRPr="00D45D20">
        <w:rPr>
          <w:rFonts w:ascii="Arial" w:hAnsi="Arial" w:cs="Arial"/>
          <w:sz w:val="20"/>
          <w:szCs w:val="20"/>
          <w:lang w:eastAsia="en-GB"/>
        </w:rPr>
        <w:t xml:space="preserve">The Director for </w:t>
      </w:r>
      <w:r w:rsidR="00C57260" w:rsidRPr="00D45D20">
        <w:rPr>
          <w:rFonts w:ascii="Arial" w:hAnsi="Arial" w:cs="Arial"/>
          <w:bCs/>
          <w:sz w:val="20"/>
          <w:szCs w:val="20"/>
          <w:lang w:eastAsia="en-GB"/>
        </w:rPr>
        <w:t>Health Workforce, Leadership</w:t>
      </w:r>
      <w:r w:rsidR="0074166C" w:rsidRPr="00D45D20">
        <w:rPr>
          <w:rFonts w:ascii="Arial" w:hAnsi="Arial" w:cs="Arial"/>
          <w:bCs/>
          <w:sz w:val="20"/>
          <w:szCs w:val="20"/>
          <w:lang w:eastAsia="en-GB"/>
        </w:rPr>
        <w:t xml:space="preserve"> and Service Reform</w:t>
      </w:r>
      <w:r w:rsidR="004A536F" w:rsidRPr="00D45D20">
        <w:rPr>
          <w:rFonts w:ascii="Arial" w:hAnsi="Arial" w:cs="Arial"/>
          <w:sz w:val="20"/>
          <w:szCs w:val="20"/>
          <w:lang w:eastAsia="en-GB"/>
        </w:rPr>
        <w:t xml:space="preserve"> </w:t>
      </w:r>
      <w:r w:rsidRPr="00D45D20">
        <w:rPr>
          <w:rFonts w:ascii="Arial" w:hAnsi="Arial" w:cs="Arial"/>
          <w:sz w:val="20"/>
          <w:szCs w:val="20"/>
          <w:lang w:eastAsia="en-GB"/>
        </w:rPr>
        <w:t xml:space="preserve">and Deputy Director for </w:t>
      </w:r>
      <w:r w:rsidR="0074166C" w:rsidRPr="00D45D20">
        <w:rPr>
          <w:rFonts w:ascii="Arial" w:hAnsi="Arial" w:cs="Arial"/>
          <w:sz w:val="20"/>
          <w:szCs w:val="20"/>
          <w:lang w:eastAsia="en-GB"/>
        </w:rPr>
        <w:t xml:space="preserve">Health Workforce Planning and Development </w:t>
      </w:r>
      <w:r w:rsidR="0012359D" w:rsidRPr="00D45D20">
        <w:rPr>
          <w:rFonts w:ascii="Arial" w:hAnsi="Arial" w:cs="Arial"/>
          <w:sz w:val="20"/>
          <w:szCs w:val="20"/>
          <w:lang w:eastAsia="en-GB"/>
        </w:rPr>
        <w:t xml:space="preserve">have responsibility for overseeing and ensuring effective relationships between the SG and </w:t>
      </w:r>
      <w:r w:rsidR="008C3353" w:rsidRPr="00D45D20">
        <w:rPr>
          <w:rFonts w:ascii="Arial" w:hAnsi="Arial" w:cs="Arial"/>
          <w:sz w:val="20"/>
          <w:szCs w:val="20"/>
          <w:lang w:eastAsia="en-GB"/>
        </w:rPr>
        <w:t>NES</w:t>
      </w:r>
      <w:r w:rsidR="0074166C" w:rsidRPr="00D45D20">
        <w:rPr>
          <w:rFonts w:ascii="Arial" w:hAnsi="Arial" w:cs="Arial"/>
          <w:sz w:val="20"/>
          <w:szCs w:val="20"/>
          <w:lang w:eastAsia="en-GB"/>
        </w:rPr>
        <w:t xml:space="preserve"> </w:t>
      </w:r>
      <w:r w:rsidR="0012359D" w:rsidRPr="00D45D20">
        <w:rPr>
          <w:rFonts w:ascii="Arial" w:hAnsi="Arial" w:cs="Arial"/>
          <w:sz w:val="20"/>
          <w:szCs w:val="20"/>
          <w:lang w:eastAsia="en-GB"/>
        </w:rPr>
        <w:t xml:space="preserve">which support alignment of </w:t>
      </w:r>
      <w:r w:rsidR="00C57260" w:rsidRPr="00D45D20">
        <w:rPr>
          <w:rFonts w:ascii="Arial" w:hAnsi="Arial" w:cs="Arial"/>
          <w:sz w:val="20"/>
          <w:szCs w:val="20"/>
          <w:lang w:eastAsia="en-GB"/>
        </w:rPr>
        <w:t>NES’s</w:t>
      </w:r>
      <w:r w:rsidR="0012359D" w:rsidRPr="00D45D20">
        <w:rPr>
          <w:rFonts w:ascii="Arial" w:hAnsi="Arial" w:cs="Arial"/>
          <w:sz w:val="20"/>
          <w:szCs w:val="20"/>
          <w:lang w:eastAsia="en-GB"/>
        </w:rPr>
        <w:t xml:space="preserve"> business to the </w:t>
      </w:r>
      <w:r w:rsidR="00493C5D" w:rsidRPr="00D45D20">
        <w:rPr>
          <w:rFonts w:ascii="Arial" w:hAnsi="Arial" w:cs="Arial"/>
          <w:sz w:val="20"/>
          <w:szCs w:val="20"/>
          <w:lang w:eastAsia="en-GB"/>
        </w:rPr>
        <w:t>S</w:t>
      </w:r>
      <w:r w:rsidR="0012359D" w:rsidRPr="00D45D20">
        <w:rPr>
          <w:rFonts w:ascii="Arial" w:hAnsi="Arial" w:cs="Arial"/>
          <w:sz w:val="20"/>
          <w:szCs w:val="20"/>
          <w:lang w:eastAsia="en-GB"/>
        </w:rPr>
        <w:t xml:space="preserve">G’s Purpose and National Outcomes </w:t>
      </w:r>
      <w:r w:rsidR="0074166C" w:rsidRPr="00D45D20">
        <w:rPr>
          <w:rFonts w:ascii="Arial" w:hAnsi="Arial" w:cs="Arial"/>
          <w:sz w:val="20"/>
          <w:szCs w:val="20"/>
          <w:lang w:eastAsia="en-GB"/>
        </w:rPr>
        <w:t>while also ensuring</w:t>
      </w:r>
      <w:r w:rsidR="0012359D" w:rsidRPr="00D45D20">
        <w:rPr>
          <w:rFonts w:ascii="Arial" w:hAnsi="Arial" w:cs="Arial"/>
          <w:sz w:val="20"/>
          <w:szCs w:val="20"/>
          <w:lang w:eastAsia="en-GB"/>
        </w:rPr>
        <w:t xml:space="preserve"> high performance by </w:t>
      </w:r>
      <w:r w:rsidR="008C3353" w:rsidRPr="00D45D20">
        <w:rPr>
          <w:rFonts w:ascii="Arial" w:hAnsi="Arial" w:cs="Arial"/>
          <w:sz w:val="20"/>
          <w:szCs w:val="20"/>
          <w:lang w:eastAsia="en-GB"/>
        </w:rPr>
        <w:t>NES</w:t>
      </w:r>
      <w:r w:rsidR="00C57260" w:rsidRPr="00D45D20">
        <w:rPr>
          <w:rFonts w:ascii="Arial" w:hAnsi="Arial" w:cs="Arial"/>
          <w:sz w:val="20"/>
          <w:szCs w:val="20"/>
          <w:lang w:eastAsia="en-GB"/>
        </w:rPr>
        <w:t xml:space="preserve"> overall</w:t>
      </w:r>
      <w:r w:rsidR="0012359D" w:rsidRPr="00D45D20">
        <w:rPr>
          <w:rFonts w:ascii="Arial" w:hAnsi="Arial" w:cs="Arial"/>
          <w:sz w:val="20"/>
          <w:szCs w:val="20"/>
          <w:lang w:eastAsia="en-GB"/>
        </w:rPr>
        <w:t>.</w:t>
      </w:r>
      <w:r w:rsidR="002265FC" w:rsidRPr="00D45D20">
        <w:rPr>
          <w:rFonts w:ascii="Arial" w:hAnsi="Arial" w:cs="Arial"/>
          <w:sz w:val="20"/>
          <w:szCs w:val="20"/>
          <w:lang w:eastAsia="en-GB"/>
        </w:rPr>
        <w:t xml:space="preserve"> </w:t>
      </w:r>
      <w:r w:rsidR="0012359D" w:rsidRPr="00D45D20">
        <w:rPr>
          <w:rFonts w:ascii="Arial" w:hAnsi="Arial" w:cs="Arial"/>
          <w:sz w:val="20"/>
          <w:szCs w:val="20"/>
          <w:lang w:eastAsia="en-GB"/>
        </w:rPr>
        <w:t xml:space="preserve">They will work closely with the </w:t>
      </w:r>
      <w:r w:rsidR="008C3353" w:rsidRPr="00D45D20">
        <w:rPr>
          <w:rFonts w:ascii="Arial" w:hAnsi="Arial" w:cs="Arial"/>
          <w:sz w:val="20"/>
          <w:szCs w:val="20"/>
          <w:lang w:eastAsia="en-GB"/>
        </w:rPr>
        <w:t>NES</w:t>
      </w:r>
      <w:r w:rsidR="004909A9" w:rsidRPr="00D45D20">
        <w:rPr>
          <w:rFonts w:ascii="Arial" w:hAnsi="Arial" w:cs="Arial"/>
          <w:sz w:val="20"/>
          <w:szCs w:val="20"/>
          <w:lang w:eastAsia="en-GB"/>
        </w:rPr>
        <w:t xml:space="preserve"> </w:t>
      </w:r>
      <w:r w:rsidR="009A7A37" w:rsidRPr="00D45D20">
        <w:rPr>
          <w:rFonts w:ascii="Arial" w:hAnsi="Arial" w:cs="Arial"/>
          <w:sz w:val="20"/>
          <w:szCs w:val="20"/>
          <w:lang w:eastAsia="en-GB"/>
        </w:rPr>
        <w:t>Chief Executive</w:t>
      </w:r>
      <w:r w:rsidR="0012359D" w:rsidRPr="00D45D20">
        <w:rPr>
          <w:rFonts w:ascii="Arial" w:hAnsi="Arial" w:cs="Arial"/>
          <w:sz w:val="20"/>
          <w:szCs w:val="20"/>
          <w:lang w:eastAsia="en-GB"/>
        </w:rPr>
        <w:t xml:space="preserve"> and be answerable to the Portfolio Accountable Officer for maintaining and developing positive relationships with </w:t>
      </w:r>
      <w:r w:rsidR="008C3353" w:rsidRPr="00D45D20">
        <w:rPr>
          <w:rFonts w:ascii="Arial" w:hAnsi="Arial" w:cs="Arial"/>
          <w:sz w:val="20"/>
          <w:szCs w:val="20"/>
          <w:lang w:eastAsia="en-GB"/>
        </w:rPr>
        <w:t>NES</w:t>
      </w:r>
      <w:r w:rsidR="0074166C" w:rsidRPr="00D45D20">
        <w:rPr>
          <w:rFonts w:ascii="Arial" w:hAnsi="Arial" w:cs="Arial"/>
          <w:sz w:val="20"/>
          <w:szCs w:val="20"/>
          <w:lang w:eastAsia="en-GB"/>
        </w:rPr>
        <w:t xml:space="preserve"> </w:t>
      </w:r>
      <w:r w:rsidR="0012359D" w:rsidRPr="00D45D20">
        <w:rPr>
          <w:rFonts w:ascii="Arial" w:hAnsi="Arial" w:cs="Arial"/>
          <w:sz w:val="20"/>
          <w:szCs w:val="20"/>
          <w:lang w:eastAsia="en-GB"/>
        </w:rPr>
        <w:t>characterised by openness, trust, respect and mutual support.</w:t>
      </w:r>
      <w:r w:rsidR="002265FC" w:rsidRPr="00D45D20">
        <w:rPr>
          <w:rFonts w:ascii="Arial" w:hAnsi="Arial" w:cs="Arial"/>
          <w:sz w:val="20"/>
          <w:szCs w:val="20"/>
          <w:lang w:eastAsia="en-GB"/>
        </w:rPr>
        <w:t xml:space="preserve"> </w:t>
      </w:r>
      <w:r w:rsidR="0012359D" w:rsidRPr="00D45D20">
        <w:rPr>
          <w:rFonts w:ascii="Arial" w:hAnsi="Arial" w:cs="Arial"/>
          <w:sz w:val="20"/>
          <w:szCs w:val="20"/>
          <w:lang w:eastAsia="en-GB"/>
        </w:rPr>
        <w:t>They will be supported by a sponsor unit in discharging these functions.</w:t>
      </w:r>
      <w:r w:rsidR="002265FC" w:rsidRPr="00D45D20">
        <w:rPr>
          <w:rFonts w:ascii="Arial" w:hAnsi="Arial" w:cs="Arial"/>
          <w:sz w:val="20"/>
          <w:szCs w:val="20"/>
          <w:lang w:eastAsia="en-GB"/>
        </w:rPr>
        <w:t xml:space="preserve"> </w:t>
      </w:r>
      <w:r w:rsidR="0012359D" w:rsidRPr="00D45D20">
        <w:rPr>
          <w:rFonts w:ascii="Arial" w:hAnsi="Arial" w:cs="Arial"/>
          <w:sz w:val="20"/>
          <w:szCs w:val="20"/>
        </w:rPr>
        <w:t xml:space="preserve">The </w:t>
      </w:r>
      <w:r w:rsidR="0012359D" w:rsidRPr="00D45D20">
        <w:rPr>
          <w:rFonts w:ascii="Arial" w:hAnsi="Arial" w:cs="Arial"/>
          <w:sz w:val="20"/>
          <w:szCs w:val="20"/>
          <w:lang w:eastAsia="en-GB"/>
        </w:rPr>
        <w:t xml:space="preserve">Director shall be responsible for assessing the performance of the </w:t>
      </w:r>
      <w:r w:rsidR="008C3353" w:rsidRPr="00D45D20">
        <w:rPr>
          <w:rFonts w:ascii="Arial" w:hAnsi="Arial" w:cs="Arial"/>
          <w:sz w:val="20"/>
          <w:szCs w:val="20"/>
          <w:lang w:eastAsia="en-GB"/>
        </w:rPr>
        <w:t>NES</w:t>
      </w:r>
      <w:r w:rsidR="004909A9" w:rsidRPr="00D45D20">
        <w:rPr>
          <w:rFonts w:ascii="Arial" w:hAnsi="Arial" w:cs="Arial"/>
          <w:sz w:val="20"/>
          <w:szCs w:val="20"/>
          <w:lang w:eastAsia="en-GB"/>
        </w:rPr>
        <w:t xml:space="preserve"> </w:t>
      </w:r>
      <w:r w:rsidR="002265FC" w:rsidRPr="00D45D20">
        <w:rPr>
          <w:rFonts w:ascii="Arial" w:hAnsi="Arial" w:cs="Arial"/>
          <w:sz w:val="20"/>
          <w:szCs w:val="20"/>
          <w:lang w:eastAsia="en-GB"/>
        </w:rPr>
        <w:t>Chair</w:t>
      </w:r>
      <w:r w:rsidR="0074166C" w:rsidRPr="00D45D20">
        <w:rPr>
          <w:rFonts w:ascii="Arial" w:hAnsi="Arial" w:cs="Arial"/>
          <w:sz w:val="20"/>
          <w:szCs w:val="20"/>
          <w:lang w:eastAsia="en-GB"/>
        </w:rPr>
        <w:t xml:space="preserve"> </w:t>
      </w:r>
      <w:r w:rsidR="00F53615" w:rsidRPr="00D45D20">
        <w:rPr>
          <w:rFonts w:ascii="Arial" w:hAnsi="Arial" w:cs="Arial"/>
          <w:sz w:val="20"/>
          <w:szCs w:val="20"/>
          <w:lang w:eastAsia="en-GB"/>
        </w:rPr>
        <w:t>at least</w:t>
      </w:r>
      <w:r w:rsidR="00B91D88" w:rsidRPr="00D45D20">
        <w:rPr>
          <w:rFonts w:ascii="Arial" w:hAnsi="Arial" w:cs="Arial"/>
          <w:sz w:val="20"/>
          <w:szCs w:val="20"/>
          <w:lang w:eastAsia="en-GB"/>
        </w:rPr>
        <w:t xml:space="preserve"> </w:t>
      </w:r>
      <w:r w:rsidR="00A90A7B" w:rsidRPr="00D45D20">
        <w:rPr>
          <w:rFonts w:ascii="Arial" w:hAnsi="Arial" w:cs="Arial"/>
          <w:sz w:val="20"/>
          <w:szCs w:val="20"/>
          <w:lang w:eastAsia="en-GB"/>
        </w:rPr>
        <w:t>annually</w:t>
      </w:r>
      <w:r w:rsidR="0012359D" w:rsidRPr="00D45D20">
        <w:rPr>
          <w:rFonts w:ascii="Arial" w:hAnsi="Arial" w:cs="Arial"/>
          <w:sz w:val="20"/>
          <w:szCs w:val="20"/>
          <w:lang w:eastAsia="en-GB"/>
        </w:rPr>
        <w:t>.</w:t>
      </w:r>
    </w:p>
    <w:p w14:paraId="615B6965" w14:textId="77777777" w:rsidR="00E151F4" w:rsidRDefault="00E151F4" w:rsidP="000D0167">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bCs/>
          <w:color w:val="000000"/>
          <w:sz w:val="20"/>
          <w:szCs w:val="20"/>
          <w:lang w:eastAsia="en-GB"/>
        </w:rPr>
      </w:pPr>
    </w:p>
    <w:p w14:paraId="0AE72F52" w14:textId="77777777" w:rsidR="0012359D" w:rsidRPr="00D45D20" w:rsidRDefault="0012359D" w:rsidP="000D0167">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bCs/>
          <w:color w:val="000000"/>
          <w:sz w:val="20"/>
          <w:szCs w:val="20"/>
          <w:lang w:eastAsia="en-GB"/>
        </w:rPr>
      </w:pPr>
      <w:r w:rsidRPr="00D45D20">
        <w:rPr>
          <w:rFonts w:ascii="Arial" w:hAnsi="Arial" w:cs="Arial"/>
          <w:b/>
          <w:bCs/>
          <w:color w:val="000000"/>
          <w:sz w:val="20"/>
          <w:szCs w:val="20"/>
          <w:lang w:eastAsia="en-GB"/>
        </w:rPr>
        <w:t>Sponsor unit responsibilities</w:t>
      </w:r>
      <w:r w:rsidR="004A536F" w:rsidRPr="00D45D20">
        <w:rPr>
          <w:rFonts w:ascii="Arial" w:hAnsi="Arial" w:cs="Arial"/>
          <w:b/>
          <w:bCs/>
          <w:color w:val="000000"/>
          <w:sz w:val="20"/>
          <w:szCs w:val="20"/>
          <w:lang w:eastAsia="en-GB"/>
        </w:rPr>
        <w:t xml:space="preserve"> </w:t>
      </w:r>
    </w:p>
    <w:p w14:paraId="620F1848" w14:textId="77777777" w:rsidR="0012359D" w:rsidRPr="00D45D20" w:rsidRDefault="0012359D" w:rsidP="000D0167">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bCs/>
          <w:color w:val="000000"/>
          <w:sz w:val="20"/>
          <w:szCs w:val="20"/>
          <w:lang w:eastAsia="en-GB"/>
        </w:rPr>
      </w:pPr>
    </w:p>
    <w:p w14:paraId="78236489" w14:textId="77777777" w:rsidR="007B650D" w:rsidRPr="00D45D20" w:rsidRDefault="0012359D" w:rsidP="000D0167">
      <w:pPr>
        <w:pStyle w:val="Heading1"/>
        <w:rPr>
          <w:rFonts w:ascii="Arial" w:hAnsi="Arial" w:cs="Arial"/>
          <w:sz w:val="20"/>
          <w:szCs w:val="20"/>
          <w:lang w:val="en-US" w:eastAsia="en-GB"/>
        </w:rPr>
      </w:pPr>
      <w:r w:rsidRPr="46624F52">
        <w:rPr>
          <w:rFonts w:ascii="Arial" w:hAnsi="Arial" w:cs="Arial"/>
          <w:sz w:val="20"/>
          <w:szCs w:val="20"/>
          <w:lang w:eastAsia="en-GB"/>
        </w:rPr>
        <w:t>The</w:t>
      </w:r>
      <w:r w:rsidRPr="46624F52">
        <w:rPr>
          <w:rFonts w:ascii="Arial" w:hAnsi="Arial" w:cs="Arial"/>
          <w:sz w:val="20"/>
          <w:szCs w:val="20"/>
          <w:lang w:val="en-US" w:eastAsia="en-GB"/>
        </w:rPr>
        <w:t xml:space="preserve"> SG sponsor unit for </w:t>
      </w:r>
      <w:r w:rsidR="008C3353" w:rsidRPr="46624F52">
        <w:rPr>
          <w:rFonts w:ascii="Arial" w:hAnsi="Arial" w:cs="Arial"/>
          <w:sz w:val="20"/>
          <w:szCs w:val="20"/>
          <w:lang w:val="en-US" w:eastAsia="en-GB"/>
        </w:rPr>
        <w:t>NES</w:t>
      </w:r>
      <w:r w:rsidRPr="46624F52">
        <w:rPr>
          <w:rFonts w:ascii="Arial" w:hAnsi="Arial" w:cs="Arial"/>
          <w:sz w:val="20"/>
          <w:szCs w:val="20"/>
          <w:lang w:val="en-US" w:eastAsia="en-GB"/>
        </w:rPr>
        <w:t xml:space="preserve"> </w:t>
      </w:r>
      <w:r w:rsidR="00353F23" w:rsidRPr="46624F52">
        <w:rPr>
          <w:rFonts w:ascii="Arial" w:hAnsi="Arial" w:cs="Arial"/>
          <w:sz w:val="20"/>
          <w:szCs w:val="20"/>
          <w:lang w:val="en-US" w:eastAsia="en-GB"/>
        </w:rPr>
        <w:t>forms part of</w:t>
      </w:r>
      <w:r w:rsidRPr="46624F52">
        <w:rPr>
          <w:rFonts w:ascii="Arial" w:hAnsi="Arial" w:cs="Arial"/>
          <w:sz w:val="20"/>
          <w:szCs w:val="20"/>
          <w:lang w:val="en-US" w:eastAsia="en-GB"/>
        </w:rPr>
        <w:t xml:space="preserve"> </w:t>
      </w:r>
      <w:r w:rsidR="00812E40" w:rsidRPr="46624F52">
        <w:rPr>
          <w:rFonts w:ascii="Arial" w:hAnsi="Arial" w:cs="Arial"/>
          <w:sz w:val="20"/>
          <w:szCs w:val="20"/>
          <w:lang w:val="en-US" w:eastAsia="en-GB"/>
        </w:rPr>
        <w:t xml:space="preserve">the </w:t>
      </w:r>
      <w:r w:rsidR="00353F23" w:rsidRPr="46624F52">
        <w:rPr>
          <w:rFonts w:ascii="Arial" w:hAnsi="Arial" w:cs="Arial"/>
          <w:sz w:val="20"/>
          <w:szCs w:val="20"/>
          <w:lang w:val="en-US" w:eastAsia="en-GB"/>
        </w:rPr>
        <w:t>Health</w:t>
      </w:r>
      <w:r w:rsidR="002E160A" w:rsidRPr="46624F52">
        <w:rPr>
          <w:rFonts w:ascii="Arial" w:hAnsi="Arial" w:cs="Arial"/>
          <w:sz w:val="20"/>
          <w:szCs w:val="20"/>
          <w:lang w:val="en-US" w:eastAsia="en-GB"/>
        </w:rPr>
        <w:t xml:space="preserve"> and Social Care</w:t>
      </w:r>
      <w:r w:rsidR="00353F23" w:rsidRPr="46624F52">
        <w:rPr>
          <w:rFonts w:ascii="Arial" w:hAnsi="Arial" w:cs="Arial"/>
          <w:sz w:val="20"/>
          <w:szCs w:val="20"/>
          <w:lang w:val="en-US" w:eastAsia="en-GB"/>
        </w:rPr>
        <w:t xml:space="preserve"> </w:t>
      </w:r>
      <w:r w:rsidR="00010F0F" w:rsidRPr="46624F52">
        <w:rPr>
          <w:rFonts w:ascii="Arial" w:hAnsi="Arial" w:cs="Arial"/>
          <w:sz w:val="20"/>
          <w:szCs w:val="20"/>
          <w:lang w:val="en-US" w:eastAsia="en-GB"/>
        </w:rPr>
        <w:t xml:space="preserve">Workforce Planning and Development Division within the Health </w:t>
      </w:r>
      <w:r w:rsidR="0058457C" w:rsidRPr="46624F52">
        <w:rPr>
          <w:rFonts w:ascii="Arial" w:hAnsi="Arial" w:cs="Arial"/>
          <w:sz w:val="20"/>
          <w:szCs w:val="20"/>
          <w:lang w:val="en-US" w:eastAsia="en-GB"/>
        </w:rPr>
        <w:t>Workforce</w:t>
      </w:r>
      <w:r w:rsidR="00C57260" w:rsidRPr="46624F52">
        <w:rPr>
          <w:rFonts w:ascii="Arial" w:hAnsi="Arial" w:cs="Arial"/>
          <w:sz w:val="20"/>
          <w:szCs w:val="20"/>
          <w:lang w:val="en-US" w:eastAsia="en-GB"/>
        </w:rPr>
        <w:t>,</w:t>
      </w:r>
      <w:r w:rsidR="00353F23" w:rsidRPr="46624F52">
        <w:rPr>
          <w:rFonts w:ascii="Arial" w:hAnsi="Arial" w:cs="Arial"/>
          <w:sz w:val="20"/>
          <w:szCs w:val="20"/>
          <w:lang w:val="en-US" w:eastAsia="en-GB"/>
        </w:rPr>
        <w:t xml:space="preserve"> </w:t>
      </w:r>
      <w:r w:rsidR="00C57260" w:rsidRPr="46624F52">
        <w:rPr>
          <w:rFonts w:ascii="Arial" w:hAnsi="Arial" w:cs="Arial"/>
          <w:sz w:val="20"/>
          <w:szCs w:val="20"/>
          <w:lang w:eastAsia="en-GB"/>
        </w:rPr>
        <w:t>Leadership</w:t>
      </w:r>
      <w:r w:rsidR="00353F23" w:rsidRPr="46624F52">
        <w:rPr>
          <w:rFonts w:ascii="Arial" w:hAnsi="Arial" w:cs="Arial"/>
          <w:sz w:val="20"/>
          <w:szCs w:val="20"/>
          <w:lang w:eastAsia="en-GB"/>
        </w:rPr>
        <w:t xml:space="preserve"> and Service Reform</w:t>
      </w:r>
      <w:r w:rsidR="00010F0F" w:rsidRPr="46624F52">
        <w:rPr>
          <w:rFonts w:ascii="Arial" w:hAnsi="Arial" w:cs="Arial"/>
          <w:sz w:val="20"/>
          <w:szCs w:val="20"/>
          <w:lang w:val="en-US" w:eastAsia="en-GB"/>
        </w:rPr>
        <w:t xml:space="preserve"> Directorate</w:t>
      </w:r>
      <w:r w:rsidR="00812E40" w:rsidRPr="46624F52">
        <w:rPr>
          <w:rFonts w:ascii="Arial" w:hAnsi="Arial" w:cs="Arial"/>
          <w:sz w:val="20"/>
          <w:szCs w:val="20"/>
          <w:lang w:val="en-US" w:eastAsia="en-GB"/>
        </w:rPr>
        <w:t>.</w:t>
      </w:r>
      <w:r w:rsidR="004A536F" w:rsidRPr="46624F52">
        <w:rPr>
          <w:rFonts w:ascii="Arial" w:hAnsi="Arial" w:cs="Arial"/>
          <w:sz w:val="20"/>
          <w:szCs w:val="20"/>
          <w:lang w:val="en-US" w:eastAsia="en-GB"/>
        </w:rPr>
        <w:t xml:space="preserve"> </w:t>
      </w:r>
      <w:r w:rsidR="003818C4" w:rsidRPr="46624F52">
        <w:rPr>
          <w:rFonts w:ascii="Arial" w:hAnsi="Arial" w:cs="Arial"/>
          <w:sz w:val="20"/>
          <w:szCs w:val="20"/>
          <w:lang w:val="en-US" w:eastAsia="en-GB"/>
        </w:rPr>
        <w:t>The unit</w:t>
      </w:r>
      <w:r w:rsidR="00C57260" w:rsidRPr="46624F52">
        <w:rPr>
          <w:rFonts w:ascii="Arial" w:hAnsi="Arial" w:cs="Arial"/>
          <w:sz w:val="20"/>
          <w:szCs w:val="20"/>
          <w:lang w:val="en-US" w:eastAsia="en-GB"/>
        </w:rPr>
        <w:t xml:space="preserve"> </w:t>
      </w:r>
      <w:r w:rsidRPr="46624F52">
        <w:rPr>
          <w:rFonts w:ascii="Arial" w:hAnsi="Arial" w:cs="Arial"/>
          <w:sz w:val="20"/>
          <w:szCs w:val="20"/>
          <w:lang w:val="en-US" w:eastAsia="en-GB"/>
        </w:rPr>
        <w:t xml:space="preserve">is the normal point of contact for </w:t>
      </w:r>
      <w:r w:rsidR="008C3353" w:rsidRPr="46624F52">
        <w:rPr>
          <w:rFonts w:ascii="Arial" w:hAnsi="Arial" w:cs="Arial"/>
          <w:sz w:val="20"/>
          <w:szCs w:val="20"/>
          <w:lang w:val="en-US" w:eastAsia="en-GB"/>
        </w:rPr>
        <w:t>NES</w:t>
      </w:r>
      <w:r w:rsidRPr="46624F52">
        <w:rPr>
          <w:rFonts w:ascii="Arial" w:hAnsi="Arial" w:cs="Arial"/>
          <w:sz w:val="20"/>
          <w:szCs w:val="20"/>
          <w:lang w:val="en-US" w:eastAsia="en-GB"/>
        </w:rPr>
        <w:t xml:space="preserve"> in dealing with the SG</w:t>
      </w:r>
      <w:r w:rsidR="00353F23" w:rsidRPr="46624F52">
        <w:rPr>
          <w:rFonts w:ascii="Arial" w:hAnsi="Arial" w:cs="Arial"/>
          <w:sz w:val="20"/>
          <w:szCs w:val="20"/>
          <w:lang w:val="en-US" w:eastAsia="en-GB"/>
        </w:rPr>
        <w:t xml:space="preserve"> </w:t>
      </w:r>
      <w:r w:rsidR="003818C4" w:rsidRPr="46624F52">
        <w:rPr>
          <w:rFonts w:ascii="Arial" w:hAnsi="Arial" w:cs="Arial"/>
          <w:sz w:val="20"/>
          <w:szCs w:val="20"/>
          <w:lang w:val="en-US" w:eastAsia="en-GB"/>
        </w:rPr>
        <w:t>and</w:t>
      </w:r>
      <w:r w:rsidR="00353F23" w:rsidRPr="46624F52">
        <w:rPr>
          <w:rFonts w:ascii="Arial" w:hAnsi="Arial" w:cs="Arial"/>
          <w:sz w:val="20"/>
          <w:szCs w:val="20"/>
          <w:lang w:val="en-US" w:eastAsia="en-GB"/>
        </w:rPr>
        <w:t>,</w:t>
      </w:r>
      <w:r w:rsidRPr="46624F52">
        <w:rPr>
          <w:rFonts w:ascii="Arial" w:hAnsi="Arial" w:cs="Arial"/>
          <w:sz w:val="20"/>
          <w:szCs w:val="20"/>
          <w:lang w:val="en-US" w:eastAsia="en-GB"/>
        </w:rPr>
        <w:t xml:space="preserve"> unde</w:t>
      </w:r>
      <w:r w:rsidR="00C57260" w:rsidRPr="46624F52">
        <w:rPr>
          <w:rFonts w:ascii="Arial" w:hAnsi="Arial" w:cs="Arial"/>
          <w:sz w:val="20"/>
          <w:szCs w:val="20"/>
          <w:lang w:val="en-US" w:eastAsia="en-GB"/>
        </w:rPr>
        <w:t xml:space="preserve">r the direction of the Director and </w:t>
      </w:r>
      <w:r w:rsidRPr="46624F52">
        <w:rPr>
          <w:rFonts w:ascii="Arial" w:hAnsi="Arial" w:cs="Arial"/>
          <w:sz w:val="20"/>
          <w:szCs w:val="20"/>
          <w:lang w:val="en-US" w:eastAsia="en-GB"/>
        </w:rPr>
        <w:t xml:space="preserve">Deputy Director, is the primary source of advice to the Scottish Ministers on the discharge of their responsibilities in respect of </w:t>
      </w:r>
      <w:r w:rsidR="008C3353" w:rsidRPr="46624F52">
        <w:rPr>
          <w:rFonts w:ascii="Arial" w:hAnsi="Arial" w:cs="Arial"/>
          <w:sz w:val="20"/>
          <w:szCs w:val="20"/>
          <w:lang w:val="en-US" w:eastAsia="en-GB"/>
        </w:rPr>
        <w:t>NES</w:t>
      </w:r>
      <w:r w:rsidR="002E160A" w:rsidRPr="46624F52">
        <w:rPr>
          <w:rFonts w:ascii="Arial" w:hAnsi="Arial" w:cs="Arial"/>
          <w:sz w:val="20"/>
          <w:szCs w:val="20"/>
          <w:lang w:val="en-US" w:eastAsia="en-GB"/>
        </w:rPr>
        <w:t>.</w:t>
      </w:r>
      <w:r w:rsidR="002265FC" w:rsidRPr="46624F52">
        <w:rPr>
          <w:rFonts w:ascii="Arial" w:hAnsi="Arial" w:cs="Arial"/>
          <w:sz w:val="20"/>
          <w:szCs w:val="20"/>
          <w:lang w:val="en-US" w:eastAsia="en-GB"/>
        </w:rPr>
        <w:t xml:space="preserve"> </w:t>
      </w:r>
      <w:r w:rsidR="00353F23" w:rsidRPr="46624F52">
        <w:rPr>
          <w:rFonts w:ascii="Arial" w:hAnsi="Arial" w:cs="Arial"/>
          <w:sz w:val="20"/>
          <w:szCs w:val="20"/>
          <w:lang w:val="en-US" w:eastAsia="en-GB"/>
        </w:rPr>
        <w:t>The unit</w:t>
      </w:r>
      <w:r w:rsidRPr="46624F52">
        <w:rPr>
          <w:rFonts w:ascii="Arial" w:hAnsi="Arial" w:cs="Arial"/>
          <w:sz w:val="20"/>
          <w:szCs w:val="20"/>
          <w:lang w:val="en-US" w:eastAsia="en-GB"/>
        </w:rPr>
        <w:t xml:space="preserve"> undertakes the responsibilities of the Portfolio Accountable Officer on his/her behalf</w:t>
      </w:r>
      <w:r w:rsidR="00353F23" w:rsidRPr="46624F52">
        <w:rPr>
          <w:rFonts w:ascii="Arial" w:hAnsi="Arial" w:cs="Arial"/>
          <w:sz w:val="20"/>
          <w:szCs w:val="20"/>
          <w:lang w:val="en-US" w:eastAsia="en-GB"/>
        </w:rPr>
        <w:t>, working</w:t>
      </w:r>
      <w:r w:rsidR="003818C4" w:rsidRPr="46624F52">
        <w:rPr>
          <w:rFonts w:ascii="Arial" w:hAnsi="Arial" w:cs="Arial"/>
          <w:sz w:val="20"/>
          <w:szCs w:val="20"/>
          <w:lang w:val="en-US" w:eastAsia="en-GB"/>
        </w:rPr>
        <w:t xml:space="preserve"> in conjunction with other parts of the Scottish Government, as appropriate. </w:t>
      </w:r>
    </w:p>
    <w:p w14:paraId="00D4C892" w14:textId="77777777" w:rsidR="007B650D" w:rsidRPr="00D45D20" w:rsidRDefault="007B650D" w:rsidP="000D0167">
      <w:pPr>
        <w:pStyle w:val="Heading1"/>
        <w:numPr>
          <w:ilvl w:val="0"/>
          <w:numId w:val="0"/>
        </w:numPr>
        <w:rPr>
          <w:rFonts w:ascii="Arial" w:hAnsi="Arial" w:cs="Arial"/>
          <w:sz w:val="20"/>
          <w:szCs w:val="20"/>
          <w:lang w:val="en-US" w:eastAsia="en-GB"/>
        </w:rPr>
      </w:pPr>
    </w:p>
    <w:p w14:paraId="7E1F329F" w14:textId="77777777" w:rsidR="0012359D" w:rsidRPr="00D45D20" w:rsidRDefault="0012359D" w:rsidP="000D0167">
      <w:pPr>
        <w:pStyle w:val="Heading1"/>
        <w:rPr>
          <w:rFonts w:ascii="Arial" w:hAnsi="Arial" w:cs="Arial"/>
          <w:sz w:val="20"/>
          <w:szCs w:val="20"/>
          <w:lang w:val="en-US" w:eastAsia="en-GB"/>
        </w:rPr>
      </w:pPr>
      <w:r w:rsidRPr="00D45D20">
        <w:rPr>
          <w:rFonts w:ascii="Arial" w:hAnsi="Arial" w:cs="Arial"/>
          <w:sz w:val="20"/>
          <w:szCs w:val="20"/>
          <w:lang w:eastAsia="en-GB"/>
        </w:rPr>
        <w:t>Specific</w:t>
      </w:r>
      <w:r w:rsidRPr="00D45D20">
        <w:rPr>
          <w:rFonts w:ascii="Arial" w:hAnsi="Arial" w:cs="Arial"/>
          <w:sz w:val="20"/>
          <w:szCs w:val="20"/>
          <w:lang w:val="en-US" w:eastAsia="en-GB"/>
        </w:rPr>
        <w:t xml:space="preserve"> responsibilities include:</w:t>
      </w:r>
    </w:p>
    <w:p w14:paraId="0DE5F6B3" w14:textId="77777777" w:rsidR="0012359D" w:rsidRPr="00D45D20" w:rsidRDefault="0012359D" w:rsidP="000D0167">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Cs/>
          <w:color w:val="000000"/>
          <w:sz w:val="20"/>
          <w:szCs w:val="20"/>
          <w:lang w:val="en-US" w:eastAsia="en-GB"/>
        </w:rPr>
      </w:pPr>
    </w:p>
    <w:p w14:paraId="4A35F67C" w14:textId="77777777" w:rsidR="0012359D" w:rsidRPr="00D45D20" w:rsidRDefault="0012359D" w:rsidP="000D0167">
      <w:pPr>
        <w:numPr>
          <w:ilvl w:val="0"/>
          <w:numId w:val="13"/>
        </w:numPr>
        <w:tabs>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sz w:val="20"/>
          <w:szCs w:val="20"/>
          <w:lang w:eastAsia="en-GB"/>
        </w:rPr>
      </w:pPr>
      <w:r w:rsidRPr="00D45D20">
        <w:rPr>
          <w:rFonts w:ascii="Arial" w:hAnsi="Arial" w:cs="Arial"/>
          <w:color w:val="000000"/>
          <w:sz w:val="20"/>
          <w:szCs w:val="20"/>
          <w:lang w:eastAsia="en-GB"/>
        </w:rPr>
        <w:t>discharging sponsorship responsibilities in line with the principles and framework set out in the document ‘</w:t>
      </w:r>
      <w:hyperlink r:id="rId31" w:history="1">
        <w:r w:rsidRPr="00D45D20">
          <w:rPr>
            <w:rStyle w:val="Hyperlink"/>
            <w:rFonts w:ascii="Arial" w:hAnsi="Arial" w:cs="Arial"/>
            <w:sz w:val="20"/>
            <w:szCs w:val="20"/>
            <w:lang w:eastAsia="en-GB"/>
          </w:rPr>
          <w:t>Strategic Engagement between the Scottish Government and Scotland’s NDPBs’</w:t>
        </w:r>
      </w:hyperlink>
      <w:r w:rsidRPr="00D45D20">
        <w:rPr>
          <w:rFonts w:ascii="Arial" w:hAnsi="Arial" w:cs="Arial"/>
          <w:color w:val="000000"/>
          <w:sz w:val="20"/>
          <w:szCs w:val="20"/>
          <w:lang w:eastAsia="en-GB"/>
        </w:rPr>
        <w:t xml:space="preserve"> and ensuring that sponsorship is suitably flexible, proportionate and responsive to the needs of the Scottish Ministers and </w:t>
      </w:r>
      <w:r w:rsidR="008C3353" w:rsidRPr="00D45D20">
        <w:rPr>
          <w:rFonts w:ascii="Arial" w:hAnsi="Arial" w:cs="Arial"/>
          <w:color w:val="000000"/>
          <w:sz w:val="20"/>
          <w:szCs w:val="20"/>
          <w:lang w:eastAsia="en-GB"/>
        </w:rPr>
        <w:t>NES</w:t>
      </w:r>
      <w:r w:rsidR="004909A9" w:rsidRPr="00D45D20">
        <w:rPr>
          <w:rFonts w:ascii="Arial" w:hAnsi="Arial" w:cs="Arial"/>
          <w:color w:val="000000"/>
          <w:sz w:val="20"/>
          <w:szCs w:val="20"/>
          <w:lang w:eastAsia="en-GB"/>
        </w:rPr>
        <w:t>;</w:t>
      </w:r>
    </w:p>
    <w:p w14:paraId="133DDB80" w14:textId="77777777" w:rsidR="0012359D" w:rsidRPr="00D45D20" w:rsidRDefault="0012359D" w:rsidP="000D0167">
      <w:pPr>
        <w:numPr>
          <w:ilvl w:val="0"/>
          <w:numId w:val="13"/>
        </w:numPr>
        <w:tabs>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Cs/>
          <w:color w:val="000000"/>
          <w:sz w:val="20"/>
          <w:szCs w:val="20"/>
          <w:lang w:val="en-US" w:eastAsia="en-GB"/>
        </w:rPr>
      </w:pPr>
      <w:r w:rsidRPr="00D45D20">
        <w:rPr>
          <w:rFonts w:ascii="Arial" w:hAnsi="Arial" w:cs="Arial"/>
          <w:bCs/>
          <w:color w:val="000000"/>
          <w:sz w:val="20"/>
          <w:szCs w:val="20"/>
          <w:lang w:val="en-US" w:eastAsia="en-GB"/>
        </w:rPr>
        <w:t xml:space="preserve">ensuring that appointments to the </w:t>
      </w:r>
      <w:r w:rsidR="008C3353" w:rsidRPr="00D45D20">
        <w:rPr>
          <w:rFonts w:ascii="Arial" w:hAnsi="Arial" w:cs="Arial"/>
          <w:bCs/>
          <w:color w:val="000000"/>
          <w:sz w:val="20"/>
          <w:szCs w:val="20"/>
          <w:lang w:val="en-US" w:eastAsia="en-GB"/>
        </w:rPr>
        <w:t>NES</w:t>
      </w:r>
      <w:r w:rsidR="00F14E47" w:rsidRPr="00D45D20">
        <w:rPr>
          <w:rFonts w:ascii="Arial" w:hAnsi="Arial" w:cs="Arial"/>
          <w:bCs/>
          <w:color w:val="000000"/>
          <w:sz w:val="20"/>
          <w:szCs w:val="20"/>
          <w:lang w:val="en-US" w:eastAsia="en-GB"/>
        </w:rPr>
        <w:t xml:space="preserve"> </w:t>
      </w:r>
      <w:r w:rsidR="009A7A37" w:rsidRPr="00D45D20">
        <w:rPr>
          <w:rFonts w:ascii="Arial" w:hAnsi="Arial" w:cs="Arial"/>
          <w:bCs/>
          <w:color w:val="000000"/>
          <w:sz w:val="20"/>
          <w:szCs w:val="20"/>
          <w:lang w:val="en-US" w:eastAsia="en-GB"/>
        </w:rPr>
        <w:t>Board</w:t>
      </w:r>
      <w:r w:rsidRPr="00D45D20">
        <w:rPr>
          <w:rFonts w:ascii="Arial" w:hAnsi="Arial" w:cs="Arial"/>
          <w:bCs/>
          <w:color w:val="000000"/>
          <w:sz w:val="20"/>
          <w:szCs w:val="20"/>
          <w:lang w:val="en-US" w:eastAsia="en-GB"/>
        </w:rPr>
        <w:t xml:space="preserve"> are made timeously and, where appropriate, in accordance with the </w:t>
      </w:r>
      <w:hyperlink r:id="rId32" w:history="1">
        <w:r w:rsidRPr="00D45D20">
          <w:rPr>
            <w:rStyle w:val="Hyperlink"/>
            <w:rFonts w:ascii="Arial" w:hAnsi="Arial" w:cs="Arial"/>
            <w:bCs/>
            <w:sz w:val="20"/>
            <w:szCs w:val="20"/>
            <w:lang w:val="en-US" w:eastAsia="en-GB"/>
          </w:rPr>
          <w:t>Code of Practice for Ministerial Appointments to Public Bodies</w:t>
        </w:r>
      </w:hyperlink>
      <w:r w:rsidRPr="00D45D20">
        <w:rPr>
          <w:rFonts w:ascii="Arial" w:hAnsi="Arial" w:cs="Arial"/>
          <w:bCs/>
          <w:color w:val="000000"/>
          <w:sz w:val="20"/>
          <w:szCs w:val="20"/>
          <w:lang w:val="en-US" w:eastAsia="en-GB"/>
        </w:rPr>
        <w:t xml:space="preserve"> in Scotland</w:t>
      </w:r>
      <w:r w:rsidR="00353F23" w:rsidRPr="00D45D20">
        <w:rPr>
          <w:rFonts w:ascii="Arial" w:hAnsi="Arial" w:cs="Arial"/>
          <w:bCs/>
          <w:color w:val="000000"/>
          <w:sz w:val="20"/>
          <w:szCs w:val="20"/>
          <w:lang w:val="en-US" w:eastAsia="en-GB"/>
        </w:rPr>
        <w:t>;</w:t>
      </w:r>
    </w:p>
    <w:p w14:paraId="471A78EB" w14:textId="77777777" w:rsidR="0012359D" w:rsidRPr="00D45D20" w:rsidRDefault="0012359D" w:rsidP="000D0167">
      <w:pPr>
        <w:numPr>
          <w:ilvl w:val="0"/>
          <w:numId w:val="6"/>
        </w:numPr>
        <w:tabs>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Cs/>
          <w:color w:val="000000"/>
          <w:sz w:val="20"/>
          <w:szCs w:val="20"/>
          <w:lang w:val="en-US" w:eastAsia="en-GB"/>
        </w:rPr>
      </w:pPr>
      <w:r w:rsidRPr="00D45D20">
        <w:rPr>
          <w:rFonts w:ascii="Arial" w:hAnsi="Arial" w:cs="Arial"/>
          <w:color w:val="000000"/>
          <w:sz w:val="20"/>
          <w:szCs w:val="20"/>
          <w:lang w:eastAsia="en-GB"/>
        </w:rPr>
        <w:t xml:space="preserve">proportionate monitoring of </w:t>
      </w:r>
      <w:r w:rsidR="00C57260" w:rsidRPr="00D45D20">
        <w:rPr>
          <w:rFonts w:ascii="Arial" w:hAnsi="Arial" w:cs="Arial"/>
          <w:color w:val="000000"/>
          <w:sz w:val="20"/>
          <w:szCs w:val="20"/>
          <w:lang w:eastAsia="en-GB"/>
        </w:rPr>
        <w:t>NES’s</w:t>
      </w:r>
      <w:r w:rsidRPr="00D45D20">
        <w:rPr>
          <w:rFonts w:ascii="Arial" w:hAnsi="Arial" w:cs="Arial"/>
          <w:color w:val="000000"/>
          <w:sz w:val="20"/>
          <w:szCs w:val="20"/>
          <w:lang w:eastAsia="en-GB"/>
        </w:rPr>
        <w:t xml:space="preserve"> activities </w:t>
      </w:r>
      <w:r w:rsidRPr="00D45D20">
        <w:rPr>
          <w:rFonts w:ascii="Arial" w:hAnsi="Arial" w:cs="Arial"/>
          <w:bCs/>
          <w:color w:val="000000"/>
          <w:sz w:val="20"/>
          <w:szCs w:val="20"/>
          <w:lang w:val="en-US" w:eastAsia="en-GB"/>
        </w:rPr>
        <w:t>through an adequate and timely f</w:t>
      </w:r>
      <w:r w:rsidR="00353F23" w:rsidRPr="00D45D20">
        <w:rPr>
          <w:rFonts w:ascii="Arial" w:hAnsi="Arial" w:cs="Arial"/>
          <w:bCs/>
          <w:color w:val="000000"/>
          <w:sz w:val="20"/>
          <w:szCs w:val="20"/>
          <w:lang w:val="en-US" w:eastAsia="en-GB"/>
        </w:rPr>
        <w:t>low of appropriate information (</w:t>
      </w:r>
      <w:r w:rsidRPr="00D45D20">
        <w:rPr>
          <w:rFonts w:ascii="Arial" w:hAnsi="Arial" w:cs="Arial"/>
          <w:bCs/>
          <w:color w:val="000000"/>
          <w:sz w:val="20"/>
          <w:szCs w:val="20"/>
          <w:lang w:val="en-US" w:eastAsia="en-GB"/>
        </w:rPr>
        <w:t>agreed with</w:t>
      </w:r>
      <w:r w:rsidR="00353F23" w:rsidRPr="00D45D20">
        <w:rPr>
          <w:rFonts w:ascii="Arial" w:hAnsi="Arial" w:cs="Arial"/>
          <w:bCs/>
          <w:color w:val="000000"/>
          <w:sz w:val="20"/>
          <w:szCs w:val="20"/>
          <w:lang w:val="en-US" w:eastAsia="en-GB"/>
        </w:rPr>
        <w:t xml:space="preserve"> NES)</w:t>
      </w:r>
      <w:r w:rsidRPr="00D45D20">
        <w:rPr>
          <w:rFonts w:ascii="Arial" w:hAnsi="Arial" w:cs="Arial"/>
          <w:bCs/>
          <w:color w:val="000000"/>
          <w:sz w:val="20"/>
          <w:szCs w:val="20"/>
          <w:lang w:val="en-US" w:eastAsia="en-GB"/>
        </w:rPr>
        <w:t xml:space="preserve"> on performance, budgeting, control and risk management</w:t>
      </w:r>
      <w:r w:rsidR="00353F23" w:rsidRPr="00D45D20">
        <w:rPr>
          <w:rFonts w:ascii="Arial" w:hAnsi="Arial" w:cs="Arial"/>
          <w:bCs/>
          <w:color w:val="000000"/>
          <w:sz w:val="20"/>
          <w:szCs w:val="20"/>
          <w:lang w:val="en-US" w:eastAsia="en-GB"/>
        </w:rPr>
        <w:t>;</w:t>
      </w:r>
    </w:p>
    <w:p w14:paraId="5D9DAAC8" w14:textId="77777777" w:rsidR="0012359D" w:rsidRPr="00D45D20" w:rsidRDefault="0012359D" w:rsidP="000D0167">
      <w:pPr>
        <w:numPr>
          <w:ilvl w:val="0"/>
          <w:numId w:val="6"/>
        </w:numPr>
        <w:tabs>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sz w:val="20"/>
          <w:szCs w:val="20"/>
          <w:lang w:eastAsia="en-GB"/>
        </w:rPr>
      </w:pPr>
      <w:r w:rsidRPr="00D45D20">
        <w:rPr>
          <w:rFonts w:ascii="Arial" w:hAnsi="Arial" w:cs="Arial"/>
          <w:color w:val="000000"/>
          <w:sz w:val="20"/>
          <w:szCs w:val="20"/>
          <w:lang w:eastAsia="en-GB"/>
        </w:rPr>
        <w:t xml:space="preserve">addressing in a timely manner any significant problems arising in </w:t>
      </w:r>
      <w:r w:rsidR="008C3353" w:rsidRPr="00D45D20">
        <w:rPr>
          <w:rFonts w:ascii="Arial" w:hAnsi="Arial" w:cs="Arial"/>
          <w:color w:val="000000"/>
          <w:sz w:val="20"/>
          <w:szCs w:val="20"/>
          <w:lang w:eastAsia="en-GB"/>
        </w:rPr>
        <w:t>NES</w:t>
      </w:r>
      <w:r w:rsidRPr="00D45D20">
        <w:rPr>
          <w:rFonts w:ascii="Arial" w:hAnsi="Arial" w:cs="Arial"/>
          <w:color w:val="000000"/>
          <w:sz w:val="20"/>
          <w:szCs w:val="20"/>
          <w:lang w:eastAsia="en-GB"/>
        </w:rPr>
        <w:t>, alerting the Portfolio Accountable Officer and the responsible Minister(s) where considered appropriate</w:t>
      </w:r>
      <w:r w:rsidR="00353F23" w:rsidRPr="00D45D20">
        <w:rPr>
          <w:rFonts w:ascii="Arial" w:hAnsi="Arial" w:cs="Arial"/>
          <w:color w:val="000000"/>
          <w:sz w:val="20"/>
          <w:szCs w:val="20"/>
          <w:lang w:eastAsia="en-GB"/>
        </w:rPr>
        <w:t>;</w:t>
      </w:r>
    </w:p>
    <w:p w14:paraId="04ADAB94" w14:textId="77777777" w:rsidR="0012359D" w:rsidRPr="00D45D20" w:rsidRDefault="0012359D" w:rsidP="000D0167">
      <w:pPr>
        <w:numPr>
          <w:ilvl w:val="0"/>
          <w:numId w:val="6"/>
        </w:numPr>
        <w:tabs>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sz w:val="20"/>
          <w:szCs w:val="20"/>
          <w:lang w:eastAsia="en-GB"/>
        </w:rPr>
      </w:pPr>
      <w:r w:rsidRPr="00D45D20">
        <w:rPr>
          <w:rFonts w:ascii="Arial" w:hAnsi="Arial" w:cs="Arial"/>
          <w:color w:val="000000"/>
          <w:sz w:val="20"/>
          <w:szCs w:val="20"/>
          <w:lang w:eastAsia="en-GB"/>
        </w:rPr>
        <w:t xml:space="preserve">ensuring that the objectives of </w:t>
      </w:r>
      <w:r w:rsidR="008C3353" w:rsidRPr="00D45D20">
        <w:rPr>
          <w:rFonts w:ascii="Arial" w:hAnsi="Arial" w:cs="Arial"/>
          <w:color w:val="000000"/>
          <w:sz w:val="20"/>
          <w:szCs w:val="20"/>
          <w:lang w:eastAsia="en-GB"/>
        </w:rPr>
        <w:t>NES</w:t>
      </w:r>
      <w:r w:rsidRPr="00D45D20">
        <w:rPr>
          <w:rFonts w:ascii="Arial" w:hAnsi="Arial" w:cs="Arial"/>
          <w:color w:val="000000"/>
          <w:sz w:val="20"/>
          <w:szCs w:val="20"/>
          <w:lang w:eastAsia="en-GB"/>
        </w:rPr>
        <w:t xml:space="preserve"> and the risks to them are properly and appropriately taken into account in the SG’s risk assessment and management systems</w:t>
      </w:r>
      <w:r w:rsidR="00353F23" w:rsidRPr="00D45D20">
        <w:rPr>
          <w:rFonts w:ascii="Arial" w:hAnsi="Arial" w:cs="Arial"/>
          <w:color w:val="000000"/>
          <w:sz w:val="20"/>
          <w:szCs w:val="20"/>
          <w:lang w:eastAsia="en-GB"/>
        </w:rPr>
        <w:t>;</w:t>
      </w:r>
    </w:p>
    <w:p w14:paraId="159BF5FB" w14:textId="77777777" w:rsidR="00F85F7B" w:rsidRPr="00D45D20" w:rsidRDefault="0012359D" w:rsidP="000D0167">
      <w:pPr>
        <w:numPr>
          <w:ilvl w:val="0"/>
          <w:numId w:val="6"/>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sz w:val="20"/>
          <w:szCs w:val="20"/>
          <w:lang w:eastAsia="en-GB"/>
        </w:rPr>
      </w:pPr>
      <w:r w:rsidRPr="00D45D20">
        <w:rPr>
          <w:rFonts w:ascii="Arial" w:hAnsi="Arial" w:cs="Arial"/>
          <w:color w:val="000000"/>
          <w:sz w:val="20"/>
          <w:szCs w:val="20"/>
          <w:lang w:eastAsia="en-GB"/>
        </w:rPr>
        <w:t xml:space="preserve">informing </w:t>
      </w:r>
      <w:r w:rsidR="008C3353" w:rsidRPr="00D45D20">
        <w:rPr>
          <w:rFonts w:ascii="Arial" w:hAnsi="Arial" w:cs="Arial"/>
          <w:color w:val="000000"/>
          <w:sz w:val="20"/>
          <w:szCs w:val="20"/>
          <w:lang w:eastAsia="en-GB"/>
        </w:rPr>
        <w:t>NES</w:t>
      </w:r>
      <w:r w:rsidRPr="00D45D20">
        <w:rPr>
          <w:rFonts w:ascii="Arial" w:hAnsi="Arial" w:cs="Arial"/>
          <w:color w:val="000000"/>
          <w:sz w:val="20"/>
          <w:szCs w:val="20"/>
          <w:lang w:eastAsia="en-GB"/>
        </w:rPr>
        <w:t xml:space="preserve"> of relev</w:t>
      </w:r>
      <w:r w:rsidR="00051F2C" w:rsidRPr="00D45D20">
        <w:rPr>
          <w:rFonts w:ascii="Arial" w:hAnsi="Arial" w:cs="Arial"/>
          <w:color w:val="000000"/>
          <w:sz w:val="20"/>
          <w:szCs w:val="20"/>
          <w:lang w:eastAsia="en-GB"/>
        </w:rPr>
        <w:t>ant SG policy in a timely manner.</w:t>
      </w:r>
    </w:p>
    <w:p w14:paraId="1B384DEA" w14:textId="77777777" w:rsidR="00D25179" w:rsidRPr="00D45D20" w:rsidRDefault="00D25179" w:rsidP="000D0167">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color w:val="000000"/>
          <w:sz w:val="20"/>
          <w:szCs w:val="20"/>
          <w:lang w:eastAsia="en-GB"/>
        </w:rPr>
      </w:pPr>
    </w:p>
    <w:p w14:paraId="5A11D888" w14:textId="77777777" w:rsidR="00CC466E" w:rsidRPr="00D45D20" w:rsidRDefault="00CC466E" w:rsidP="000D0167">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color w:val="000000"/>
          <w:sz w:val="20"/>
          <w:szCs w:val="20"/>
          <w:lang w:eastAsia="en-GB"/>
        </w:rPr>
      </w:pPr>
      <w:r w:rsidRPr="00D45D20">
        <w:rPr>
          <w:rFonts w:ascii="Arial" w:hAnsi="Arial" w:cs="Arial"/>
          <w:b/>
          <w:color w:val="000000"/>
          <w:sz w:val="20"/>
          <w:szCs w:val="20"/>
          <w:lang w:eastAsia="en-GB"/>
        </w:rPr>
        <w:t>Internal audit</w:t>
      </w:r>
    </w:p>
    <w:p w14:paraId="79ACC107" w14:textId="77777777" w:rsidR="00664A59" w:rsidRPr="00D45D20" w:rsidRDefault="00664A59" w:rsidP="000D0167">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sz w:val="20"/>
          <w:szCs w:val="20"/>
        </w:rPr>
      </w:pPr>
    </w:p>
    <w:p w14:paraId="737631C3" w14:textId="77777777" w:rsidR="0012359D" w:rsidRPr="00D45D20" w:rsidRDefault="008C3353" w:rsidP="000D0167">
      <w:pPr>
        <w:pStyle w:val="Heading1"/>
        <w:rPr>
          <w:rFonts w:ascii="Arial" w:hAnsi="Arial" w:cs="Arial"/>
          <w:sz w:val="20"/>
          <w:szCs w:val="20"/>
          <w:lang w:eastAsia="en-GB"/>
        </w:rPr>
      </w:pPr>
      <w:r w:rsidRPr="00D45D20">
        <w:rPr>
          <w:rFonts w:ascii="Arial" w:hAnsi="Arial" w:cs="Arial"/>
          <w:sz w:val="20"/>
          <w:szCs w:val="20"/>
          <w:lang w:eastAsia="en-GB"/>
        </w:rPr>
        <w:t>NES</w:t>
      </w:r>
      <w:r w:rsidR="00995D44" w:rsidRPr="00D45D20">
        <w:rPr>
          <w:rFonts w:ascii="Arial" w:hAnsi="Arial" w:cs="Arial"/>
          <w:sz w:val="20"/>
          <w:szCs w:val="20"/>
          <w:lang w:eastAsia="en-GB"/>
        </w:rPr>
        <w:t xml:space="preserve"> </w:t>
      </w:r>
      <w:r w:rsidR="0012359D" w:rsidRPr="00D45D20">
        <w:rPr>
          <w:rFonts w:ascii="Arial" w:hAnsi="Arial" w:cs="Arial"/>
          <w:sz w:val="20"/>
          <w:szCs w:val="20"/>
          <w:lang w:eastAsia="en-GB"/>
        </w:rPr>
        <w:t>shall:</w:t>
      </w:r>
    </w:p>
    <w:p w14:paraId="185FE860" w14:textId="77777777" w:rsidR="0012359D" w:rsidRPr="00D45D20" w:rsidRDefault="0012359D" w:rsidP="000D0167">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sz w:val="20"/>
          <w:szCs w:val="20"/>
          <w:lang w:eastAsia="en-GB"/>
        </w:rPr>
      </w:pPr>
    </w:p>
    <w:p w14:paraId="326258F5" w14:textId="77777777" w:rsidR="0012359D" w:rsidRPr="00D45D20" w:rsidRDefault="0012359D" w:rsidP="000D0167">
      <w:pPr>
        <w:pStyle w:val="ListParagraph"/>
        <w:numPr>
          <w:ilvl w:val="0"/>
          <w:numId w:val="16"/>
        </w:numPr>
        <w:rPr>
          <w:rFonts w:ascii="Arial" w:hAnsi="Arial" w:cs="Arial"/>
          <w:color w:val="000000"/>
          <w:sz w:val="20"/>
          <w:szCs w:val="20"/>
          <w:lang w:eastAsia="en-GB"/>
        </w:rPr>
      </w:pPr>
      <w:r w:rsidRPr="00D45D20">
        <w:rPr>
          <w:rFonts w:ascii="Arial" w:hAnsi="Arial" w:cs="Arial"/>
          <w:color w:val="000000"/>
          <w:sz w:val="20"/>
          <w:szCs w:val="20"/>
          <w:lang w:eastAsia="en-GB"/>
        </w:rPr>
        <w:t>establish and maintain arrangements for internal audit in accordance with the</w:t>
      </w:r>
      <w:r w:rsidR="002D1BA0" w:rsidRPr="00D45D20">
        <w:rPr>
          <w:rFonts w:ascii="Arial" w:hAnsi="Arial" w:cs="Arial"/>
          <w:color w:val="000000"/>
          <w:sz w:val="20"/>
          <w:szCs w:val="20"/>
          <w:lang w:eastAsia="en-GB"/>
        </w:rPr>
        <w:t xml:space="preserve"> </w:t>
      </w:r>
      <w:hyperlink r:id="rId33" w:history="1">
        <w:r w:rsidR="009A095D" w:rsidRPr="00D45D20">
          <w:rPr>
            <w:rFonts w:ascii="Arial" w:eastAsiaTheme="minorHAnsi" w:hAnsi="Arial" w:cs="Arial"/>
            <w:color w:val="0000FF" w:themeColor="hyperlink"/>
            <w:sz w:val="20"/>
            <w:szCs w:val="20"/>
            <w:u w:val="single"/>
          </w:rPr>
          <w:t>Public Sector Internal Audit Standards</w:t>
        </w:r>
      </w:hyperlink>
      <w:r w:rsidR="009A095D" w:rsidRPr="00D45D20">
        <w:rPr>
          <w:rFonts w:ascii="Arial" w:eastAsiaTheme="minorHAnsi" w:hAnsi="Arial" w:cs="Arial"/>
          <w:color w:val="000000"/>
          <w:sz w:val="20"/>
          <w:szCs w:val="20"/>
        </w:rPr>
        <w:t xml:space="preserve"> </w:t>
      </w:r>
      <w:r w:rsidRPr="00D45D20">
        <w:rPr>
          <w:rFonts w:ascii="Arial" w:hAnsi="Arial" w:cs="Arial"/>
          <w:color w:val="000000"/>
          <w:sz w:val="20"/>
          <w:szCs w:val="20"/>
          <w:lang w:eastAsia="en-GB"/>
        </w:rPr>
        <w:t xml:space="preserve">and the </w:t>
      </w:r>
      <w:hyperlink r:id="rId34" w:history="1">
        <w:r w:rsidRPr="00D45D20">
          <w:rPr>
            <w:rStyle w:val="Hyperlink"/>
            <w:rFonts w:ascii="Arial" w:hAnsi="Arial" w:cs="Arial"/>
            <w:sz w:val="20"/>
            <w:szCs w:val="20"/>
            <w:lang w:eastAsia="en-GB"/>
          </w:rPr>
          <w:t>Internal Audit</w:t>
        </w:r>
      </w:hyperlink>
      <w:r w:rsidRPr="00D45D20">
        <w:rPr>
          <w:rFonts w:ascii="Arial" w:hAnsi="Arial" w:cs="Arial"/>
          <w:color w:val="000000"/>
          <w:sz w:val="20"/>
          <w:szCs w:val="20"/>
          <w:lang w:eastAsia="en-GB"/>
        </w:rPr>
        <w:t xml:space="preserve"> section </w:t>
      </w:r>
      <w:r w:rsidR="002D1BA0" w:rsidRPr="00D45D20">
        <w:rPr>
          <w:rFonts w:ascii="Arial" w:hAnsi="Arial" w:cs="Arial"/>
          <w:color w:val="000000"/>
          <w:sz w:val="20"/>
          <w:szCs w:val="20"/>
          <w:lang w:eastAsia="en-GB"/>
        </w:rPr>
        <w:t>of the</w:t>
      </w:r>
      <w:r w:rsidRPr="00D45D20">
        <w:rPr>
          <w:rFonts w:ascii="Arial" w:hAnsi="Arial" w:cs="Arial"/>
          <w:color w:val="000000"/>
          <w:sz w:val="20"/>
          <w:szCs w:val="20"/>
          <w:lang w:eastAsia="en-GB"/>
        </w:rPr>
        <w:t xml:space="preserve"> SPFM</w:t>
      </w:r>
      <w:r w:rsidR="00D916FE" w:rsidRPr="00D45D20">
        <w:rPr>
          <w:rFonts w:ascii="Arial" w:hAnsi="Arial" w:cs="Arial"/>
          <w:color w:val="000000"/>
          <w:sz w:val="20"/>
          <w:szCs w:val="20"/>
          <w:lang w:eastAsia="en-GB"/>
        </w:rPr>
        <w:t>;</w:t>
      </w:r>
    </w:p>
    <w:p w14:paraId="01FB7DAF" w14:textId="77777777" w:rsidR="0012359D" w:rsidRPr="00D45D20" w:rsidRDefault="0012359D" w:rsidP="000D0167">
      <w:pPr>
        <w:numPr>
          <w:ilvl w:val="0"/>
          <w:numId w:val="11"/>
        </w:numPr>
        <w:tabs>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sz w:val="20"/>
          <w:szCs w:val="20"/>
          <w:lang w:eastAsia="en-GB"/>
        </w:rPr>
      </w:pPr>
      <w:r w:rsidRPr="00D45D20">
        <w:rPr>
          <w:rFonts w:ascii="Arial" w:hAnsi="Arial" w:cs="Arial"/>
          <w:color w:val="000000"/>
          <w:sz w:val="20"/>
          <w:szCs w:val="20"/>
          <w:lang w:eastAsia="en-GB"/>
        </w:rPr>
        <w:t xml:space="preserve">set up an audit committee of its </w:t>
      </w:r>
      <w:r w:rsidR="009A7A37" w:rsidRPr="00D45D20">
        <w:rPr>
          <w:rFonts w:ascii="Arial" w:hAnsi="Arial" w:cs="Arial"/>
          <w:color w:val="000000"/>
          <w:sz w:val="20"/>
          <w:szCs w:val="20"/>
          <w:lang w:eastAsia="en-GB"/>
        </w:rPr>
        <w:t>Board</w:t>
      </w:r>
      <w:r w:rsidRPr="00D45D20">
        <w:rPr>
          <w:rFonts w:ascii="Arial" w:hAnsi="Arial" w:cs="Arial"/>
          <w:color w:val="000000"/>
          <w:sz w:val="20"/>
          <w:szCs w:val="20"/>
          <w:lang w:eastAsia="en-GB"/>
        </w:rPr>
        <w:t xml:space="preserve">, in accordance with the </w:t>
      </w:r>
      <w:hyperlink r:id="rId35" w:history="1">
        <w:r w:rsidRPr="00D45D20">
          <w:rPr>
            <w:rStyle w:val="Hyperlink"/>
            <w:rFonts w:ascii="Arial" w:hAnsi="Arial" w:cs="Arial"/>
            <w:sz w:val="20"/>
            <w:szCs w:val="20"/>
            <w:lang w:eastAsia="en-GB"/>
          </w:rPr>
          <w:t>Audit Committees</w:t>
        </w:r>
      </w:hyperlink>
      <w:r w:rsidRPr="00D45D20">
        <w:rPr>
          <w:rFonts w:ascii="Arial" w:hAnsi="Arial" w:cs="Arial"/>
          <w:color w:val="000000"/>
          <w:sz w:val="20"/>
          <w:szCs w:val="20"/>
          <w:lang w:eastAsia="en-GB"/>
        </w:rPr>
        <w:t xml:space="preserve"> section of the SPFM, to advise both the </w:t>
      </w:r>
      <w:r w:rsidR="00F37489">
        <w:rPr>
          <w:rFonts w:ascii="Arial" w:hAnsi="Arial" w:cs="Arial"/>
          <w:color w:val="000000"/>
          <w:sz w:val="20"/>
          <w:szCs w:val="20"/>
          <w:lang w:eastAsia="en-GB"/>
        </w:rPr>
        <w:t xml:space="preserve">NES </w:t>
      </w:r>
      <w:r w:rsidR="009A7A37" w:rsidRPr="00D45D20">
        <w:rPr>
          <w:rFonts w:ascii="Arial" w:hAnsi="Arial" w:cs="Arial"/>
          <w:color w:val="000000"/>
          <w:sz w:val="20"/>
          <w:szCs w:val="20"/>
          <w:lang w:eastAsia="en-GB"/>
        </w:rPr>
        <w:t>Board</w:t>
      </w:r>
      <w:r w:rsidRPr="00D45D20">
        <w:rPr>
          <w:rFonts w:ascii="Arial" w:hAnsi="Arial" w:cs="Arial"/>
          <w:color w:val="000000"/>
          <w:sz w:val="20"/>
          <w:szCs w:val="20"/>
          <w:lang w:eastAsia="en-GB"/>
        </w:rPr>
        <w:t xml:space="preserve"> and the </w:t>
      </w:r>
      <w:r w:rsidR="009A7A37" w:rsidRPr="00D45D20">
        <w:rPr>
          <w:rFonts w:ascii="Arial" w:hAnsi="Arial" w:cs="Arial"/>
          <w:color w:val="000000"/>
          <w:sz w:val="20"/>
          <w:szCs w:val="20"/>
          <w:lang w:eastAsia="en-GB"/>
        </w:rPr>
        <w:t>Chief Executive</w:t>
      </w:r>
      <w:r w:rsidRPr="00D45D20">
        <w:rPr>
          <w:rFonts w:ascii="Arial" w:hAnsi="Arial" w:cs="Arial"/>
          <w:color w:val="000000"/>
          <w:sz w:val="20"/>
          <w:szCs w:val="20"/>
          <w:lang w:eastAsia="en-GB"/>
        </w:rPr>
        <w:t xml:space="preserve"> in his/her capacity as the </w:t>
      </w:r>
      <w:r w:rsidR="008C3353" w:rsidRPr="00D45D20">
        <w:rPr>
          <w:rFonts w:ascii="Arial" w:hAnsi="Arial" w:cs="Arial"/>
          <w:color w:val="000000"/>
          <w:sz w:val="20"/>
          <w:szCs w:val="20"/>
          <w:lang w:eastAsia="en-GB"/>
        </w:rPr>
        <w:t>NES</w:t>
      </w:r>
      <w:r w:rsidRPr="00D45D20">
        <w:rPr>
          <w:rFonts w:ascii="Arial" w:hAnsi="Arial" w:cs="Arial"/>
          <w:color w:val="000000"/>
          <w:sz w:val="20"/>
          <w:szCs w:val="20"/>
          <w:lang w:eastAsia="en-GB"/>
        </w:rPr>
        <w:t xml:space="preserve"> Accountable Officer</w:t>
      </w:r>
      <w:r w:rsidR="00D916FE" w:rsidRPr="00D45D20">
        <w:rPr>
          <w:rFonts w:ascii="Arial" w:hAnsi="Arial" w:cs="Arial"/>
          <w:color w:val="000000"/>
          <w:sz w:val="20"/>
          <w:szCs w:val="20"/>
          <w:lang w:eastAsia="en-GB"/>
        </w:rPr>
        <w:t>;</w:t>
      </w:r>
    </w:p>
    <w:p w14:paraId="28114B69" w14:textId="77777777" w:rsidR="0012359D" w:rsidRPr="00D45D20" w:rsidRDefault="0012359D" w:rsidP="000D0167">
      <w:pPr>
        <w:numPr>
          <w:ilvl w:val="0"/>
          <w:numId w:val="11"/>
        </w:numPr>
        <w:tabs>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sz w:val="20"/>
          <w:szCs w:val="20"/>
          <w:lang w:eastAsia="en-GB"/>
        </w:rPr>
      </w:pPr>
      <w:r w:rsidRPr="00D45D20">
        <w:rPr>
          <w:rFonts w:ascii="Arial" w:hAnsi="Arial" w:cs="Arial"/>
          <w:color w:val="000000"/>
          <w:sz w:val="20"/>
          <w:szCs w:val="20"/>
          <w:lang w:eastAsia="en-GB"/>
        </w:rPr>
        <w:t xml:space="preserve">forward </w:t>
      </w:r>
      <w:r w:rsidR="00A90A7B" w:rsidRPr="00D45D20">
        <w:rPr>
          <w:rFonts w:ascii="Arial" w:hAnsi="Arial" w:cs="Arial"/>
          <w:color w:val="000000"/>
          <w:sz w:val="20"/>
          <w:szCs w:val="20"/>
          <w:lang w:eastAsia="en-GB"/>
        </w:rPr>
        <w:t>timeously</w:t>
      </w:r>
      <w:r w:rsidRPr="00D45D20">
        <w:rPr>
          <w:rFonts w:ascii="Arial" w:hAnsi="Arial" w:cs="Arial"/>
          <w:color w:val="000000"/>
          <w:sz w:val="20"/>
          <w:szCs w:val="20"/>
          <w:lang w:eastAsia="en-GB"/>
        </w:rPr>
        <w:t xml:space="preserve"> to the SG the audit charter, strategy, periodic audit plans and annual audit assurance report, including the </w:t>
      </w:r>
      <w:r w:rsidR="008C3353" w:rsidRPr="00D45D20">
        <w:rPr>
          <w:rFonts w:ascii="Arial" w:hAnsi="Arial" w:cs="Arial"/>
          <w:color w:val="000000"/>
          <w:sz w:val="20"/>
          <w:szCs w:val="20"/>
          <w:lang w:eastAsia="en-GB"/>
        </w:rPr>
        <w:t>NES</w:t>
      </w:r>
      <w:r w:rsidRPr="00D45D20">
        <w:rPr>
          <w:rFonts w:ascii="Arial" w:hAnsi="Arial" w:cs="Arial"/>
          <w:color w:val="000000"/>
          <w:sz w:val="20"/>
          <w:szCs w:val="20"/>
          <w:lang w:eastAsia="en-GB"/>
        </w:rPr>
        <w:t xml:space="preserve"> Head of Internal Audit opinion on risk management, control and governance and other relevant reports as requested</w:t>
      </w:r>
      <w:r w:rsidR="00D916FE" w:rsidRPr="00D45D20">
        <w:rPr>
          <w:rFonts w:ascii="Arial" w:hAnsi="Arial" w:cs="Arial"/>
          <w:color w:val="000000"/>
          <w:sz w:val="20"/>
          <w:szCs w:val="20"/>
          <w:lang w:eastAsia="en-GB"/>
        </w:rPr>
        <w:t>;</w:t>
      </w:r>
    </w:p>
    <w:p w14:paraId="3A86D4C3" w14:textId="77777777" w:rsidR="0012359D" w:rsidRPr="00D45D20" w:rsidRDefault="0012359D" w:rsidP="000D0167">
      <w:pPr>
        <w:numPr>
          <w:ilvl w:val="0"/>
          <w:numId w:val="11"/>
        </w:numPr>
        <w:tabs>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sz w:val="20"/>
          <w:szCs w:val="20"/>
          <w:lang w:eastAsia="en-GB"/>
        </w:rPr>
      </w:pPr>
      <w:r w:rsidRPr="00D45D20">
        <w:rPr>
          <w:rFonts w:ascii="Arial" w:hAnsi="Arial" w:cs="Arial"/>
          <w:color w:val="000000"/>
          <w:sz w:val="20"/>
          <w:szCs w:val="20"/>
          <w:lang w:eastAsia="en-GB"/>
        </w:rPr>
        <w:lastRenderedPageBreak/>
        <w:t xml:space="preserve">keep records of, and prepare and forward </w:t>
      </w:r>
      <w:r w:rsidR="00A90A7B" w:rsidRPr="00D45D20">
        <w:rPr>
          <w:rFonts w:ascii="Arial" w:hAnsi="Arial" w:cs="Arial"/>
          <w:color w:val="000000"/>
          <w:sz w:val="20"/>
          <w:szCs w:val="20"/>
          <w:lang w:eastAsia="en-GB"/>
        </w:rPr>
        <w:t>timeously</w:t>
      </w:r>
      <w:r w:rsidRPr="00D45D20">
        <w:rPr>
          <w:rFonts w:ascii="Arial" w:hAnsi="Arial" w:cs="Arial"/>
          <w:color w:val="000000"/>
          <w:sz w:val="20"/>
          <w:szCs w:val="20"/>
          <w:lang w:eastAsia="en-GB"/>
        </w:rPr>
        <w:t xml:space="preserve"> to the SG an annual report on fraud and theft suffered by </w:t>
      </w:r>
      <w:r w:rsidR="008C3353" w:rsidRPr="00D45D20">
        <w:rPr>
          <w:rFonts w:ascii="Arial" w:hAnsi="Arial" w:cs="Arial"/>
          <w:color w:val="000000"/>
          <w:sz w:val="20"/>
          <w:szCs w:val="20"/>
          <w:lang w:eastAsia="en-GB"/>
        </w:rPr>
        <w:t>NES</w:t>
      </w:r>
      <w:r w:rsidRPr="00D45D20">
        <w:rPr>
          <w:rFonts w:ascii="Arial" w:hAnsi="Arial" w:cs="Arial"/>
          <w:color w:val="000000"/>
          <w:sz w:val="20"/>
          <w:szCs w:val="20"/>
          <w:lang w:eastAsia="en-GB"/>
        </w:rPr>
        <w:t xml:space="preserve"> and notify the SG at the earliest opportunity of any unusual or major incidents.</w:t>
      </w:r>
    </w:p>
    <w:p w14:paraId="619D109C" w14:textId="77777777" w:rsidR="0012359D" w:rsidRPr="00D45D20" w:rsidRDefault="0012359D" w:rsidP="000D0167">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0"/>
          <w:szCs w:val="20"/>
        </w:rPr>
      </w:pPr>
    </w:p>
    <w:p w14:paraId="61930D5B" w14:textId="77777777" w:rsidR="0012359D" w:rsidRPr="00D45D20" w:rsidRDefault="0012359D" w:rsidP="000D0167">
      <w:pPr>
        <w:pStyle w:val="Heading1"/>
        <w:rPr>
          <w:rFonts w:ascii="Arial" w:hAnsi="Arial" w:cs="Arial"/>
          <w:sz w:val="20"/>
          <w:szCs w:val="20"/>
          <w:lang w:eastAsia="en-GB"/>
        </w:rPr>
      </w:pPr>
      <w:r w:rsidRPr="00D45D20">
        <w:rPr>
          <w:rFonts w:ascii="Arial" w:hAnsi="Arial" w:cs="Arial"/>
          <w:sz w:val="20"/>
          <w:szCs w:val="20"/>
          <w:lang w:eastAsia="en-GB"/>
        </w:rPr>
        <w:t xml:space="preserve">The SG’s Internal Audit </w:t>
      </w:r>
      <w:r w:rsidR="00814FBA" w:rsidRPr="00D45D20">
        <w:rPr>
          <w:rFonts w:ascii="Arial" w:hAnsi="Arial" w:cs="Arial"/>
          <w:sz w:val="20"/>
          <w:szCs w:val="20"/>
          <w:lang w:eastAsia="en-GB"/>
        </w:rPr>
        <w:t xml:space="preserve">Directorate </w:t>
      </w:r>
      <w:r w:rsidRPr="00D45D20">
        <w:rPr>
          <w:rFonts w:ascii="Arial" w:hAnsi="Arial" w:cs="Arial"/>
          <w:sz w:val="20"/>
          <w:szCs w:val="20"/>
          <w:lang w:eastAsia="en-GB"/>
        </w:rPr>
        <w:t xml:space="preserve">has a right of access to all documents held by the </w:t>
      </w:r>
      <w:r w:rsidR="008C3353" w:rsidRPr="00D45D20">
        <w:rPr>
          <w:rFonts w:ascii="Arial" w:hAnsi="Arial" w:cs="Arial"/>
          <w:sz w:val="20"/>
          <w:szCs w:val="20"/>
          <w:lang w:eastAsia="en-GB"/>
        </w:rPr>
        <w:t>NES</w:t>
      </w:r>
      <w:r w:rsidR="00D916FE" w:rsidRPr="00D45D20">
        <w:rPr>
          <w:rFonts w:ascii="Arial" w:hAnsi="Arial" w:cs="Arial"/>
          <w:sz w:val="20"/>
          <w:szCs w:val="20"/>
          <w:lang w:eastAsia="en-GB"/>
        </w:rPr>
        <w:t xml:space="preserve"> </w:t>
      </w:r>
      <w:r w:rsidRPr="00D45D20">
        <w:rPr>
          <w:rFonts w:ascii="Arial" w:hAnsi="Arial" w:cs="Arial"/>
          <w:sz w:val="20"/>
          <w:szCs w:val="20"/>
          <w:lang w:eastAsia="en-GB"/>
        </w:rPr>
        <w:t xml:space="preserve">internal auditor, including where the service is contracted out. The SG has a right of access to all </w:t>
      </w:r>
      <w:r w:rsidR="008C3353" w:rsidRPr="00D45D20">
        <w:rPr>
          <w:rFonts w:ascii="Arial" w:hAnsi="Arial" w:cs="Arial"/>
          <w:sz w:val="20"/>
          <w:szCs w:val="20"/>
          <w:lang w:eastAsia="en-GB"/>
        </w:rPr>
        <w:t>NES</w:t>
      </w:r>
      <w:r w:rsidRPr="00D45D20">
        <w:rPr>
          <w:rFonts w:ascii="Arial" w:hAnsi="Arial" w:cs="Arial"/>
          <w:sz w:val="20"/>
          <w:szCs w:val="20"/>
          <w:lang w:eastAsia="en-GB"/>
        </w:rPr>
        <w:t xml:space="preserve"> records and personnel for any purpose.</w:t>
      </w:r>
    </w:p>
    <w:p w14:paraId="61745058" w14:textId="77777777" w:rsidR="0012359D" w:rsidRPr="00D45D20" w:rsidRDefault="0012359D" w:rsidP="000D0167">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sz w:val="20"/>
          <w:szCs w:val="20"/>
          <w:lang w:eastAsia="en-GB"/>
        </w:rPr>
      </w:pPr>
    </w:p>
    <w:p w14:paraId="463B3C93" w14:textId="77777777" w:rsidR="0012359D" w:rsidRPr="00D45D20" w:rsidRDefault="0012359D" w:rsidP="000D0167">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bCs/>
          <w:color w:val="000000"/>
          <w:sz w:val="20"/>
          <w:szCs w:val="20"/>
          <w:lang w:eastAsia="en-GB"/>
        </w:rPr>
      </w:pPr>
      <w:r w:rsidRPr="00D45D20">
        <w:rPr>
          <w:rFonts w:ascii="Arial" w:hAnsi="Arial" w:cs="Arial"/>
          <w:b/>
          <w:bCs/>
          <w:color w:val="000000"/>
          <w:sz w:val="20"/>
          <w:szCs w:val="20"/>
          <w:lang w:eastAsia="en-GB"/>
        </w:rPr>
        <w:t>External audit</w:t>
      </w:r>
    </w:p>
    <w:p w14:paraId="698FAFDD" w14:textId="77777777" w:rsidR="0012359D" w:rsidRPr="00D45D20" w:rsidRDefault="0012359D" w:rsidP="000D0167">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sz w:val="20"/>
          <w:szCs w:val="20"/>
          <w:lang w:eastAsia="en-GB"/>
        </w:rPr>
      </w:pPr>
    </w:p>
    <w:p w14:paraId="485A90AB" w14:textId="77777777" w:rsidR="0012359D" w:rsidRPr="00D45D20" w:rsidRDefault="0012359D" w:rsidP="000D0167">
      <w:pPr>
        <w:pStyle w:val="Heading1"/>
        <w:rPr>
          <w:rFonts w:ascii="Arial" w:hAnsi="Arial" w:cs="Arial"/>
          <w:sz w:val="20"/>
          <w:szCs w:val="20"/>
          <w:lang w:eastAsia="en-GB"/>
        </w:rPr>
      </w:pPr>
      <w:r w:rsidRPr="00D45D20">
        <w:rPr>
          <w:rFonts w:ascii="Arial" w:hAnsi="Arial" w:cs="Arial"/>
          <w:sz w:val="20"/>
          <w:szCs w:val="20"/>
          <w:lang w:eastAsia="en-GB"/>
        </w:rPr>
        <w:t>The Auditor General for Scotland (AGS) audits, or appoin</w:t>
      </w:r>
      <w:r w:rsidR="00814FBA" w:rsidRPr="00D45D20">
        <w:rPr>
          <w:rFonts w:ascii="Arial" w:hAnsi="Arial" w:cs="Arial"/>
          <w:sz w:val="20"/>
          <w:szCs w:val="20"/>
          <w:lang w:eastAsia="en-GB"/>
        </w:rPr>
        <w:t xml:space="preserve">ts auditors to audit, </w:t>
      </w:r>
      <w:r w:rsidR="007564C4" w:rsidRPr="00D45D20">
        <w:rPr>
          <w:rFonts w:ascii="Arial" w:hAnsi="Arial" w:cs="Arial"/>
          <w:sz w:val="20"/>
          <w:szCs w:val="20"/>
          <w:lang w:eastAsia="en-GB"/>
        </w:rPr>
        <w:t>NES’s</w:t>
      </w:r>
      <w:r w:rsidR="00D916FE" w:rsidRPr="00D45D20">
        <w:rPr>
          <w:rFonts w:ascii="Arial" w:hAnsi="Arial" w:cs="Arial"/>
          <w:sz w:val="20"/>
          <w:szCs w:val="20"/>
          <w:lang w:eastAsia="en-GB"/>
        </w:rPr>
        <w:t xml:space="preserve"> </w:t>
      </w:r>
      <w:r w:rsidRPr="00D45D20">
        <w:rPr>
          <w:rFonts w:ascii="Arial" w:hAnsi="Arial" w:cs="Arial"/>
          <w:sz w:val="20"/>
          <w:szCs w:val="20"/>
          <w:lang w:eastAsia="en-GB"/>
        </w:rPr>
        <w:t xml:space="preserve">annual accounts and passes them to the Scottish Ministers who shall lay them before the Scottish Parliament, together with the auditor’s report and any report prepared by the AGS. For the purpose of audit the auditors have a statutory right of access to documents and information held by relevant persons. </w:t>
      </w:r>
      <w:r w:rsidR="008C3353" w:rsidRPr="00D45D20">
        <w:rPr>
          <w:rFonts w:ascii="Arial" w:hAnsi="Arial" w:cs="Arial"/>
          <w:color w:val="000000"/>
          <w:sz w:val="20"/>
          <w:szCs w:val="20"/>
          <w:lang w:eastAsia="en-GB"/>
        </w:rPr>
        <w:t>NES</w:t>
      </w:r>
      <w:r w:rsidRPr="00D45D20">
        <w:rPr>
          <w:rFonts w:ascii="Arial" w:hAnsi="Arial" w:cs="Arial"/>
          <w:sz w:val="20"/>
          <w:szCs w:val="20"/>
          <w:lang w:eastAsia="en-GB"/>
        </w:rPr>
        <w:t xml:space="preserve"> </w:t>
      </w:r>
      <w:r w:rsidRPr="00D45D20">
        <w:rPr>
          <w:rFonts w:ascii="Arial" w:hAnsi="Arial" w:cs="Arial"/>
          <w:color w:val="000000"/>
          <w:sz w:val="20"/>
          <w:szCs w:val="20"/>
          <w:lang w:eastAsia="en-GB"/>
        </w:rPr>
        <w:t>shall instruct its auditors to send copies of all management reports (and correspondence relating to those reports) and responses to the SG.</w:t>
      </w:r>
    </w:p>
    <w:p w14:paraId="556CD2BA" w14:textId="77777777" w:rsidR="0012359D" w:rsidRPr="00D45D20" w:rsidRDefault="0012359D" w:rsidP="000D0167">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sz w:val="20"/>
          <w:szCs w:val="20"/>
          <w:lang w:eastAsia="en-GB"/>
        </w:rPr>
      </w:pPr>
      <w:r w:rsidRPr="00D45D20" w:rsidDel="00A512A4">
        <w:rPr>
          <w:rFonts w:ascii="Arial" w:hAnsi="Arial" w:cs="Arial"/>
          <w:sz w:val="20"/>
          <w:szCs w:val="20"/>
        </w:rPr>
        <w:t xml:space="preserve"> </w:t>
      </w:r>
    </w:p>
    <w:p w14:paraId="4ADD04E8" w14:textId="77777777" w:rsidR="0012359D" w:rsidRPr="00D45D20" w:rsidRDefault="0012359D" w:rsidP="000D0167">
      <w:pPr>
        <w:pStyle w:val="Heading1"/>
        <w:rPr>
          <w:rFonts w:ascii="Arial" w:hAnsi="Arial" w:cs="Arial"/>
          <w:sz w:val="20"/>
          <w:szCs w:val="20"/>
          <w:lang w:eastAsia="en-GB"/>
        </w:rPr>
      </w:pPr>
      <w:r w:rsidRPr="00D45D20">
        <w:rPr>
          <w:rFonts w:ascii="Arial" w:hAnsi="Arial" w:cs="Arial"/>
          <w:sz w:val="20"/>
          <w:szCs w:val="20"/>
          <w:lang w:eastAsia="en-GB"/>
        </w:rPr>
        <w:t xml:space="preserve">The AGS, or examiners appointed by the AGS, may carry out examinations into the economy, efficiency and effectiveness with which </w:t>
      </w:r>
      <w:r w:rsidR="008C3353" w:rsidRPr="00D45D20">
        <w:rPr>
          <w:rFonts w:ascii="Arial" w:hAnsi="Arial" w:cs="Arial"/>
          <w:sz w:val="20"/>
          <w:szCs w:val="20"/>
          <w:lang w:eastAsia="en-GB"/>
        </w:rPr>
        <w:t>NES</w:t>
      </w:r>
      <w:r w:rsidRPr="00D45D20">
        <w:rPr>
          <w:rFonts w:ascii="Arial" w:hAnsi="Arial" w:cs="Arial"/>
          <w:sz w:val="20"/>
          <w:szCs w:val="20"/>
          <w:lang w:eastAsia="en-GB"/>
        </w:rPr>
        <w:t xml:space="preserve"> has used its resources in discharging its functions. </w:t>
      </w:r>
      <w:r w:rsidR="00493C5D" w:rsidRPr="00D45D20">
        <w:rPr>
          <w:rFonts w:ascii="Arial" w:hAnsi="Arial" w:cs="Arial"/>
          <w:sz w:val="20"/>
          <w:szCs w:val="20"/>
          <w:lang w:eastAsia="en-GB"/>
        </w:rPr>
        <w:t xml:space="preserve">The AGS may also carry out examinations into the arrangements made by </w:t>
      </w:r>
      <w:r w:rsidR="00D916FE" w:rsidRPr="00D45D20">
        <w:rPr>
          <w:rFonts w:ascii="Arial" w:hAnsi="Arial" w:cs="Arial"/>
          <w:sz w:val="20"/>
          <w:szCs w:val="20"/>
          <w:lang w:eastAsia="en-GB"/>
        </w:rPr>
        <w:t>NES</w:t>
      </w:r>
      <w:r w:rsidR="00493C5D" w:rsidRPr="00D45D20">
        <w:rPr>
          <w:rFonts w:ascii="Arial" w:hAnsi="Arial" w:cs="Arial"/>
          <w:sz w:val="20"/>
          <w:szCs w:val="20"/>
          <w:lang w:eastAsia="en-GB"/>
        </w:rPr>
        <w:t xml:space="preserve"> to secure Best Value.</w:t>
      </w:r>
      <w:r w:rsidR="002265FC" w:rsidRPr="00D45D20">
        <w:rPr>
          <w:rFonts w:ascii="Arial" w:hAnsi="Arial" w:cs="Arial"/>
          <w:sz w:val="20"/>
          <w:szCs w:val="20"/>
          <w:lang w:eastAsia="en-GB"/>
        </w:rPr>
        <w:t xml:space="preserve"> </w:t>
      </w:r>
      <w:r w:rsidRPr="00D45D20">
        <w:rPr>
          <w:rFonts w:ascii="Arial" w:hAnsi="Arial" w:cs="Arial"/>
          <w:sz w:val="20"/>
          <w:szCs w:val="20"/>
          <w:lang w:eastAsia="en-GB"/>
        </w:rPr>
        <w:t xml:space="preserve">For the purpose of these examinations the examiners have </w:t>
      </w:r>
      <w:r w:rsidRPr="00D45D20">
        <w:rPr>
          <w:rFonts w:ascii="Arial" w:hAnsi="Arial" w:cs="Arial"/>
          <w:bCs/>
          <w:sz w:val="20"/>
          <w:szCs w:val="20"/>
          <w:lang w:eastAsia="en-GB"/>
        </w:rPr>
        <w:t>a statutory right of access to documents and information held by relevant persons.</w:t>
      </w:r>
      <w:r w:rsidR="002265FC" w:rsidRPr="00D45D20">
        <w:rPr>
          <w:rFonts w:ascii="Arial" w:hAnsi="Arial" w:cs="Arial"/>
          <w:bCs/>
          <w:sz w:val="20"/>
          <w:szCs w:val="20"/>
          <w:lang w:eastAsia="en-GB"/>
        </w:rPr>
        <w:t xml:space="preserve"> </w:t>
      </w:r>
      <w:r w:rsidRPr="00D45D20">
        <w:rPr>
          <w:rFonts w:ascii="Arial" w:hAnsi="Arial" w:cs="Arial"/>
          <w:sz w:val="20"/>
          <w:szCs w:val="20"/>
          <w:lang w:eastAsia="en-GB"/>
        </w:rPr>
        <w:t xml:space="preserve">In addition, </w:t>
      </w:r>
      <w:r w:rsidR="008C3353" w:rsidRPr="00D45D20">
        <w:rPr>
          <w:rFonts w:ascii="Arial" w:hAnsi="Arial" w:cs="Arial"/>
          <w:sz w:val="20"/>
          <w:szCs w:val="20"/>
          <w:lang w:eastAsia="en-GB"/>
        </w:rPr>
        <w:t>NES</w:t>
      </w:r>
      <w:r w:rsidRPr="00D45D20">
        <w:rPr>
          <w:rFonts w:ascii="Arial" w:hAnsi="Arial" w:cs="Arial"/>
          <w:sz w:val="20"/>
          <w:szCs w:val="20"/>
          <w:lang w:eastAsia="en-GB"/>
        </w:rPr>
        <w:t xml:space="preserve"> shall provide, in contracts and any conditions to grants, for the AGS to exercise such access to documents held by contractors and sub-contractors and grant recipients as may be required for these examinations; and shall use its best endeavours to secure access for the AGS to any other documents required by the AGS which are held by other bodies.</w:t>
      </w:r>
    </w:p>
    <w:p w14:paraId="1C12223B" w14:textId="77777777" w:rsidR="0012359D" w:rsidRPr="00D45D20" w:rsidRDefault="0012359D" w:rsidP="000D0167">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sz w:val="20"/>
          <w:szCs w:val="20"/>
          <w:lang w:eastAsia="en-GB"/>
        </w:rPr>
      </w:pPr>
    </w:p>
    <w:p w14:paraId="7EB80520" w14:textId="77777777" w:rsidR="0012359D" w:rsidRPr="00D45D20" w:rsidRDefault="0012359D" w:rsidP="000D0167">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bCs/>
          <w:color w:val="000000"/>
          <w:sz w:val="20"/>
          <w:szCs w:val="20"/>
          <w:lang w:eastAsia="en-GB"/>
        </w:rPr>
      </w:pPr>
      <w:r w:rsidRPr="00D45D20">
        <w:rPr>
          <w:rFonts w:ascii="Arial" w:hAnsi="Arial" w:cs="Arial"/>
          <w:b/>
          <w:bCs/>
          <w:color w:val="000000"/>
          <w:sz w:val="20"/>
          <w:szCs w:val="20"/>
          <w:lang w:eastAsia="en-GB"/>
        </w:rPr>
        <w:t>Annual report and accounts</w:t>
      </w:r>
    </w:p>
    <w:p w14:paraId="74A998B4" w14:textId="77777777" w:rsidR="0012359D" w:rsidRPr="00D45D20" w:rsidRDefault="0012359D" w:rsidP="000D0167">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0"/>
          <w:szCs w:val="20"/>
        </w:rPr>
      </w:pPr>
    </w:p>
    <w:p w14:paraId="295429CD" w14:textId="77777777" w:rsidR="0012359D" w:rsidRPr="00D45D20" w:rsidRDefault="008C3353" w:rsidP="000D0167">
      <w:pPr>
        <w:pStyle w:val="Heading1"/>
        <w:rPr>
          <w:rFonts w:ascii="Arial" w:hAnsi="Arial" w:cs="Arial"/>
          <w:sz w:val="20"/>
          <w:szCs w:val="20"/>
          <w:lang w:eastAsia="en-GB"/>
        </w:rPr>
      </w:pPr>
      <w:r w:rsidRPr="00D45D20">
        <w:rPr>
          <w:rFonts w:ascii="Arial" w:hAnsi="Arial" w:cs="Arial"/>
          <w:sz w:val="20"/>
          <w:szCs w:val="20"/>
          <w:lang w:eastAsia="en-GB"/>
        </w:rPr>
        <w:t>NES</w:t>
      </w:r>
      <w:r w:rsidR="0012359D" w:rsidRPr="00D45D20">
        <w:rPr>
          <w:rFonts w:ascii="Arial" w:hAnsi="Arial" w:cs="Arial"/>
          <w:sz w:val="20"/>
          <w:szCs w:val="20"/>
          <w:lang w:eastAsia="en-GB"/>
        </w:rPr>
        <w:t xml:space="preserve"> must publish an annual report of its activities together with its audited accounts after the end of each financial year.</w:t>
      </w:r>
      <w:r w:rsidR="002265FC" w:rsidRPr="00D45D20">
        <w:rPr>
          <w:rFonts w:ascii="Arial" w:hAnsi="Arial" w:cs="Arial"/>
          <w:sz w:val="20"/>
          <w:szCs w:val="20"/>
          <w:lang w:eastAsia="en-GB"/>
        </w:rPr>
        <w:t xml:space="preserve"> </w:t>
      </w:r>
      <w:r w:rsidR="0012359D" w:rsidRPr="00D45D20">
        <w:rPr>
          <w:rFonts w:ascii="Arial" w:hAnsi="Arial" w:cs="Arial"/>
          <w:sz w:val="20"/>
          <w:szCs w:val="20"/>
          <w:lang w:eastAsia="en-GB"/>
        </w:rPr>
        <w:t xml:space="preserve">The annual report must cover the activities of any corporate, subsidiary or joint ventures under the control of </w:t>
      </w:r>
      <w:r w:rsidRPr="00D45D20">
        <w:rPr>
          <w:rFonts w:ascii="Arial" w:hAnsi="Arial" w:cs="Arial"/>
          <w:sz w:val="20"/>
          <w:szCs w:val="20"/>
          <w:lang w:eastAsia="en-GB"/>
        </w:rPr>
        <w:t>NES</w:t>
      </w:r>
      <w:r w:rsidR="0012359D" w:rsidRPr="00D45D20">
        <w:rPr>
          <w:rFonts w:ascii="Arial" w:hAnsi="Arial" w:cs="Arial"/>
          <w:sz w:val="20"/>
          <w:szCs w:val="20"/>
          <w:lang w:eastAsia="en-GB"/>
        </w:rPr>
        <w:t>.</w:t>
      </w:r>
      <w:r w:rsidR="002265FC" w:rsidRPr="00D45D20">
        <w:rPr>
          <w:rFonts w:ascii="Arial" w:hAnsi="Arial" w:cs="Arial"/>
          <w:sz w:val="20"/>
          <w:szCs w:val="20"/>
          <w:lang w:eastAsia="en-GB"/>
        </w:rPr>
        <w:t xml:space="preserve"> </w:t>
      </w:r>
      <w:r w:rsidR="0012359D" w:rsidRPr="00D45D20">
        <w:rPr>
          <w:rFonts w:ascii="Arial" w:hAnsi="Arial" w:cs="Arial"/>
          <w:sz w:val="20"/>
          <w:szCs w:val="20"/>
          <w:lang w:eastAsia="en-GB"/>
        </w:rPr>
        <w:t xml:space="preserve">It should comply with the </w:t>
      </w:r>
      <w:r w:rsidR="00493C5D" w:rsidRPr="00D45D20">
        <w:rPr>
          <w:rFonts w:ascii="Arial" w:hAnsi="Arial" w:cs="Arial"/>
          <w:sz w:val="20"/>
          <w:szCs w:val="20"/>
          <w:lang w:eastAsia="en-GB"/>
        </w:rPr>
        <w:t xml:space="preserve">Government </w:t>
      </w:r>
      <w:hyperlink r:id="rId36" w:history="1">
        <w:r w:rsidR="0012359D" w:rsidRPr="00D45D20">
          <w:rPr>
            <w:rStyle w:val="Hyperlink"/>
            <w:rFonts w:ascii="Arial" w:hAnsi="Arial" w:cs="Arial"/>
            <w:sz w:val="20"/>
            <w:szCs w:val="20"/>
            <w:lang w:eastAsia="en-GB"/>
          </w:rPr>
          <w:t>Financial Reporting Manual</w:t>
        </w:r>
      </w:hyperlink>
      <w:r w:rsidR="0012359D" w:rsidRPr="00D45D20">
        <w:rPr>
          <w:rFonts w:ascii="Arial" w:hAnsi="Arial" w:cs="Arial"/>
          <w:sz w:val="20"/>
          <w:szCs w:val="20"/>
          <w:lang w:eastAsia="en-GB"/>
        </w:rPr>
        <w:t xml:space="preserve"> (FReM) and outline </w:t>
      </w:r>
      <w:r w:rsidR="007564C4" w:rsidRPr="00D45D20">
        <w:rPr>
          <w:rFonts w:ascii="Arial" w:hAnsi="Arial" w:cs="Arial"/>
          <w:sz w:val="20"/>
          <w:szCs w:val="20"/>
          <w:lang w:eastAsia="en-GB"/>
        </w:rPr>
        <w:t>NES’s</w:t>
      </w:r>
      <w:r w:rsidR="0012359D" w:rsidRPr="00D45D20">
        <w:rPr>
          <w:rFonts w:ascii="Arial" w:hAnsi="Arial" w:cs="Arial"/>
          <w:sz w:val="20"/>
          <w:szCs w:val="20"/>
          <w:lang w:eastAsia="en-GB"/>
        </w:rPr>
        <w:t xml:space="preserve"> main activities and performance against agreed objectives and targets for the previous financial year.</w:t>
      </w:r>
    </w:p>
    <w:p w14:paraId="1CD4736B" w14:textId="77777777" w:rsidR="0012359D" w:rsidRPr="00D45D20" w:rsidRDefault="0012359D" w:rsidP="000D0167">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C51200"/>
          <w:sz w:val="20"/>
          <w:szCs w:val="20"/>
          <w:lang w:eastAsia="en-GB"/>
        </w:rPr>
      </w:pPr>
    </w:p>
    <w:p w14:paraId="1D5C9076" w14:textId="77777777" w:rsidR="0012359D" w:rsidRPr="00D45D20" w:rsidRDefault="0012359D" w:rsidP="000D0167">
      <w:pPr>
        <w:pStyle w:val="Heading1"/>
        <w:rPr>
          <w:rFonts w:ascii="Arial" w:hAnsi="Arial" w:cs="Arial"/>
          <w:sz w:val="20"/>
          <w:szCs w:val="20"/>
          <w:lang w:eastAsia="en-GB"/>
        </w:rPr>
      </w:pPr>
      <w:r w:rsidRPr="00D45D20">
        <w:rPr>
          <w:rFonts w:ascii="Arial" w:hAnsi="Arial" w:cs="Arial"/>
          <w:sz w:val="20"/>
          <w:szCs w:val="20"/>
          <w:lang w:eastAsia="en-GB"/>
        </w:rPr>
        <w:t>The accounts must be prepared in accordance with relevant statutes and the specific accounts direction (including compliance with the FReM) and other relevant guidance issued by the Scottish Ministers.</w:t>
      </w:r>
      <w:r w:rsidR="002265FC" w:rsidRPr="00D45D20">
        <w:rPr>
          <w:rFonts w:ascii="Arial" w:hAnsi="Arial" w:cs="Arial"/>
          <w:sz w:val="20"/>
          <w:szCs w:val="20"/>
          <w:lang w:eastAsia="en-GB"/>
        </w:rPr>
        <w:t xml:space="preserve"> </w:t>
      </w:r>
      <w:r w:rsidRPr="00D45D20">
        <w:rPr>
          <w:rFonts w:ascii="Arial" w:hAnsi="Arial" w:cs="Arial"/>
          <w:sz w:val="20"/>
          <w:szCs w:val="20"/>
          <w:lang w:eastAsia="en-GB"/>
        </w:rPr>
        <w:t>Any financial objectives or targets set by the Scottish Ministers should be reported on in the accounts and will therefore be within the scope of the audit.</w:t>
      </w:r>
      <w:r w:rsidR="002265FC" w:rsidRPr="00D45D20">
        <w:rPr>
          <w:rFonts w:ascii="Arial" w:hAnsi="Arial" w:cs="Arial"/>
          <w:sz w:val="20"/>
          <w:szCs w:val="20"/>
          <w:lang w:eastAsia="en-GB"/>
        </w:rPr>
        <w:t xml:space="preserve"> </w:t>
      </w:r>
      <w:r w:rsidR="00596BCF" w:rsidRPr="00D45D20">
        <w:rPr>
          <w:rFonts w:ascii="Arial" w:hAnsi="Arial" w:cs="Arial"/>
          <w:sz w:val="20"/>
          <w:szCs w:val="20"/>
          <w:lang w:eastAsia="en-GB"/>
        </w:rPr>
        <w:t xml:space="preserve">Any subsidiary or joint venture owned or controlled by </w:t>
      </w:r>
      <w:r w:rsidR="008C3353" w:rsidRPr="00D45D20">
        <w:rPr>
          <w:rFonts w:ascii="Arial" w:hAnsi="Arial" w:cs="Arial"/>
          <w:sz w:val="20"/>
          <w:szCs w:val="20"/>
          <w:lang w:eastAsia="en-GB"/>
        </w:rPr>
        <w:t>NES</w:t>
      </w:r>
      <w:r w:rsidR="00596BCF" w:rsidRPr="00D45D20">
        <w:rPr>
          <w:rFonts w:ascii="Arial" w:hAnsi="Arial" w:cs="Arial"/>
          <w:sz w:val="20"/>
          <w:szCs w:val="20"/>
          <w:lang w:eastAsia="en-GB"/>
        </w:rPr>
        <w:t xml:space="preserve"> shall be consolidated in its accounts in accordance with International Financial Reporting Standards as adapted and interpreted for the public sector context</w:t>
      </w:r>
      <w:r w:rsidR="00B23481" w:rsidRPr="00D45D20">
        <w:rPr>
          <w:rFonts w:ascii="Arial" w:hAnsi="Arial" w:cs="Arial"/>
          <w:sz w:val="20"/>
          <w:szCs w:val="20"/>
          <w:lang w:eastAsia="en-GB"/>
        </w:rPr>
        <w:t>.</w:t>
      </w:r>
      <w:r w:rsidR="004A536F" w:rsidRPr="00D45D20">
        <w:rPr>
          <w:rFonts w:ascii="Arial" w:hAnsi="Arial" w:cs="Arial"/>
          <w:sz w:val="20"/>
          <w:szCs w:val="20"/>
          <w:lang w:eastAsia="en-GB"/>
        </w:rPr>
        <w:t xml:space="preserve"> </w:t>
      </w:r>
    </w:p>
    <w:p w14:paraId="031EC860" w14:textId="77777777" w:rsidR="0012359D" w:rsidRPr="00D45D20" w:rsidRDefault="0012359D" w:rsidP="000D0167">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sz w:val="20"/>
          <w:szCs w:val="20"/>
          <w:lang w:eastAsia="en-GB"/>
        </w:rPr>
      </w:pPr>
    </w:p>
    <w:p w14:paraId="4EF9C59E" w14:textId="77777777" w:rsidR="00246059" w:rsidRPr="00D45D20" w:rsidRDefault="00246059" w:rsidP="000D0167">
      <w:pPr>
        <w:pStyle w:val="Heading1"/>
        <w:rPr>
          <w:rFonts w:ascii="Arial" w:hAnsi="Arial" w:cs="Arial"/>
          <w:kern w:val="36"/>
          <w:sz w:val="20"/>
          <w:szCs w:val="20"/>
          <w:lang w:eastAsia="en-GB"/>
        </w:rPr>
      </w:pPr>
      <w:r w:rsidRPr="00D45D20">
        <w:rPr>
          <w:rFonts w:ascii="Arial" w:hAnsi="Arial" w:cs="Arial"/>
          <w:kern w:val="36"/>
          <w:sz w:val="20"/>
          <w:szCs w:val="20"/>
          <w:lang w:eastAsia="en-GB"/>
        </w:rPr>
        <w:t>The draft report should be submitted to the SG for comment by 1 June</w:t>
      </w:r>
      <w:r w:rsidR="00F37489">
        <w:rPr>
          <w:rFonts w:ascii="Arial" w:hAnsi="Arial" w:cs="Arial"/>
          <w:kern w:val="36"/>
          <w:sz w:val="20"/>
          <w:szCs w:val="20"/>
          <w:lang w:eastAsia="en-GB"/>
        </w:rPr>
        <w:t xml:space="preserve"> of each year</w:t>
      </w:r>
      <w:r w:rsidRPr="00D45D20">
        <w:rPr>
          <w:rFonts w:ascii="Arial" w:hAnsi="Arial" w:cs="Arial"/>
          <w:kern w:val="36"/>
          <w:sz w:val="20"/>
          <w:szCs w:val="20"/>
          <w:lang w:eastAsia="en-GB"/>
        </w:rPr>
        <w:t>, and the draft accounts for information, by 31 May</w:t>
      </w:r>
      <w:r w:rsidR="00F37489">
        <w:rPr>
          <w:rFonts w:ascii="Arial" w:hAnsi="Arial" w:cs="Arial"/>
          <w:kern w:val="36"/>
          <w:sz w:val="20"/>
          <w:szCs w:val="20"/>
          <w:lang w:eastAsia="en-GB"/>
        </w:rPr>
        <w:t xml:space="preserve"> of each year</w:t>
      </w:r>
      <w:r w:rsidRPr="00D45D20">
        <w:rPr>
          <w:rFonts w:ascii="Arial" w:hAnsi="Arial" w:cs="Arial"/>
          <w:kern w:val="36"/>
          <w:sz w:val="20"/>
          <w:szCs w:val="20"/>
          <w:lang w:eastAsia="en-GB"/>
        </w:rPr>
        <w:t>. The final version should be available for laying before the Scottish Parliament by the Scottish Ministers by 30 June</w:t>
      </w:r>
      <w:r w:rsidR="00F37489">
        <w:rPr>
          <w:rFonts w:ascii="Arial" w:hAnsi="Arial" w:cs="Arial"/>
          <w:kern w:val="36"/>
          <w:sz w:val="20"/>
          <w:szCs w:val="20"/>
          <w:lang w:eastAsia="en-GB"/>
        </w:rPr>
        <w:t xml:space="preserve"> following receipt of the draft report</w:t>
      </w:r>
      <w:r w:rsidRPr="00D45D20">
        <w:rPr>
          <w:rFonts w:ascii="Arial" w:hAnsi="Arial" w:cs="Arial"/>
          <w:kern w:val="36"/>
          <w:sz w:val="20"/>
          <w:szCs w:val="20"/>
          <w:lang w:eastAsia="en-GB"/>
        </w:rPr>
        <w:t>. Whilst the statutory date for laying and publishing accounts audited by the AGS is by 31 Decemb</w:t>
      </w:r>
      <w:r w:rsidR="002E160A">
        <w:rPr>
          <w:rFonts w:ascii="Arial" w:hAnsi="Arial" w:cs="Arial"/>
          <w:kern w:val="36"/>
          <w:sz w:val="20"/>
          <w:szCs w:val="20"/>
          <w:lang w:eastAsia="en-GB"/>
        </w:rPr>
        <w:t>er</w:t>
      </w:r>
      <w:r w:rsidRPr="00D45D20">
        <w:rPr>
          <w:rFonts w:ascii="Arial" w:hAnsi="Arial" w:cs="Arial"/>
          <w:kern w:val="36"/>
          <w:sz w:val="20"/>
          <w:szCs w:val="20"/>
          <w:lang w:eastAsia="en-GB"/>
        </w:rPr>
        <w:t xml:space="preserve"> following the close of the previous financial year, there is an expectation on the part of the Scottish Ministers that accounts will be laid and published as early as possible. The accounts must not be laid before they have been formally sent by the AGS to the Scottish Ministers and must not be published before they have been laid. NES shall be responsible for the publication of the annual report and accounts e.g. on the NES website.</w:t>
      </w:r>
    </w:p>
    <w:p w14:paraId="5F1F27D3" w14:textId="77777777" w:rsidR="0012359D" w:rsidRPr="00D45D20" w:rsidRDefault="0012359D" w:rsidP="000D0167">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sz w:val="20"/>
          <w:szCs w:val="20"/>
        </w:rPr>
      </w:pPr>
    </w:p>
    <w:p w14:paraId="4947A9EF" w14:textId="77777777" w:rsidR="0012359D" w:rsidRPr="00D45D20" w:rsidRDefault="0086543C" w:rsidP="000D0167">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sz w:val="20"/>
          <w:szCs w:val="20"/>
        </w:rPr>
      </w:pPr>
      <w:r w:rsidRPr="00D45D20">
        <w:rPr>
          <w:rFonts w:ascii="Arial" w:hAnsi="Arial" w:cs="Arial"/>
          <w:b/>
          <w:sz w:val="20"/>
          <w:szCs w:val="20"/>
        </w:rPr>
        <w:t>MANAGEMENT RESPONSIBILITIES</w:t>
      </w:r>
    </w:p>
    <w:p w14:paraId="5D4F1F52" w14:textId="77777777" w:rsidR="0012359D" w:rsidRPr="00D45D20" w:rsidRDefault="0012359D" w:rsidP="000D0167">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sz w:val="20"/>
          <w:szCs w:val="20"/>
          <w:lang w:eastAsia="en-GB"/>
        </w:rPr>
      </w:pPr>
    </w:p>
    <w:p w14:paraId="3F718367" w14:textId="77777777" w:rsidR="0012359D" w:rsidRPr="00D45D20" w:rsidRDefault="000354A0" w:rsidP="000D0167">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bCs/>
          <w:color w:val="000000"/>
          <w:sz w:val="20"/>
          <w:szCs w:val="20"/>
          <w:lang w:eastAsia="en-GB"/>
        </w:rPr>
      </w:pPr>
      <w:r w:rsidRPr="00D45D20">
        <w:rPr>
          <w:rFonts w:ascii="Arial" w:hAnsi="Arial" w:cs="Arial"/>
          <w:b/>
          <w:bCs/>
          <w:color w:val="000000"/>
          <w:sz w:val="20"/>
          <w:szCs w:val="20"/>
          <w:lang w:eastAsia="en-GB"/>
        </w:rPr>
        <w:t>Annual Operational Plan</w:t>
      </w:r>
      <w:r w:rsidR="007564C4" w:rsidRPr="00D45D20">
        <w:rPr>
          <w:rFonts w:ascii="Arial" w:hAnsi="Arial" w:cs="Arial"/>
          <w:b/>
          <w:bCs/>
          <w:color w:val="000000"/>
          <w:sz w:val="20"/>
          <w:szCs w:val="20"/>
          <w:lang w:eastAsia="en-GB"/>
        </w:rPr>
        <w:t xml:space="preserve"> (AOP)</w:t>
      </w:r>
    </w:p>
    <w:p w14:paraId="00CACE81" w14:textId="77777777" w:rsidR="00246059" w:rsidRPr="00D45D20" w:rsidRDefault="00246059" w:rsidP="000D0167">
      <w:pPr>
        <w:pStyle w:val="Heading1"/>
        <w:numPr>
          <w:ilvl w:val="0"/>
          <w:numId w:val="0"/>
        </w:numPr>
        <w:rPr>
          <w:rFonts w:ascii="Arial" w:hAnsi="Arial" w:cs="Arial"/>
          <w:color w:val="000000"/>
          <w:kern w:val="0"/>
          <w:sz w:val="20"/>
          <w:szCs w:val="20"/>
          <w:lang w:eastAsia="en-GB"/>
        </w:rPr>
      </w:pPr>
    </w:p>
    <w:p w14:paraId="7F60D44C" w14:textId="77777777" w:rsidR="0012359D" w:rsidRPr="00D45D20" w:rsidRDefault="008C3353" w:rsidP="000D0167">
      <w:pPr>
        <w:pStyle w:val="Heading1"/>
        <w:rPr>
          <w:rFonts w:ascii="Arial" w:hAnsi="Arial" w:cs="Arial"/>
          <w:sz w:val="20"/>
          <w:szCs w:val="20"/>
          <w:lang w:eastAsia="en-GB"/>
        </w:rPr>
      </w:pPr>
      <w:r w:rsidRPr="00D45D20">
        <w:rPr>
          <w:rFonts w:ascii="Arial" w:hAnsi="Arial" w:cs="Arial"/>
          <w:sz w:val="20"/>
          <w:szCs w:val="20"/>
          <w:lang w:eastAsia="en-GB"/>
        </w:rPr>
        <w:t>NES</w:t>
      </w:r>
      <w:r w:rsidR="0012359D" w:rsidRPr="00D45D20">
        <w:rPr>
          <w:rFonts w:ascii="Arial" w:hAnsi="Arial" w:cs="Arial"/>
          <w:sz w:val="20"/>
          <w:szCs w:val="20"/>
          <w:lang w:eastAsia="en-GB"/>
        </w:rPr>
        <w:t xml:space="preserve"> </w:t>
      </w:r>
      <w:r w:rsidR="00A90A7B" w:rsidRPr="00D45D20">
        <w:rPr>
          <w:rFonts w:ascii="Arial" w:hAnsi="Arial" w:cs="Arial"/>
          <w:sz w:val="20"/>
          <w:szCs w:val="20"/>
          <w:lang w:eastAsia="en-GB"/>
        </w:rPr>
        <w:t xml:space="preserve">must </w:t>
      </w:r>
      <w:r w:rsidR="000354A0" w:rsidRPr="00D45D20">
        <w:rPr>
          <w:rFonts w:ascii="Arial" w:hAnsi="Arial" w:cs="Arial"/>
          <w:sz w:val="20"/>
          <w:szCs w:val="20"/>
          <w:lang w:eastAsia="en-GB"/>
        </w:rPr>
        <w:t xml:space="preserve">ensure an </w:t>
      </w:r>
      <w:r w:rsidR="007564C4" w:rsidRPr="00D45D20">
        <w:rPr>
          <w:rFonts w:ascii="Arial" w:hAnsi="Arial" w:cs="Arial"/>
          <w:sz w:val="20"/>
          <w:szCs w:val="20"/>
          <w:lang w:eastAsia="en-GB"/>
        </w:rPr>
        <w:t>AOP</w:t>
      </w:r>
      <w:r w:rsidR="00A90A7B" w:rsidRPr="00D45D20">
        <w:rPr>
          <w:rFonts w:ascii="Arial" w:hAnsi="Arial" w:cs="Arial"/>
          <w:sz w:val="20"/>
          <w:szCs w:val="20"/>
          <w:lang w:eastAsia="en-GB"/>
        </w:rPr>
        <w:t xml:space="preserve">, agreed with the Scottish Ministers, is in place and published on the </w:t>
      </w:r>
      <w:r w:rsidR="005A071F">
        <w:rPr>
          <w:rFonts w:ascii="Arial" w:hAnsi="Arial" w:cs="Arial"/>
          <w:sz w:val="20"/>
          <w:szCs w:val="20"/>
          <w:lang w:eastAsia="en-GB"/>
        </w:rPr>
        <w:t>NES</w:t>
      </w:r>
      <w:r w:rsidR="00A90A7B" w:rsidRPr="00D45D20">
        <w:rPr>
          <w:rFonts w:ascii="Arial" w:hAnsi="Arial" w:cs="Arial"/>
          <w:sz w:val="20"/>
          <w:szCs w:val="20"/>
          <w:lang w:eastAsia="en-GB"/>
        </w:rPr>
        <w:t xml:space="preserve"> website</w:t>
      </w:r>
      <w:r w:rsidR="0012359D" w:rsidRPr="00D45D20">
        <w:rPr>
          <w:rFonts w:ascii="Arial" w:hAnsi="Arial" w:cs="Arial"/>
          <w:sz w:val="20"/>
          <w:szCs w:val="20"/>
          <w:lang w:eastAsia="en-GB"/>
        </w:rPr>
        <w:t>.</w:t>
      </w:r>
      <w:r w:rsidR="002265FC" w:rsidRPr="00D45D20">
        <w:rPr>
          <w:rFonts w:ascii="Arial" w:hAnsi="Arial" w:cs="Arial"/>
          <w:sz w:val="20"/>
          <w:szCs w:val="20"/>
          <w:lang w:eastAsia="en-GB"/>
        </w:rPr>
        <w:t xml:space="preserve"> </w:t>
      </w:r>
      <w:r w:rsidR="000354A0" w:rsidRPr="00D45D20">
        <w:rPr>
          <w:rFonts w:ascii="Arial" w:hAnsi="Arial" w:cs="Arial"/>
          <w:sz w:val="20"/>
          <w:szCs w:val="20"/>
        </w:rPr>
        <w:t xml:space="preserve">The plan represents </w:t>
      </w:r>
      <w:r w:rsidR="007564C4" w:rsidRPr="00D45D20">
        <w:rPr>
          <w:rFonts w:ascii="Arial" w:hAnsi="Arial" w:cs="Arial"/>
          <w:sz w:val="20"/>
          <w:szCs w:val="20"/>
        </w:rPr>
        <w:t>NES’s</w:t>
      </w:r>
      <w:r w:rsidR="000354A0" w:rsidRPr="00D45D20">
        <w:rPr>
          <w:rFonts w:ascii="Arial" w:hAnsi="Arial" w:cs="Arial"/>
          <w:sz w:val="20"/>
          <w:szCs w:val="20"/>
        </w:rPr>
        <w:t xml:space="preserve"> agreement with the Scottish Government on the key work to be undertaken in the coming financial year and the subsequent two years</w:t>
      </w:r>
      <w:r w:rsidR="007564C4" w:rsidRPr="00D45D20">
        <w:rPr>
          <w:rFonts w:ascii="Arial" w:hAnsi="Arial" w:cs="Arial"/>
          <w:sz w:val="20"/>
          <w:szCs w:val="20"/>
        </w:rPr>
        <w:t>, and will be accompanied by a financial plan to support its delivery</w:t>
      </w:r>
      <w:r w:rsidR="000354A0" w:rsidRPr="00D45D20">
        <w:rPr>
          <w:rFonts w:ascii="Arial" w:hAnsi="Arial" w:cs="Arial"/>
          <w:sz w:val="20"/>
          <w:szCs w:val="20"/>
        </w:rPr>
        <w:t xml:space="preserve">. The content of the plan </w:t>
      </w:r>
      <w:r w:rsidR="0012359D" w:rsidRPr="00D45D20">
        <w:rPr>
          <w:rFonts w:ascii="Arial" w:hAnsi="Arial" w:cs="Arial"/>
          <w:sz w:val="20"/>
          <w:szCs w:val="20"/>
          <w:lang w:eastAsia="en-GB"/>
        </w:rPr>
        <w:t>and</w:t>
      </w:r>
      <w:r w:rsidR="00940B0A" w:rsidRPr="00D45D20">
        <w:rPr>
          <w:rFonts w:ascii="Arial" w:hAnsi="Arial" w:cs="Arial"/>
          <w:sz w:val="20"/>
          <w:szCs w:val="20"/>
          <w:lang w:eastAsia="en-GB"/>
        </w:rPr>
        <w:t xml:space="preserve"> </w:t>
      </w:r>
      <w:r w:rsidR="0012359D" w:rsidRPr="00D45D20">
        <w:rPr>
          <w:rFonts w:ascii="Arial" w:hAnsi="Arial" w:cs="Arial"/>
          <w:sz w:val="20"/>
          <w:szCs w:val="20"/>
          <w:lang w:eastAsia="en-GB"/>
        </w:rPr>
        <w:t>the timetable for its preparation and review</w:t>
      </w:r>
      <w:r w:rsidR="000354A0" w:rsidRPr="00D45D20">
        <w:rPr>
          <w:rFonts w:ascii="Arial" w:hAnsi="Arial" w:cs="Arial"/>
          <w:sz w:val="20"/>
          <w:szCs w:val="20"/>
          <w:lang w:eastAsia="en-GB"/>
        </w:rPr>
        <w:t xml:space="preserve"> will be agreed with the SG</w:t>
      </w:r>
      <w:r w:rsidR="0012359D" w:rsidRPr="00D45D20">
        <w:rPr>
          <w:rFonts w:ascii="Arial" w:hAnsi="Arial" w:cs="Arial"/>
          <w:sz w:val="20"/>
          <w:szCs w:val="20"/>
          <w:lang w:eastAsia="en-GB"/>
        </w:rPr>
        <w:t>.</w:t>
      </w:r>
      <w:r w:rsidR="002265FC" w:rsidRPr="00D45D20">
        <w:rPr>
          <w:rFonts w:ascii="Arial" w:hAnsi="Arial" w:cs="Arial"/>
          <w:sz w:val="20"/>
          <w:szCs w:val="20"/>
          <w:lang w:eastAsia="en-GB"/>
        </w:rPr>
        <w:t xml:space="preserve"> </w:t>
      </w:r>
      <w:r w:rsidR="000354A0" w:rsidRPr="00D45D20">
        <w:rPr>
          <w:rFonts w:ascii="Arial" w:hAnsi="Arial" w:cs="Arial"/>
          <w:sz w:val="20"/>
          <w:szCs w:val="20"/>
          <w:lang w:eastAsia="en-GB"/>
        </w:rPr>
        <w:t xml:space="preserve">The plan must </w:t>
      </w:r>
      <w:r w:rsidR="0012359D" w:rsidRPr="00D45D20">
        <w:rPr>
          <w:rFonts w:ascii="Arial" w:hAnsi="Arial" w:cs="Arial"/>
          <w:sz w:val="20"/>
          <w:szCs w:val="20"/>
          <w:lang w:eastAsia="en-GB"/>
        </w:rPr>
        <w:t xml:space="preserve">reflect the </w:t>
      </w:r>
      <w:r w:rsidR="00940B0A" w:rsidRPr="00D45D20">
        <w:rPr>
          <w:rFonts w:ascii="Arial" w:hAnsi="Arial" w:cs="Arial"/>
          <w:sz w:val="20"/>
          <w:szCs w:val="20"/>
          <w:lang w:eastAsia="en-GB"/>
        </w:rPr>
        <w:t xml:space="preserve">statutory duties of </w:t>
      </w:r>
      <w:r w:rsidRPr="00D45D20">
        <w:rPr>
          <w:rFonts w:ascii="Arial" w:hAnsi="Arial" w:cs="Arial"/>
          <w:sz w:val="20"/>
          <w:szCs w:val="20"/>
          <w:lang w:eastAsia="en-GB"/>
        </w:rPr>
        <w:t>NES</w:t>
      </w:r>
      <w:r w:rsidR="00940B0A" w:rsidRPr="00D45D20">
        <w:rPr>
          <w:rFonts w:ascii="Arial" w:hAnsi="Arial" w:cs="Arial"/>
          <w:sz w:val="20"/>
          <w:szCs w:val="20"/>
          <w:lang w:eastAsia="en-GB"/>
        </w:rPr>
        <w:t xml:space="preserve"> and</w:t>
      </w:r>
      <w:r w:rsidR="000354A0" w:rsidRPr="00D45D20">
        <w:rPr>
          <w:rFonts w:ascii="Arial" w:hAnsi="Arial" w:cs="Arial"/>
          <w:sz w:val="20"/>
          <w:szCs w:val="20"/>
          <w:lang w:eastAsia="en-GB"/>
        </w:rPr>
        <w:t xml:space="preserve"> </w:t>
      </w:r>
      <w:r w:rsidR="000354A0" w:rsidRPr="00D45D20">
        <w:rPr>
          <w:rFonts w:ascii="Arial" w:hAnsi="Arial" w:cs="Arial"/>
          <w:sz w:val="20"/>
          <w:szCs w:val="20"/>
          <w:shd w:val="clear" w:color="auto" w:fill="FFFFFF"/>
        </w:rPr>
        <w:t xml:space="preserve">detail key activity planned by the </w:t>
      </w:r>
      <w:r w:rsidR="009A7A37" w:rsidRPr="00D45D20">
        <w:rPr>
          <w:rFonts w:ascii="Arial" w:hAnsi="Arial" w:cs="Arial"/>
          <w:sz w:val="20"/>
          <w:szCs w:val="20"/>
          <w:shd w:val="clear" w:color="auto" w:fill="FFFFFF"/>
        </w:rPr>
        <w:t>Board</w:t>
      </w:r>
      <w:r w:rsidR="000354A0" w:rsidRPr="00D45D20">
        <w:rPr>
          <w:rFonts w:ascii="Arial" w:hAnsi="Arial" w:cs="Arial"/>
          <w:sz w:val="20"/>
          <w:szCs w:val="20"/>
          <w:shd w:val="clear" w:color="auto" w:fill="FFFFFF"/>
        </w:rPr>
        <w:t xml:space="preserve"> to support the delivery of safe and accessible treatment and care in line </w:t>
      </w:r>
      <w:r w:rsidR="000354A0" w:rsidRPr="00D45D20">
        <w:rPr>
          <w:rFonts w:ascii="Arial" w:hAnsi="Arial" w:cs="Arial"/>
          <w:sz w:val="20"/>
          <w:szCs w:val="20"/>
          <w:shd w:val="clear" w:color="auto" w:fill="FFFFFF"/>
        </w:rPr>
        <w:lastRenderedPageBreak/>
        <w:t xml:space="preserve">with ministerial priorities. The Plan will demonstrate </w:t>
      </w:r>
      <w:r w:rsidR="000354A0" w:rsidRPr="00D45D20">
        <w:rPr>
          <w:rFonts w:ascii="Arial" w:hAnsi="Arial" w:cs="Arial"/>
          <w:sz w:val="20"/>
          <w:szCs w:val="20"/>
          <w:lang w:eastAsia="en-GB"/>
        </w:rPr>
        <w:t xml:space="preserve">how </w:t>
      </w:r>
      <w:r w:rsidR="0012359D" w:rsidRPr="00D45D20">
        <w:rPr>
          <w:rFonts w:ascii="Arial" w:hAnsi="Arial" w:cs="Arial"/>
          <w:sz w:val="20"/>
          <w:szCs w:val="20"/>
          <w:lang w:eastAsia="en-GB"/>
        </w:rPr>
        <w:t>N</w:t>
      </w:r>
      <w:r w:rsidR="000354A0" w:rsidRPr="00D45D20">
        <w:rPr>
          <w:rFonts w:ascii="Arial" w:hAnsi="Arial" w:cs="Arial"/>
          <w:sz w:val="20"/>
          <w:szCs w:val="20"/>
          <w:lang w:eastAsia="en-GB"/>
        </w:rPr>
        <w:t>ES</w:t>
      </w:r>
      <w:r w:rsidR="0012359D" w:rsidRPr="00D45D20">
        <w:rPr>
          <w:rFonts w:ascii="Arial" w:hAnsi="Arial" w:cs="Arial"/>
          <w:sz w:val="20"/>
          <w:szCs w:val="20"/>
          <w:lang w:eastAsia="en-GB"/>
        </w:rPr>
        <w:t xml:space="preserve"> contributes to the achievement of the SG’s purpose and </w:t>
      </w:r>
      <w:r w:rsidR="000354A0" w:rsidRPr="00D45D20">
        <w:rPr>
          <w:rFonts w:ascii="Arial" w:hAnsi="Arial" w:cs="Arial"/>
          <w:sz w:val="20"/>
          <w:szCs w:val="20"/>
          <w:lang w:eastAsia="en-GB"/>
        </w:rPr>
        <w:t>supports the realisation of those outcomes contained in Scotland’s</w:t>
      </w:r>
      <w:r w:rsidR="0012359D" w:rsidRPr="00D45D20">
        <w:rPr>
          <w:rFonts w:ascii="Arial" w:hAnsi="Arial" w:cs="Arial"/>
          <w:sz w:val="20"/>
          <w:szCs w:val="20"/>
          <w:lang w:eastAsia="en-GB"/>
        </w:rPr>
        <w:t xml:space="preserve"> </w:t>
      </w:r>
      <w:hyperlink r:id="rId37" w:history="1">
        <w:r w:rsidR="0012359D" w:rsidRPr="00D45D20">
          <w:rPr>
            <w:rStyle w:val="Hyperlink"/>
            <w:rFonts w:ascii="Arial" w:hAnsi="Arial" w:cs="Arial"/>
            <w:color w:val="auto"/>
            <w:sz w:val="20"/>
            <w:szCs w:val="20"/>
            <w:lang w:eastAsia="en-GB"/>
          </w:rPr>
          <w:t>National Performance Framework</w:t>
        </w:r>
      </w:hyperlink>
      <w:r w:rsidR="0012359D" w:rsidRPr="00D45D20">
        <w:rPr>
          <w:rFonts w:ascii="Arial" w:hAnsi="Arial" w:cs="Arial"/>
          <w:sz w:val="20"/>
          <w:szCs w:val="20"/>
          <w:lang w:eastAsia="en-GB"/>
        </w:rPr>
        <w:t xml:space="preserve"> (NPF).</w:t>
      </w:r>
      <w:r w:rsidR="002265FC" w:rsidRPr="00D45D20">
        <w:rPr>
          <w:rFonts w:ascii="Arial" w:hAnsi="Arial" w:cs="Arial"/>
          <w:sz w:val="20"/>
          <w:szCs w:val="20"/>
          <w:lang w:eastAsia="en-GB"/>
        </w:rPr>
        <w:t xml:space="preserve"> </w:t>
      </w:r>
      <w:r w:rsidR="00A90A7B" w:rsidRPr="00D45D20">
        <w:rPr>
          <w:rFonts w:ascii="Arial" w:hAnsi="Arial" w:cs="Arial"/>
          <w:sz w:val="20"/>
          <w:szCs w:val="20"/>
          <w:lang w:eastAsia="en-GB"/>
        </w:rPr>
        <w:t>The</w:t>
      </w:r>
      <w:r w:rsidR="0012359D" w:rsidRPr="00D45D20">
        <w:rPr>
          <w:rFonts w:ascii="Arial" w:hAnsi="Arial" w:cs="Arial"/>
          <w:sz w:val="20"/>
          <w:szCs w:val="20"/>
          <w:lang w:eastAsia="en-GB"/>
        </w:rPr>
        <w:t xml:space="preserve"> </w:t>
      </w:r>
      <w:r w:rsidR="007564C4" w:rsidRPr="00D45D20">
        <w:rPr>
          <w:rFonts w:ascii="Arial" w:hAnsi="Arial" w:cs="Arial"/>
          <w:sz w:val="20"/>
          <w:szCs w:val="20"/>
          <w:lang w:eastAsia="en-GB"/>
        </w:rPr>
        <w:t>AOP</w:t>
      </w:r>
      <w:r w:rsidR="0012359D" w:rsidRPr="00D45D20">
        <w:rPr>
          <w:rFonts w:ascii="Arial" w:hAnsi="Arial" w:cs="Arial"/>
          <w:sz w:val="20"/>
          <w:szCs w:val="20"/>
          <w:lang w:eastAsia="en-GB"/>
        </w:rPr>
        <w:t xml:space="preserve"> should include:</w:t>
      </w:r>
    </w:p>
    <w:p w14:paraId="40BD529C" w14:textId="77777777" w:rsidR="000354A0" w:rsidRPr="00D45D20" w:rsidRDefault="000354A0" w:rsidP="000D0167">
      <w:pPr>
        <w:rPr>
          <w:rFonts w:ascii="Arial" w:hAnsi="Arial" w:cs="Arial"/>
          <w:sz w:val="20"/>
          <w:szCs w:val="20"/>
          <w:lang w:eastAsia="en-GB"/>
        </w:rPr>
      </w:pPr>
    </w:p>
    <w:p w14:paraId="3A16F860" w14:textId="77777777" w:rsidR="0012359D" w:rsidRPr="00D45D20" w:rsidRDefault="0012359D" w:rsidP="000D0167">
      <w:pPr>
        <w:numPr>
          <w:ilvl w:val="0"/>
          <w:numId w:val="15"/>
        </w:numPr>
        <w:shd w:val="clear" w:color="auto" w:fill="FFFFFF"/>
        <w:tabs>
          <w:tab w:val="clear" w:pos="1440"/>
          <w:tab w:val="clear" w:pos="2160"/>
          <w:tab w:val="clear" w:pos="2880"/>
          <w:tab w:val="clear" w:pos="4680"/>
          <w:tab w:val="clear" w:pos="5400"/>
          <w:tab w:val="clear" w:pos="9000"/>
        </w:tabs>
        <w:spacing w:line="240" w:lineRule="auto"/>
        <w:ind w:left="714" w:hanging="357"/>
        <w:rPr>
          <w:rFonts w:ascii="Arial" w:hAnsi="Arial" w:cs="Arial"/>
          <w:kern w:val="24"/>
          <w:sz w:val="20"/>
          <w:szCs w:val="20"/>
          <w:lang w:eastAsia="en-GB"/>
        </w:rPr>
      </w:pPr>
      <w:r w:rsidRPr="00D45D20">
        <w:rPr>
          <w:rFonts w:ascii="Arial" w:hAnsi="Arial" w:cs="Arial"/>
          <w:kern w:val="24"/>
          <w:sz w:val="20"/>
          <w:szCs w:val="20"/>
          <w:lang w:eastAsia="en-GB"/>
        </w:rPr>
        <w:t xml:space="preserve">the </w:t>
      </w:r>
      <w:r w:rsidR="00A90A7B" w:rsidRPr="00D45D20">
        <w:rPr>
          <w:rFonts w:ascii="Arial" w:hAnsi="Arial" w:cs="Arial"/>
          <w:kern w:val="24"/>
          <w:sz w:val="20"/>
          <w:szCs w:val="20"/>
          <w:lang w:eastAsia="en-GB"/>
        </w:rPr>
        <w:t xml:space="preserve">purpose and </w:t>
      </w:r>
      <w:r w:rsidRPr="00D45D20">
        <w:rPr>
          <w:rFonts w:ascii="Arial" w:hAnsi="Arial" w:cs="Arial"/>
          <w:kern w:val="24"/>
          <w:sz w:val="20"/>
          <w:szCs w:val="20"/>
          <w:lang w:eastAsia="en-GB"/>
        </w:rPr>
        <w:t>principal aims</w:t>
      </w:r>
      <w:r w:rsidR="000354A0" w:rsidRPr="00D45D20">
        <w:rPr>
          <w:rFonts w:ascii="Arial" w:hAnsi="Arial" w:cs="Arial"/>
          <w:kern w:val="24"/>
          <w:sz w:val="20"/>
          <w:szCs w:val="20"/>
          <w:lang w:eastAsia="en-GB"/>
        </w:rPr>
        <w:t xml:space="preserve"> (or mission)</w:t>
      </w:r>
      <w:r w:rsidRPr="00D45D20">
        <w:rPr>
          <w:rFonts w:ascii="Arial" w:hAnsi="Arial" w:cs="Arial"/>
          <w:sz w:val="20"/>
          <w:szCs w:val="20"/>
        </w:rPr>
        <w:t xml:space="preserve"> of</w:t>
      </w:r>
      <w:r w:rsidR="000354A0" w:rsidRPr="00D45D20">
        <w:rPr>
          <w:rFonts w:ascii="Arial" w:hAnsi="Arial" w:cs="Arial"/>
          <w:sz w:val="20"/>
          <w:szCs w:val="20"/>
        </w:rPr>
        <w:t xml:space="preserve"> NES;</w:t>
      </w:r>
    </w:p>
    <w:p w14:paraId="1E433C37" w14:textId="77777777" w:rsidR="0012359D" w:rsidRPr="00D45D20" w:rsidRDefault="0012359D" w:rsidP="000D0167">
      <w:pPr>
        <w:numPr>
          <w:ilvl w:val="0"/>
          <w:numId w:val="15"/>
        </w:numPr>
        <w:shd w:val="clear" w:color="auto" w:fill="FFFFFF"/>
        <w:tabs>
          <w:tab w:val="clear" w:pos="1440"/>
          <w:tab w:val="clear" w:pos="2160"/>
          <w:tab w:val="clear" w:pos="2880"/>
          <w:tab w:val="clear" w:pos="4680"/>
          <w:tab w:val="clear" w:pos="5400"/>
          <w:tab w:val="clear" w:pos="9000"/>
        </w:tabs>
        <w:spacing w:line="240" w:lineRule="auto"/>
        <w:ind w:left="714" w:hanging="357"/>
        <w:rPr>
          <w:rFonts w:ascii="Arial" w:hAnsi="Arial" w:cs="Arial"/>
          <w:kern w:val="24"/>
          <w:sz w:val="20"/>
          <w:szCs w:val="20"/>
          <w:lang w:eastAsia="en-GB"/>
        </w:rPr>
      </w:pPr>
      <w:r w:rsidRPr="00D45D20">
        <w:rPr>
          <w:rFonts w:ascii="Arial" w:hAnsi="Arial" w:cs="Arial"/>
          <w:kern w:val="24"/>
          <w:sz w:val="20"/>
          <w:szCs w:val="20"/>
          <w:lang w:eastAsia="en-GB"/>
        </w:rPr>
        <w:t xml:space="preserve">an analysis of the environment in which </w:t>
      </w:r>
      <w:r w:rsidR="000354A0" w:rsidRPr="00D45D20">
        <w:rPr>
          <w:rFonts w:ascii="Arial" w:hAnsi="Arial" w:cs="Arial"/>
          <w:kern w:val="24"/>
          <w:sz w:val="20"/>
          <w:szCs w:val="20"/>
          <w:lang w:eastAsia="en-GB"/>
        </w:rPr>
        <w:t>NES</w:t>
      </w:r>
      <w:r w:rsidRPr="00D45D20">
        <w:rPr>
          <w:rFonts w:ascii="Arial" w:hAnsi="Arial" w:cs="Arial"/>
          <w:kern w:val="24"/>
          <w:sz w:val="20"/>
          <w:szCs w:val="20"/>
          <w:lang w:eastAsia="en-GB"/>
        </w:rPr>
        <w:t xml:space="preserve"> operates</w:t>
      </w:r>
      <w:r w:rsidR="000354A0" w:rsidRPr="00D45D20">
        <w:rPr>
          <w:rFonts w:ascii="Arial" w:hAnsi="Arial" w:cs="Arial"/>
          <w:kern w:val="24"/>
          <w:sz w:val="20"/>
          <w:szCs w:val="20"/>
          <w:lang w:eastAsia="en-GB"/>
        </w:rPr>
        <w:t>;</w:t>
      </w:r>
    </w:p>
    <w:p w14:paraId="1469CC72" w14:textId="77777777" w:rsidR="0012359D" w:rsidRPr="00D45D20" w:rsidRDefault="0012359D" w:rsidP="000D0167">
      <w:pPr>
        <w:numPr>
          <w:ilvl w:val="0"/>
          <w:numId w:val="15"/>
        </w:numPr>
        <w:shd w:val="clear" w:color="auto" w:fill="FFFFFF"/>
        <w:tabs>
          <w:tab w:val="clear" w:pos="1440"/>
          <w:tab w:val="clear" w:pos="2160"/>
          <w:tab w:val="clear" w:pos="2880"/>
          <w:tab w:val="clear" w:pos="4680"/>
          <w:tab w:val="clear" w:pos="5400"/>
          <w:tab w:val="clear" w:pos="9000"/>
        </w:tabs>
        <w:spacing w:line="240" w:lineRule="auto"/>
        <w:ind w:left="714" w:hanging="357"/>
        <w:rPr>
          <w:rFonts w:ascii="Arial" w:hAnsi="Arial" w:cs="Arial"/>
          <w:sz w:val="20"/>
          <w:szCs w:val="20"/>
          <w:lang w:eastAsia="en-GB"/>
        </w:rPr>
      </w:pPr>
      <w:r w:rsidRPr="00D45D20">
        <w:rPr>
          <w:rFonts w:ascii="Arial" w:hAnsi="Arial" w:cs="Arial"/>
          <w:sz w:val="20"/>
          <w:szCs w:val="20"/>
          <w:lang w:eastAsia="en-GB"/>
        </w:rPr>
        <w:t xml:space="preserve">key objectives and associated </w:t>
      </w:r>
      <w:r w:rsidRPr="00D45D20">
        <w:rPr>
          <w:rFonts w:ascii="Arial" w:hAnsi="Arial" w:cs="Arial"/>
          <w:sz w:val="20"/>
          <w:szCs w:val="20"/>
        </w:rPr>
        <w:t xml:space="preserve">key performance targets </w:t>
      </w:r>
      <w:r w:rsidRPr="00D45D20">
        <w:rPr>
          <w:rFonts w:ascii="Arial" w:hAnsi="Arial" w:cs="Arial"/>
          <w:sz w:val="20"/>
          <w:szCs w:val="20"/>
          <w:lang w:eastAsia="en-GB"/>
        </w:rPr>
        <w:t xml:space="preserve">for the period of the plan, the strategy for achieving those objectives and how these will contribute towards the achievement of the </w:t>
      </w:r>
      <w:r w:rsidR="000354A0" w:rsidRPr="00D45D20">
        <w:rPr>
          <w:rFonts w:ascii="Arial" w:hAnsi="Arial" w:cs="Arial"/>
          <w:sz w:val="20"/>
          <w:szCs w:val="20"/>
          <w:lang w:eastAsia="en-GB"/>
        </w:rPr>
        <w:t xml:space="preserve">SG’s purpose and realisation of the outcomes contained in Scotland’s </w:t>
      </w:r>
      <w:hyperlink r:id="rId38" w:history="1">
        <w:r w:rsidR="000354A0" w:rsidRPr="00D45D20">
          <w:rPr>
            <w:rStyle w:val="Hyperlink"/>
            <w:rFonts w:ascii="Arial" w:hAnsi="Arial" w:cs="Arial"/>
            <w:color w:val="auto"/>
            <w:sz w:val="20"/>
            <w:szCs w:val="20"/>
            <w:lang w:eastAsia="en-GB"/>
          </w:rPr>
          <w:t>National Performance Framework</w:t>
        </w:r>
      </w:hyperlink>
      <w:r w:rsidR="000354A0" w:rsidRPr="00D45D20">
        <w:rPr>
          <w:rFonts w:ascii="Arial" w:hAnsi="Arial" w:cs="Arial"/>
          <w:sz w:val="20"/>
          <w:szCs w:val="20"/>
          <w:lang w:eastAsia="en-GB"/>
        </w:rPr>
        <w:t xml:space="preserve"> (NPF);</w:t>
      </w:r>
    </w:p>
    <w:p w14:paraId="39D4E950" w14:textId="77777777" w:rsidR="000354A0" w:rsidRPr="00D45D20" w:rsidRDefault="0012359D" w:rsidP="000D0167">
      <w:pPr>
        <w:numPr>
          <w:ilvl w:val="0"/>
          <w:numId w:val="15"/>
        </w:numPr>
        <w:shd w:val="clear" w:color="auto" w:fill="FFFFFF"/>
        <w:tabs>
          <w:tab w:val="clear" w:pos="1440"/>
          <w:tab w:val="clear" w:pos="2160"/>
          <w:tab w:val="clear" w:pos="2880"/>
          <w:tab w:val="clear" w:pos="4680"/>
          <w:tab w:val="clear" w:pos="5400"/>
          <w:tab w:val="clear" w:pos="9000"/>
        </w:tabs>
        <w:spacing w:line="240" w:lineRule="auto"/>
        <w:ind w:left="714" w:hanging="357"/>
        <w:rPr>
          <w:rFonts w:ascii="Arial" w:hAnsi="Arial" w:cs="Arial"/>
          <w:kern w:val="24"/>
          <w:sz w:val="20"/>
          <w:szCs w:val="20"/>
          <w:lang w:eastAsia="en-GB"/>
        </w:rPr>
      </w:pPr>
      <w:r w:rsidRPr="00D45D20">
        <w:rPr>
          <w:rFonts w:ascii="Arial" w:hAnsi="Arial" w:cs="Arial"/>
          <w:sz w:val="20"/>
          <w:szCs w:val="20"/>
          <w:lang w:eastAsia="en-GB"/>
        </w:rPr>
        <w:t xml:space="preserve">details of </w:t>
      </w:r>
      <w:r w:rsidR="000354A0" w:rsidRPr="00D45D20">
        <w:rPr>
          <w:rFonts w:ascii="Arial" w:hAnsi="Arial" w:cs="Arial"/>
          <w:sz w:val="20"/>
          <w:szCs w:val="20"/>
          <w:lang w:eastAsia="en-GB"/>
        </w:rPr>
        <w:t xml:space="preserve">any </w:t>
      </w:r>
      <w:r w:rsidRPr="00D45D20">
        <w:rPr>
          <w:rFonts w:ascii="Arial" w:hAnsi="Arial" w:cs="Arial"/>
          <w:sz w:val="20"/>
          <w:szCs w:val="20"/>
          <w:lang w:eastAsia="en-GB"/>
        </w:rPr>
        <w:t xml:space="preserve">planned efficiencies, describing how </w:t>
      </w:r>
      <w:r w:rsidR="000354A0" w:rsidRPr="00D45D20">
        <w:rPr>
          <w:rFonts w:ascii="Arial" w:hAnsi="Arial" w:cs="Arial"/>
          <w:sz w:val="20"/>
          <w:szCs w:val="20"/>
          <w:lang w:eastAsia="en-GB"/>
        </w:rPr>
        <w:t>NES</w:t>
      </w:r>
      <w:r w:rsidRPr="00D45D20">
        <w:rPr>
          <w:rFonts w:ascii="Arial" w:hAnsi="Arial" w:cs="Arial"/>
          <w:sz w:val="20"/>
          <w:szCs w:val="20"/>
          <w:lang w:eastAsia="en-GB"/>
        </w:rPr>
        <w:t xml:space="preserve"> proposes to achieve better value for money, including through collaboration and shared services</w:t>
      </w:r>
      <w:r w:rsidR="000354A0" w:rsidRPr="00D45D20">
        <w:rPr>
          <w:rFonts w:ascii="Arial" w:hAnsi="Arial" w:cs="Arial"/>
          <w:sz w:val="20"/>
          <w:szCs w:val="20"/>
          <w:lang w:eastAsia="en-GB"/>
        </w:rPr>
        <w:t>;</w:t>
      </w:r>
    </w:p>
    <w:p w14:paraId="380768DF" w14:textId="77777777" w:rsidR="0012359D" w:rsidRPr="00D45D20" w:rsidRDefault="0012359D" w:rsidP="000D0167">
      <w:pPr>
        <w:numPr>
          <w:ilvl w:val="0"/>
          <w:numId w:val="15"/>
        </w:numPr>
        <w:shd w:val="clear" w:color="auto" w:fill="FFFFFF"/>
        <w:tabs>
          <w:tab w:val="clear" w:pos="1440"/>
          <w:tab w:val="clear" w:pos="2160"/>
          <w:tab w:val="clear" w:pos="2880"/>
          <w:tab w:val="clear" w:pos="4680"/>
          <w:tab w:val="clear" w:pos="5400"/>
          <w:tab w:val="clear" w:pos="9000"/>
        </w:tabs>
        <w:spacing w:line="240" w:lineRule="auto"/>
        <w:ind w:left="714" w:hanging="357"/>
        <w:rPr>
          <w:rFonts w:ascii="Arial" w:hAnsi="Arial" w:cs="Arial"/>
          <w:kern w:val="24"/>
          <w:sz w:val="20"/>
          <w:szCs w:val="20"/>
          <w:lang w:eastAsia="en-GB"/>
        </w:rPr>
      </w:pPr>
      <w:r w:rsidRPr="00D45D20">
        <w:rPr>
          <w:rFonts w:ascii="Arial" w:hAnsi="Arial" w:cs="Arial"/>
          <w:sz w:val="20"/>
          <w:szCs w:val="20"/>
          <w:lang w:eastAsia="en-GB"/>
        </w:rPr>
        <w:t xml:space="preserve">other matters as </w:t>
      </w:r>
      <w:r w:rsidRPr="00D45D20">
        <w:rPr>
          <w:rFonts w:ascii="Arial" w:hAnsi="Arial" w:cs="Arial"/>
          <w:kern w:val="24"/>
          <w:sz w:val="20"/>
          <w:szCs w:val="20"/>
        </w:rPr>
        <w:t xml:space="preserve">agreed </w:t>
      </w:r>
      <w:r w:rsidR="007564C4" w:rsidRPr="00D45D20">
        <w:rPr>
          <w:rFonts w:ascii="Arial" w:hAnsi="Arial" w:cs="Arial"/>
          <w:kern w:val="24"/>
          <w:sz w:val="20"/>
          <w:szCs w:val="20"/>
        </w:rPr>
        <w:t>with</w:t>
      </w:r>
      <w:r w:rsidRPr="00D45D20">
        <w:rPr>
          <w:rFonts w:ascii="Arial" w:hAnsi="Arial" w:cs="Arial"/>
          <w:kern w:val="24"/>
          <w:sz w:val="20"/>
          <w:szCs w:val="20"/>
        </w:rPr>
        <w:t xml:space="preserve"> the </w:t>
      </w:r>
      <w:r w:rsidR="00940B0A" w:rsidRPr="00D45D20">
        <w:rPr>
          <w:rFonts w:ascii="Arial" w:hAnsi="Arial" w:cs="Arial"/>
          <w:sz w:val="20"/>
          <w:szCs w:val="20"/>
          <w:lang w:eastAsia="en-GB"/>
        </w:rPr>
        <w:t>SG</w:t>
      </w:r>
      <w:r w:rsidR="000354A0" w:rsidRPr="00D45D20">
        <w:rPr>
          <w:rFonts w:ascii="Arial" w:hAnsi="Arial" w:cs="Arial"/>
          <w:sz w:val="20"/>
          <w:szCs w:val="20"/>
          <w:lang w:eastAsia="en-GB"/>
        </w:rPr>
        <w:t xml:space="preserve"> Health and Social Care Directorates.</w:t>
      </w:r>
    </w:p>
    <w:p w14:paraId="0F4EFF71" w14:textId="77777777" w:rsidR="000354A0" w:rsidRPr="00D45D20" w:rsidRDefault="000354A0" w:rsidP="000D0167">
      <w:pPr>
        <w:rPr>
          <w:rFonts w:ascii="Arial" w:hAnsi="Arial" w:cs="Arial"/>
          <w:sz w:val="20"/>
          <w:szCs w:val="20"/>
          <w:lang w:eastAsia="en-GB"/>
        </w:rPr>
      </w:pPr>
    </w:p>
    <w:p w14:paraId="64AA5004" w14:textId="77777777" w:rsidR="000354A0" w:rsidRPr="00D45D20" w:rsidRDefault="000354A0" w:rsidP="000D0167">
      <w:pPr>
        <w:pStyle w:val="Heading1"/>
        <w:rPr>
          <w:rFonts w:ascii="Arial" w:hAnsi="Arial" w:cs="Arial"/>
          <w:sz w:val="20"/>
          <w:szCs w:val="20"/>
        </w:rPr>
      </w:pPr>
      <w:r w:rsidRPr="00D45D20">
        <w:rPr>
          <w:rFonts w:ascii="Arial" w:hAnsi="Arial" w:cs="Arial"/>
          <w:sz w:val="20"/>
          <w:szCs w:val="20"/>
          <w:lang w:eastAsia="en-GB"/>
        </w:rPr>
        <w:t xml:space="preserve">Alongside the NES </w:t>
      </w:r>
      <w:r w:rsidR="007564C4" w:rsidRPr="00D45D20">
        <w:rPr>
          <w:rFonts w:ascii="Arial" w:hAnsi="Arial" w:cs="Arial"/>
          <w:sz w:val="20"/>
          <w:szCs w:val="20"/>
          <w:lang w:eastAsia="en-GB"/>
        </w:rPr>
        <w:t>AOP</w:t>
      </w:r>
      <w:r w:rsidRPr="00D45D20">
        <w:rPr>
          <w:rFonts w:ascii="Arial" w:hAnsi="Arial" w:cs="Arial"/>
          <w:sz w:val="20"/>
          <w:szCs w:val="20"/>
          <w:lang w:eastAsia="en-GB"/>
        </w:rPr>
        <w:t xml:space="preserve"> which describes </w:t>
      </w:r>
      <w:r w:rsidRPr="00D45D20">
        <w:rPr>
          <w:rFonts w:ascii="Arial" w:hAnsi="Arial" w:cs="Arial"/>
          <w:b/>
          <w:sz w:val="20"/>
          <w:szCs w:val="20"/>
          <w:lang w:eastAsia="en-GB"/>
        </w:rPr>
        <w:t>key</w:t>
      </w:r>
      <w:r w:rsidRPr="00D45D20">
        <w:rPr>
          <w:rFonts w:ascii="Arial" w:hAnsi="Arial" w:cs="Arial"/>
          <w:sz w:val="20"/>
          <w:szCs w:val="20"/>
          <w:lang w:eastAsia="en-GB"/>
        </w:rPr>
        <w:t xml:space="preserve"> planned activity, NES will produce </w:t>
      </w:r>
      <w:r w:rsidRPr="00D45D20">
        <w:rPr>
          <w:rFonts w:ascii="Arial" w:hAnsi="Arial" w:cs="Arial"/>
          <w:sz w:val="20"/>
          <w:szCs w:val="20"/>
        </w:rPr>
        <w:t xml:space="preserve">detailed operational and financial plans covering the full range of its activity, their desired outcomes, performance targets and budgets. Again, </w:t>
      </w:r>
      <w:r w:rsidRPr="00D45D20">
        <w:rPr>
          <w:rFonts w:ascii="Arial" w:hAnsi="Arial" w:cs="Arial"/>
          <w:sz w:val="20"/>
          <w:szCs w:val="20"/>
          <w:lang w:eastAsia="en-GB"/>
        </w:rPr>
        <w:t>NES shall agree with the SG the issues to be addressed in the plans and the timetable for its preparation and review.</w:t>
      </w:r>
      <w:r w:rsidR="002265FC" w:rsidRPr="00D45D20">
        <w:rPr>
          <w:rFonts w:ascii="Arial" w:hAnsi="Arial" w:cs="Arial"/>
          <w:sz w:val="20"/>
          <w:szCs w:val="20"/>
          <w:lang w:eastAsia="en-GB"/>
        </w:rPr>
        <w:t xml:space="preserve"> </w:t>
      </w:r>
      <w:r w:rsidR="007564C4" w:rsidRPr="00D45D20">
        <w:rPr>
          <w:rFonts w:ascii="Arial" w:hAnsi="Arial" w:cs="Arial"/>
          <w:sz w:val="20"/>
          <w:szCs w:val="20"/>
        </w:rPr>
        <w:t>NES’</w:t>
      </w:r>
      <w:r w:rsidRPr="00D45D20">
        <w:rPr>
          <w:rFonts w:ascii="Arial" w:hAnsi="Arial" w:cs="Arial"/>
          <w:sz w:val="20"/>
          <w:szCs w:val="20"/>
        </w:rPr>
        <w:t>s annual planning will take account both of its approved budgetary provision and of any forecast income, and will include a budget of estimated payments and receipts together with a profile of expected expenditure/consumption of resources and of draw-down and other income over the year.</w:t>
      </w:r>
    </w:p>
    <w:p w14:paraId="74CC8B9B" w14:textId="77777777" w:rsidR="0012359D" w:rsidRPr="00D45D20" w:rsidRDefault="0012359D" w:rsidP="000D0167">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0"/>
          <w:szCs w:val="20"/>
        </w:rPr>
      </w:pPr>
    </w:p>
    <w:p w14:paraId="6614B790" w14:textId="77777777" w:rsidR="009C0433" w:rsidRPr="00D45D20" w:rsidRDefault="000354A0" w:rsidP="000D0167">
      <w:pPr>
        <w:pStyle w:val="Heading1"/>
        <w:rPr>
          <w:rFonts w:ascii="Arial" w:hAnsi="Arial" w:cs="Arial"/>
          <w:sz w:val="20"/>
          <w:szCs w:val="20"/>
          <w:lang w:eastAsia="en-GB"/>
        </w:rPr>
      </w:pPr>
      <w:r w:rsidRPr="00D45D20">
        <w:rPr>
          <w:rFonts w:ascii="Arial" w:hAnsi="Arial" w:cs="Arial"/>
          <w:sz w:val="20"/>
          <w:szCs w:val="20"/>
          <w:lang w:eastAsia="en-GB"/>
        </w:rPr>
        <w:t xml:space="preserve">The NES </w:t>
      </w:r>
      <w:r w:rsidR="007564C4" w:rsidRPr="00D45D20">
        <w:rPr>
          <w:rFonts w:ascii="Arial" w:hAnsi="Arial" w:cs="Arial"/>
          <w:sz w:val="20"/>
          <w:szCs w:val="20"/>
          <w:lang w:eastAsia="en-GB"/>
        </w:rPr>
        <w:t>AOP</w:t>
      </w:r>
      <w:r w:rsidRPr="00D45D20">
        <w:rPr>
          <w:rFonts w:ascii="Arial" w:hAnsi="Arial" w:cs="Arial"/>
          <w:sz w:val="20"/>
          <w:szCs w:val="20"/>
          <w:lang w:eastAsia="en-GB"/>
        </w:rPr>
        <w:t>, detailed operational plan and financial plan</w:t>
      </w:r>
      <w:r w:rsidR="007564C4" w:rsidRPr="00D45D20">
        <w:rPr>
          <w:rFonts w:ascii="Arial" w:hAnsi="Arial" w:cs="Arial"/>
          <w:sz w:val="20"/>
          <w:szCs w:val="20"/>
          <w:lang w:eastAsia="en-GB"/>
        </w:rPr>
        <w:t>s</w:t>
      </w:r>
      <w:r w:rsidRPr="00D45D20">
        <w:rPr>
          <w:rFonts w:ascii="Arial" w:hAnsi="Arial" w:cs="Arial"/>
          <w:sz w:val="20"/>
          <w:szCs w:val="20"/>
          <w:lang w:eastAsia="en-GB"/>
        </w:rPr>
        <w:t xml:space="preserve"> will be underpinned by a 5 year </w:t>
      </w:r>
      <w:hyperlink r:id="rId39" w:history="1">
        <w:r w:rsidRPr="00D45D20">
          <w:rPr>
            <w:rStyle w:val="Hyperlink"/>
            <w:rFonts w:ascii="Arial" w:hAnsi="Arial" w:cs="Arial"/>
            <w:sz w:val="20"/>
            <w:szCs w:val="20"/>
            <w:lang w:eastAsia="en-GB"/>
          </w:rPr>
          <w:t>Strategy</w:t>
        </w:r>
      </w:hyperlink>
      <w:r w:rsidRPr="00D45D20">
        <w:rPr>
          <w:rFonts w:ascii="Arial" w:hAnsi="Arial" w:cs="Arial"/>
          <w:sz w:val="20"/>
          <w:szCs w:val="20"/>
          <w:lang w:eastAsia="en-GB"/>
        </w:rPr>
        <w:t xml:space="preserve"> setting out the strategic ambitions and key areas of focus for the organisation.</w:t>
      </w:r>
      <w:r w:rsidR="002265FC" w:rsidRPr="00D45D20">
        <w:rPr>
          <w:rFonts w:ascii="Arial" w:hAnsi="Arial" w:cs="Arial"/>
          <w:sz w:val="20"/>
          <w:szCs w:val="20"/>
          <w:lang w:eastAsia="en-GB"/>
        </w:rPr>
        <w:t xml:space="preserve"> </w:t>
      </w:r>
      <w:r w:rsidRPr="00D45D20">
        <w:rPr>
          <w:rFonts w:ascii="Arial" w:hAnsi="Arial" w:cs="Arial"/>
          <w:sz w:val="20"/>
          <w:szCs w:val="20"/>
          <w:lang w:eastAsia="en-GB"/>
        </w:rPr>
        <w:t>The content of the Strategy will be agreed with SG to ensure it properly reflects Scotland’s National Performance Framework and wider ministerial priorities. A copy of the agreed Strategy should be published on the NES website.</w:t>
      </w:r>
    </w:p>
    <w:p w14:paraId="43D2EBB3" w14:textId="77777777" w:rsidR="00333C50" w:rsidRPr="00D45D20" w:rsidRDefault="00333C50" w:rsidP="000D0167">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sz w:val="20"/>
          <w:szCs w:val="20"/>
          <w:lang w:eastAsia="en-GB"/>
        </w:rPr>
      </w:pPr>
    </w:p>
    <w:p w14:paraId="0DA90A72" w14:textId="77777777" w:rsidR="0012359D" w:rsidRPr="00D45D20" w:rsidRDefault="0012359D" w:rsidP="000D0167">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sz w:val="20"/>
          <w:szCs w:val="20"/>
          <w:lang w:eastAsia="en-GB"/>
        </w:rPr>
      </w:pPr>
      <w:r w:rsidRPr="00D45D20">
        <w:rPr>
          <w:rFonts w:ascii="Arial" w:hAnsi="Arial" w:cs="Arial"/>
          <w:b/>
          <w:sz w:val="20"/>
          <w:szCs w:val="20"/>
          <w:lang w:eastAsia="en-GB"/>
        </w:rPr>
        <w:t>Budget management</w:t>
      </w:r>
    </w:p>
    <w:p w14:paraId="290277C7" w14:textId="77777777" w:rsidR="0012359D" w:rsidRPr="00D45D20" w:rsidRDefault="0012359D" w:rsidP="000D0167">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0"/>
          <w:szCs w:val="20"/>
          <w:lang w:eastAsia="en-GB"/>
        </w:rPr>
      </w:pPr>
    </w:p>
    <w:p w14:paraId="5EB9E841" w14:textId="77777777" w:rsidR="000D34EB" w:rsidRPr="00D45D20" w:rsidRDefault="000D34EB" w:rsidP="000D0167">
      <w:pPr>
        <w:pStyle w:val="Heading1"/>
        <w:rPr>
          <w:rFonts w:ascii="Arial" w:hAnsi="Arial" w:cs="Arial"/>
          <w:sz w:val="20"/>
          <w:szCs w:val="20"/>
          <w:lang w:eastAsia="en-GB"/>
        </w:rPr>
      </w:pPr>
      <w:r w:rsidRPr="00D45D20">
        <w:rPr>
          <w:rFonts w:ascii="Arial" w:hAnsi="Arial" w:cs="Arial"/>
          <w:sz w:val="20"/>
          <w:szCs w:val="20"/>
          <w:lang w:eastAsia="en-GB"/>
        </w:rPr>
        <w:t xml:space="preserve">Each year, in light of decisions by the Scottish Ministers on the allocation of budgets for the forthcoming financial year, the SG will send to </w:t>
      </w:r>
      <w:r w:rsidR="000354A0" w:rsidRPr="00D45D20">
        <w:rPr>
          <w:rFonts w:ascii="Arial" w:hAnsi="Arial" w:cs="Arial"/>
          <w:sz w:val="20"/>
          <w:szCs w:val="20"/>
          <w:lang w:eastAsia="en-GB"/>
        </w:rPr>
        <w:t>NES</w:t>
      </w:r>
      <w:r w:rsidRPr="00D45D20">
        <w:rPr>
          <w:rFonts w:ascii="Arial" w:hAnsi="Arial" w:cs="Arial"/>
          <w:sz w:val="20"/>
          <w:szCs w:val="20"/>
          <w:lang w:eastAsia="en-GB"/>
        </w:rPr>
        <w:t xml:space="preserve"> a formal state</w:t>
      </w:r>
      <w:r w:rsidR="006B333E" w:rsidRPr="00D45D20">
        <w:rPr>
          <w:rFonts w:ascii="Arial" w:hAnsi="Arial" w:cs="Arial"/>
          <w:sz w:val="20"/>
          <w:szCs w:val="20"/>
          <w:lang w:eastAsia="en-GB"/>
        </w:rPr>
        <w:t xml:space="preserve">ment of its budgetary provision, and </w:t>
      </w:r>
      <w:r w:rsidRPr="00D45D20">
        <w:rPr>
          <w:rFonts w:ascii="Arial" w:hAnsi="Arial" w:cs="Arial"/>
          <w:sz w:val="20"/>
          <w:szCs w:val="20"/>
          <w:lang w:eastAsia="en-GB"/>
        </w:rPr>
        <w:t>a note of any related matters and details of the budget monitoring information required by the SG.</w:t>
      </w:r>
      <w:r w:rsidR="002265FC" w:rsidRPr="00D45D20">
        <w:rPr>
          <w:rFonts w:ascii="Arial" w:hAnsi="Arial" w:cs="Arial"/>
          <w:sz w:val="20"/>
          <w:szCs w:val="20"/>
          <w:lang w:eastAsia="en-GB"/>
        </w:rPr>
        <w:t xml:space="preserve"> </w:t>
      </w:r>
      <w:r w:rsidR="00E2446F" w:rsidRPr="00D45D20">
        <w:rPr>
          <w:rFonts w:ascii="Arial" w:hAnsi="Arial" w:cs="Arial"/>
          <w:sz w:val="20"/>
          <w:szCs w:val="20"/>
          <w:lang w:eastAsia="en-GB"/>
        </w:rPr>
        <w:t>The terms of that letter, referred to as the Budget Allocation and Monitoring letter, should be viewed as complementing the content of this document.</w:t>
      </w:r>
      <w:r w:rsidR="002265FC" w:rsidRPr="00D45D20">
        <w:rPr>
          <w:rFonts w:ascii="Arial" w:hAnsi="Arial" w:cs="Arial"/>
          <w:sz w:val="20"/>
          <w:szCs w:val="20"/>
          <w:lang w:eastAsia="en-GB"/>
        </w:rPr>
        <w:t xml:space="preserve"> </w:t>
      </w:r>
      <w:r w:rsidR="005F47C2" w:rsidRPr="00D45D20">
        <w:rPr>
          <w:rFonts w:ascii="Arial" w:hAnsi="Arial" w:cs="Arial"/>
          <w:sz w:val="20"/>
          <w:szCs w:val="20"/>
        </w:rPr>
        <w:t>M</w:t>
      </w:r>
      <w:r w:rsidRPr="00D45D20">
        <w:rPr>
          <w:rFonts w:ascii="Arial" w:hAnsi="Arial" w:cs="Arial"/>
          <w:sz w:val="20"/>
          <w:szCs w:val="20"/>
        </w:rPr>
        <w:t>onthly monito</w:t>
      </w:r>
      <w:r w:rsidR="006B333E" w:rsidRPr="00D45D20">
        <w:rPr>
          <w:rFonts w:ascii="Arial" w:hAnsi="Arial" w:cs="Arial"/>
          <w:sz w:val="20"/>
          <w:szCs w:val="20"/>
        </w:rPr>
        <w:t>ring is the primary means of in-</w:t>
      </w:r>
      <w:r w:rsidRPr="00D45D20">
        <w:rPr>
          <w:rFonts w:ascii="Arial" w:hAnsi="Arial" w:cs="Arial"/>
          <w:sz w:val="20"/>
          <w:szCs w:val="20"/>
        </w:rPr>
        <w:t>year budgetary control across the SG.</w:t>
      </w:r>
      <w:r w:rsidR="002265FC" w:rsidRPr="00D45D20">
        <w:rPr>
          <w:rFonts w:ascii="Arial" w:hAnsi="Arial" w:cs="Arial"/>
          <w:sz w:val="20"/>
          <w:szCs w:val="20"/>
        </w:rPr>
        <w:t xml:space="preserve"> </w:t>
      </w:r>
      <w:r w:rsidRPr="00D45D20">
        <w:rPr>
          <w:rFonts w:ascii="Arial" w:hAnsi="Arial" w:cs="Arial"/>
          <w:sz w:val="20"/>
          <w:szCs w:val="20"/>
        </w:rPr>
        <w:t>As such</w:t>
      </w:r>
      <w:r w:rsidR="000354A0" w:rsidRPr="00D45D20">
        <w:rPr>
          <w:rFonts w:ascii="Arial" w:hAnsi="Arial" w:cs="Arial"/>
          <w:sz w:val="20"/>
          <w:szCs w:val="20"/>
        </w:rPr>
        <w:t>,</w:t>
      </w:r>
      <w:r w:rsidRPr="00D45D20">
        <w:rPr>
          <w:rFonts w:ascii="Arial" w:hAnsi="Arial" w:cs="Arial"/>
          <w:sz w:val="20"/>
          <w:szCs w:val="20"/>
        </w:rPr>
        <w:t xml:space="preserve"> bodies must comply with the format and timing of the monitoring together with any requests for further information.</w:t>
      </w:r>
      <w:r w:rsidR="002265FC" w:rsidRPr="00D45D20">
        <w:rPr>
          <w:rFonts w:ascii="Arial" w:hAnsi="Arial" w:cs="Arial"/>
          <w:sz w:val="20"/>
          <w:szCs w:val="20"/>
        </w:rPr>
        <w:t xml:space="preserve"> </w:t>
      </w:r>
      <w:r w:rsidRPr="00D45D20">
        <w:rPr>
          <w:rFonts w:ascii="Arial" w:hAnsi="Arial" w:cs="Arial"/>
          <w:sz w:val="20"/>
          <w:szCs w:val="20"/>
          <w:lang w:eastAsia="en-GB"/>
        </w:rPr>
        <w:t xml:space="preserve">The statement of budgetary provision will set out the budget within the classifications of resource Departmental Expenditure Limits (RDEL), capital DEL (CDEL) and </w:t>
      </w:r>
      <w:r w:rsidR="00B849AA" w:rsidRPr="00D45D20">
        <w:rPr>
          <w:rFonts w:ascii="Arial" w:hAnsi="Arial" w:cs="Arial"/>
          <w:sz w:val="20"/>
          <w:szCs w:val="20"/>
          <w:lang w:eastAsia="en-GB"/>
        </w:rPr>
        <w:t>Ring-fenced (non-</w:t>
      </w:r>
      <w:r w:rsidRPr="00D45D20">
        <w:rPr>
          <w:rFonts w:ascii="Arial" w:hAnsi="Arial" w:cs="Arial"/>
          <w:sz w:val="20"/>
          <w:szCs w:val="20"/>
          <w:lang w:eastAsia="en-GB"/>
        </w:rPr>
        <w:t xml:space="preserve">cash) </w:t>
      </w:r>
      <w:r w:rsidR="00415DCD" w:rsidRPr="00D45D20">
        <w:rPr>
          <w:rFonts w:ascii="Arial" w:hAnsi="Arial" w:cs="Arial"/>
          <w:sz w:val="20"/>
          <w:szCs w:val="20"/>
          <w:lang w:eastAsia="en-GB"/>
        </w:rPr>
        <w:t>(Rf</w:t>
      </w:r>
      <w:r w:rsidRPr="00D45D20">
        <w:rPr>
          <w:rFonts w:ascii="Arial" w:hAnsi="Arial" w:cs="Arial"/>
          <w:sz w:val="20"/>
          <w:szCs w:val="20"/>
          <w:lang w:eastAsia="en-GB"/>
        </w:rPr>
        <w:t>DEL</w:t>
      </w:r>
      <w:r w:rsidR="00415DCD" w:rsidRPr="00D45D20">
        <w:rPr>
          <w:rFonts w:ascii="Arial" w:hAnsi="Arial" w:cs="Arial"/>
          <w:sz w:val="20"/>
          <w:szCs w:val="20"/>
          <w:lang w:eastAsia="en-GB"/>
        </w:rPr>
        <w:t>)</w:t>
      </w:r>
      <w:r w:rsidR="008F3652" w:rsidRPr="00D45D20">
        <w:rPr>
          <w:rFonts w:ascii="Arial" w:hAnsi="Arial" w:cs="Arial"/>
          <w:sz w:val="20"/>
          <w:szCs w:val="20"/>
          <w:lang w:eastAsia="en-GB"/>
        </w:rPr>
        <w:t>.</w:t>
      </w:r>
      <w:r w:rsidR="002265FC" w:rsidRPr="00D45D20">
        <w:rPr>
          <w:rFonts w:ascii="Arial" w:hAnsi="Arial" w:cs="Arial"/>
          <w:sz w:val="20"/>
          <w:szCs w:val="20"/>
          <w:lang w:eastAsia="en-GB"/>
        </w:rPr>
        <w:t xml:space="preserve"> </w:t>
      </w:r>
      <w:r w:rsidR="000354A0" w:rsidRPr="00D45D20">
        <w:rPr>
          <w:rFonts w:ascii="Arial" w:hAnsi="Arial" w:cs="Arial"/>
          <w:sz w:val="20"/>
          <w:szCs w:val="20"/>
          <w:lang w:eastAsia="en-GB"/>
        </w:rPr>
        <w:t>NES</w:t>
      </w:r>
      <w:r w:rsidR="008F3652" w:rsidRPr="00D45D20">
        <w:rPr>
          <w:rFonts w:ascii="Arial" w:hAnsi="Arial" w:cs="Arial"/>
          <w:sz w:val="20"/>
          <w:szCs w:val="20"/>
          <w:lang w:eastAsia="en-GB"/>
        </w:rPr>
        <w:t xml:space="preserve"> will </w:t>
      </w:r>
      <w:r w:rsidRPr="00D45D20">
        <w:rPr>
          <w:rFonts w:ascii="Arial" w:hAnsi="Arial" w:cs="Arial"/>
          <w:sz w:val="20"/>
          <w:szCs w:val="20"/>
          <w:lang w:eastAsia="en-GB"/>
        </w:rPr>
        <w:t>inform the sponsor unit at the earliest opportunity if a requirement for Annually Managed Expenditure (AME) budget is identified.</w:t>
      </w:r>
      <w:r w:rsidR="002265FC" w:rsidRPr="00D45D20">
        <w:rPr>
          <w:rFonts w:ascii="Arial" w:hAnsi="Arial" w:cs="Arial"/>
          <w:sz w:val="20"/>
          <w:szCs w:val="20"/>
          <w:lang w:eastAsia="en-GB"/>
        </w:rPr>
        <w:t xml:space="preserve"> </w:t>
      </w:r>
      <w:r w:rsidR="00E11B9B" w:rsidRPr="00D45D20">
        <w:rPr>
          <w:rFonts w:ascii="Arial" w:hAnsi="Arial" w:cs="Arial"/>
          <w:sz w:val="20"/>
          <w:szCs w:val="20"/>
          <w:lang w:eastAsia="en-GB"/>
        </w:rPr>
        <w:t>The SG should also be advised in the event that estimated net expenditure is forecast to be lower than budget provision.</w:t>
      </w:r>
      <w:r w:rsidR="002265FC" w:rsidRPr="00D45D20">
        <w:rPr>
          <w:rFonts w:ascii="Arial" w:hAnsi="Arial" w:cs="Arial"/>
          <w:b/>
          <w:sz w:val="20"/>
          <w:szCs w:val="20"/>
          <w:lang w:eastAsia="en-GB"/>
        </w:rPr>
        <w:t xml:space="preserve"> </w:t>
      </w:r>
      <w:r w:rsidRPr="00D45D20">
        <w:rPr>
          <w:rFonts w:ascii="Arial" w:hAnsi="Arial" w:cs="Arial"/>
          <w:sz w:val="20"/>
          <w:szCs w:val="20"/>
          <w:lang w:eastAsia="en-GB"/>
        </w:rPr>
        <w:t>Transfers of budgetary provision between the different classifications require the prior approval of the SG Finance Directorate.</w:t>
      </w:r>
      <w:r w:rsidR="002265FC" w:rsidRPr="00D45D20">
        <w:rPr>
          <w:rFonts w:ascii="Arial" w:hAnsi="Arial" w:cs="Arial"/>
          <w:sz w:val="20"/>
          <w:szCs w:val="20"/>
          <w:lang w:eastAsia="en-GB"/>
        </w:rPr>
        <w:t xml:space="preserve"> </w:t>
      </w:r>
      <w:r w:rsidRPr="00D45D20">
        <w:rPr>
          <w:rFonts w:ascii="Arial" w:hAnsi="Arial" w:cs="Arial"/>
          <w:sz w:val="20"/>
          <w:szCs w:val="20"/>
          <w:lang w:eastAsia="en-GB"/>
        </w:rPr>
        <w:t>Any proposals for such transfers should therefore be submitted to the sponsor unit.</w:t>
      </w:r>
      <w:r w:rsidR="002265FC" w:rsidRPr="00D45D20">
        <w:rPr>
          <w:rFonts w:ascii="Arial" w:hAnsi="Arial" w:cs="Arial"/>
          <w:sz w:val="20"/>
          <w:szCs w:val="20"/>
          <w:lang w:eastAsia="en-GB"/>
        </w:rPr>
        <w:t xml:space="preserve"> </w:t>
      </w:r>
      <w:r w:rsidR="00003518" w:rsidRPr="00D45D20">
        <w:rPr>
          <w:rFonts w:ascii="Arial" w:hAnsi="Arial" w:cs="Arial"/>
          <w:sz w:val="20"/>
          <w:szCs w:val="20"/>
          <w:lang w:eastAsia="en-GB"/>
        </w:rPr>
        <w:t>T</w:t>
      </w:r>
      <w:r w:rsidRPr="00D45D20">
        <w:rPr>
          <w:rFonts w:ascii="Arial" w:hAnsi="Arial" w:cs="Arial"/>
          <w:sz w:val="20"/>
          <w:szCs w:val="20"/>
          <w:lang w:eastAsia="en-GB"/>
        </w:rPr>
        <w:t>ransfers of provision within the classifications may be undertaken without reference to the SG, subject to any constraints on specific areas of expenditure e.g. the approved pay remit.</w:t>
      </w:r>
    </w:p>
    <w:p w14:paraId="1D0FF316" w14:textId="77777777" w:rsidR="000D34EB" w:rsidRPr="00D45D20" w:rsidRDefault="000D34EB" w:rsidP="000D0167">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0"/>
          <w:szCs w:val="20"/>
          <w:lang w:eastAsia="en-GB"/>
        </w:rPr>
      </w:pPr>
    </w:p>
    <w:p w14:paraId="07ED54EF" w14:textId="77777777" w:rsidR="009C0433" w:rsidRPr="00D45D20" w:rsidRDefault="000D34EB" w:rsidP="000D0167">
      <w:pPr>
        <w:pStyle w:val="Heading1"/>
        <w:rPr>
          <w:rFonts w:ascii="Arial" w:hAnsi="Arial" w:cs="Arial"/>
          <w:sz w:val="20"/>
          <w:szCs w:val="20"/>
        </w:rPr>
      </w:pPr>
      <w:r w:rsidRPr="00D45D20">
        <w:rPr>
          <w:rFonts w:ascii="Arial" w:hAnsi="Arial" w:cs="Arial"/>
          <w:sz w:val="20"/>
          <w:szCs w:val="20"/>
        </w:rPr>
        <w:t>If the trading and other resource income realised (including profit or loss on disposal of non-current assets) – scored as negative RDEL, or the net book value of disposals of non-current assets – scored as negative CDEL</w:t>
      </w:r>
      <w:r w:rsidR="005F47C2" w:rsidRPr="00D45D20">
        <w:rPr>
          <w:rFonts w:ascii="Arial" w:hAnsi="Arial" w:cs="Arial"/>
          <w:sz w:val="20"/>
          <w:szCs w:val="20"/>
        </w:rPr>
        <w:t>,</w:t>
      </w:r>
      <w:r w:rsidRPr="00D45D20">
        <w:rPr>
          <w:rFonts w:ascii="Arial" w:hAnsi="Arial" w:cs="Arial"/>
          <w:sz w:val="20"/>
          <w:szCs w:val="20"/>
        </w:rPr>
        <w:t xml:space="preserve"> is less than included in the agreed budget</w:t>
      </w:r>
      <w:r w:rsidR="005F47C2" w:rsidRPr="00D45D20">
        <w:rPr>
          <w:rFonts w:ascii="Arial" w:hAnsi="Arial" w:cs="Arial"/>
          <w:sz w:val="20"/>
          <w:szCs w:val="20"/>
        </w:rPr>
        <w:t>,</w:t>
      </w:r>
      <w:r w:rsidRPr="00D45D20">
        <w:rPr>
          <w:rFonts w:ascii="Arial" w:hAnsi="Arial" w:cs="Arial"/>
          <w:sz w:val="20"/>
          <w:szCs w:val="20"/>
        </w:rPr>
        <w:t xml:space="preserve"> </w:t>
      </w:r>
      <w:r w:rsidR="000354A0" w:rsidRPr="00D45D20">
        <w:rPr>
          <w:rFonts w:ascii="Arial" w:hAnsi="Arial" w:cs="Arial"/>
          <w:sz w:val="20"/>
          <w:szCs w:val="20"/>
        </w:rPr>
        <w:t>NES</w:t>
      </w:r>
      <w:r w:rsidR="005F47C2" w:rsidRPr="00D45D20">
        <w:rPr>
          <w:rFonts w:ascii="Arial" w:hAnsi="Arial" w:cs="Arial"/>
          <w:sz w:val="20"/>
          <w:szCs w:val="20"/>
        </w:rPr>
        <w:t xml:space="preserve"> shall (</w:t>
      </w:r>
      <w:r w:rsidRPr="00D45D20">
        <w:rPr>
          <w:rFonts w:ascii="Arial" w:hAnsi="Arial" w:cs="Arial"/>
          <w:sz w:val="20"/>
          <w:szCs w:val="20"/>
        </w:rPr>
        <w:t>unles</w:t>
      </w:r>
      <w:r w:rsidR="005F47C2" w:rsidRPr="00D45D20">
        <w:rPr>
          <w:rFonts w:ascii="Arial" w:hAnsi="Arial" w:cs="Arial"/>
          <w:sz w:val="20"/>
          <w:szCs w:val="20"/>
        </w:rPr>
        <w:t xml:space="preserve">s otherwise agreed with the SG) </w:t>
      </w:r>
      <w:r w:rsidRPr="00D45D20">
        <w:rPr>
          <w:rFonts w:ascii="Arial" w:hAnsi="Arial" w:cs="Arial"/>
          <w:sz w:val="20"/>
          <w:szCs w:val="20"/>
        </w:rPr>
        <w:t>ensure a corresponding reduction in its gross expenditure.</w:t>
      </w:r>
      <w:r w:rsidR="002265FC" w:rsidRPr="00D45D20">
        <w:rPr>
          <w:rFonts w:ascii="Arial" w:hAnsi="Arial" w:cs="Arial"/>
          <w:sz w:val="20"/>
          <w:szCs w:val="20"/>
        </w:rPr>
        <w:t xml:space="preserve"> </w:t>
      </w:r>
      <w:r w:rsidRPr="004742A5">
        <w:rPr>
          <w:rFonts w:ascii="Arial" w:hAnsi="Arial" w:cs="Arial"/>
          <w:sz w:val="20"/>
          <w:szCs w:val="20"/>
        </w:rPr>
        <w:t xml:space="preserve">The extent to which </w:t>
      </w:r>
      <w:r w:rsidR="0013500F" w:rsidRPr="004742A5">
        <w:rPr>
          <w:rFonts w:ascii="Arial" w:hAnsi="Arial" w:cs="Arial"/>
          <w:sz w:val="20"/>
          <w:szCs w:val="20"/>
        </w:rPr>
        <w:t>NES</w:t>
      </w:r>
      <w:r w:rsidRPr="004742A5">
        <w:rPr>
          <w:rFonts w:ascii="Arial" w:hAnsi="Arial" w:cs="Arial"/>
          <w:sz w:val="20"/>
          <w:szCs w:val="20"/>
        </w:rPr>
        <w:t xml:space="preserve"> exceeds agreed budgets shall normally be met by a corresponding reduction in the budgets for the f</w:t>
      </w:r>
      <w:r w:rsidR="005F47C2" w:rsidRPr="004742A5">
        <w:rPr>
          <w:rFonts w:ascii="Arial" w:hAnsi="Arial" w:cs="Arial"/>
          <w:sz w:val="20"/>
          <w:szCs w:val="20"/>
        </w:rPr>
        <w:t>ollowing financial year.</w:t>
      </w:r>
      <w:r w:rsidR="002265FC" w:rsidRPr="00D45D20">
        <w:rPr>
          <w:rFonts w:ascii="Arial" w:hAnsi="Arial" w:cs="Arial"/>
          <w:sz w:val="20"/>
          <w:szCs w:val="20"/>
        </w:rPr>
        <w:t xml:space="preserve"> </w:t>
      </w:r>
      <w:r w:rsidRPr="00D45D20">
        <w:rPr>
          <w:rFonts w:ascii="Arial" w:hAnsi="Arial" w:cs="Arial"/>
          <w:sz w:val="20"/>
          <w:szCs w:val="20"/>
        </w:rPr>
        <w:t xml:space="preserve">If income realised is </w:t>
      </w:r>
      <w:r w:rsidRPr="00D45D20">
        <w:rPr>
          <w:rStyle w:val="Strong"/>
          <w:rFonts w:ascii="Arial" w:hAnsi="Arial" w:cs="Arial"/>
          <w:b w:val="0"/>
          <w:bCs w:val="0"/>
          <w:sz w:val="20"/>
          <w:szCs w:val="20"/>
        </w:rPr>
        <w:t>more</w:t>
      </w:r>
      <w:r w:rsidRPr="00D45D20">
        <w:rPr>
          <w:rFonts w:ascii="Arial" w:hAnsi="Arial" w:cs="Arial"/>
          <w:sz w:val="20"/>
          <w:szCs w:val="20"/>
        </w:rPr>
        <w:t xml:space="preserve"> than included in the</w:t>
      </w:r>
      <w:r w:rsidR="004B5752" w:rsidRPr="00D45D20">
        <w:rPr>
          <w:rFonts w:ascii="Arial" w:hAnsi="Arial" w:cs="Arial"/>
          <w:sz w:val="20"/>
          <w:szCs w:val="20"/>
        </w:rPr>
        <w:t xml:space="preserve"> </w:t>
      </w:r>
      <w:r w:rsidRPr="00D45D20">
        <w:rPr>
          <w:rFonts w:ascii="Arial" w:hAnsi="Arial" w:cs="Arial"/>
          <w:sz w:val="20"/>
          <w:szCs w:val="20"/>
        </w:rPr>
        <w:t xml:space="preserve">agreed budgets </w:t>
      </w:r>
      <w:r w:rsidR="000354A0" w:rsidRPr="00D45D20">
        <w:rPr>
          <w:rFonts w:ascii="Arial" w:hAnsi="Arial" w:cs="Arial"/>
          <w:sz w:val="20"/>
          <w:szCs w:val="20"/>
        </w:rPr>
        <w:t>NES</w:t>
      </w:r>
      <w:r w:rsidRPr="00D45D20">
        <w:rPr>
          <w:rFonts w:ascii="Arial" w:hAnsi="Arial" w:cs="Arial"/>
          <w:sz w:val="20"/>
          <w:szCs w:val="20"/>
        </w:rPr>
        <w:t xml:space="preserve"> must consult and obtain the prior approval of the SG before using any excess to fund additional expenditure or to meet existing pressures.</w:t>
      </w:r>
      <w:r w:rsidR="002265FC" w:rsidRPr="00D45D20">
        <w:rPr>
          <w:rFonts w:ascii="Arial" w:hAnsi="Arial" w:cs="Arial"/>
          <w:sz w:val="20"/>
          <w:szCs w:val="20"/>
        </w:rPr>
        <w:t xml:space="preserve"> </w:t>
      </w:r>
      <w:r w:rsidRPr="00D45D20">
        <w:rPr>
          <w:rFonts w:ascii="Arial" w:hAnsi="Arial" w:cs="Arial"/>
          <w:sz w:val="20"/>
          <w:szCs w:val="20"/>
        </w:rPr>
        <w:t>Failure to obtain prior approval for the use of excess income to fund additional expenditure may result in corresponding reductions in budgets for the following financial year.</w:t>
      </w:r>
      <w:r w:rsidR="002265FC" w:rsidRPr="00D45D20">
        <w:rPr>
          <w:rFonts w:ascii="Arial" w:hAnsi="Arial" w:cs="Arial"/>
          <w:sz w:val="20"/>
          <w:szCs w:val="20"/>
        </w:rPr>
        <w:t xml:space="preserve"> </w:t>
      </w:r>
      <w:r w:rsidRPr="00D45D20">
        <w:rPr>
          <w:rFonts w:ascii="Arial" w:hAnsi="Arial" w:cs="Arial"/>
          <w:sz w:val="20"/>
          <w:szCs w:val="20"/>
        </w:rPr>
        <w:t>The only exception is where the income is from gifts, bequests and donations but this must be spent within the same financial year as the receipt, otherwise additional budget allocation will be required.</w:t>
      </w:r>
      <w:r w:rsidR="002265FC" w:rsidRPr="00D45D20">
        <w:rPr>
          <w:rFonts w:ascii="Arial" w:hAnsi="Arial" w:cs="Arial"/>
          <w:sz w:val="20"/>
          <w:szCs w:val="20"/>
        </w:rPr>
        <w:t xml:space="preserve"> </w:t>
      </w:r>
      <w:r w:rsidRPr="00D45D20">
        <w:rPr>
          <w:rFonts w:ascii="Arial" w:hAnsi="Arial" w:cs="Arial"/>
          <w:sz w:val="20"/>
          <w:szCs w:val="20"/>
        </w:rPr>
        <w:t>In any event, income from all sources and all planned expenditure should be reflected in the monthly budget monitoring statement</w:t>
      </w:r>
      <w:r w:rsidR="000354A0" w:rsidRPr="00D45D20">
        <w:rPr>
          <w:rFonts w:ascii="Arial" w:hAnsi="Arial" w:cs="Arial"/>
          <w:sz w:val="20"/>
          <w:szCs w:val="20"/>
        </w:rPr>
        <w:t>.</w:t>
      </w:r>
    </w:p>
    <w:p w14:paraId="36E0024E" w14:textId="77777777" w:rsidR="000D34EB" w:rsidRDefault="000D34EB" w:rsidP="000D0167">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0"/>
          <w:szCs w:val="20"/>
          <w:lang w:eastAsia="en-GB"/>
        </w:rPr>
      </w:pPr>
    </w:p>
    <w:p w14:paraId="4AC54DFD" w14:textId="77777777" w:rsidR="007554D8" w:rsidRPr="00D45D20" w:rsidRDefault="007554D8" w:rsidP="000D0167">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0"/>
          <w:szCs w:val="20"/>
          <w:lang w:eastAsia="en-GB"/>
        </w:rPr>
      </w:pPr>
    </w:p>
    <w:p w14:paraId="0E4DD315" w14:textId="77777777" w:rsidR="0012359D" w:rsidRPr="00D45D20" w:rsidRDefault="0012359D" w:rsidP="000D0167">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sz w:val="20"/>
          <w:szCs w:val="20"/>
          <w:lang w:eastAsia="en-GB"/>
        </w:rPr>
      </w:pPr>
      <w:r w:rsidRPr="00D45D20">
        <w:rPr>
          <w:rFonts w:ascii="Arial" w:hAnsi="Arial" w:cs="Arial"/>
          <w:b/>
          <w:sz w:val="20"/>
          <w:szCs w:val="20"/>
          <w:lang w:eastAsia="en-GB"/>
        </w:rPr>
        <w:lastRenderedPageBreak/>
        <w:t>Cash management</w:t>
      </w:r>
    </w:p>
    <w:p w14:paraId="5AA77CE2" w14:textId="77777777" w:rsidR="0012359D" w:rsidRPr="00D45D20" w:rsidRDefault="0012359D" w:rsidP="000D0167">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0"/>
          <w:szCs w:val="20"/>
          <w:lang w:eastAsia="en-GB"/>
        </w:rPr>
      </w:pPr>
    </w:p>
    <w:p w14:paraId="666EC30A" w14:textId="77777777" w:rsidR="0012359D" w:rsidRPr="00CF5310" w:rsidRDefault="0012359D" w:rsidP="000D0167">
      <w:pPr>
        <w:pStyle w:val="Heading1"/>
        <w:rPr>
          <w:rFonts w:ascii="Arial" w:hAnsi="Arial" w:cs="Arial"/>
          <w:sz w:val="20"/>
          <w:szCs w:val="20"/>
          <w:lang w:eastAsia="en-GB"/>
        </w:rPr>
      </w:pPr>
      <w:r w:rsidRPr="00D45D20">
        <w:rPr>
          <w:rFonts w:ascii="Arial" w:hAnsi="Arial" w:cs="Arial"/>
          <w:sz w:val="20"/>
          <w:szCs w:val="20"/>
          <w:lang w:eastAsia="en-GB"/>
        </w:rPr>
        <w:t xml:space="preserve">Any </w:t>
      </w:r>
      <w:hyperlink r:id="rId40" w:history="1">
        <w:r w:rsidRPr="00D45D20">
          <w:rPr>
            <w:rStyle w:val="Hyperlink"/>
            <w:rFonts w:ascii="Arial" w:hAnsi="Arial" w:cs="Arial"/>
            <w:sz w:val="20"/>
            <w:szCs w:val="20"/>
            <w:lang w:eastAsia="en-GB"/>
          </w:rPr>
          <w:t>grant in aid</w:t>
        </w:r>
      </w:hyperlink>
      <w:r w:rsidRPr="00D45D20">
        <w:rPr>
          <w:rFonts w:ascii="Arial" w:hAnsi="Arial" w:cs="Arial"/>
          <w:sz w:val="20"/>
          <w:szCs w:val="20"/>
          <w:lang w:eastAsia="en-GB"/>
        </w:rPr>
        <w:t xml:space="preserve"> (i.e. the cash provided to </w:t>
      </w:r>
      <w:r w:rsidR="000354A0" w:rsidRPr="00D45D20">
        <w:rPr>
          <w:rFonts w:ascii="Arial" w:hAnsi="Arial" w:cs="Arial"/>
          <w:sz w:val="20"/>
          <w:szCs w:val="20"/>
          <w:lang w:eastAsia="en-GB"/>
        </w:rPr>
        <w:t>NES</w:t>
      </w:r>
      <w:r w:rsidRPr="00D45D20">
        <w:rPr>
          <w:rFonts w:ascii="Arial" w:hAnsi="Arial" w:cs="Arial"/>
          <w:sz w:val="20"/>
          <w:szCs w:val="20"/>
          <w:lang w:eastAsia="en-GB"/>
        </w:rPr>
        <w:t xml:space="preserve"> by the SG to support the allocated budget) for the year in question must be authorised by the Scottish Parlia</w:t>
      </w:r>
      <w:r w:rsidRPr="00CF5310">
        <w:rPr>
          <w:rFonts w:ascii="Arial" w:hAnsi="Arial" w:cs="Arial"/>
          <w:sz w:val="20"/>
          <w:szCs w:val="20"/>
          <w:lang w:eastAsia="en-GB"/>
        </w:rPr>
        <w:t>ment in the annual Budget Act.</w:t>
      </w:r>
      <w:r w:rsidR="002265FC" w:rsidRPr="00CF5310">
        <w:rPr>
          <w:rFonts w:ascii="Arial" w:hAnsi="Arial" w:cs="Arial"/>
          <w:sz w:val="20"/>
          <w:szCs w:val="20"/>
          <w:lang w:eastAsia="en-GB"/>
        </w:rPr>
        <w:t xml:space="preserve"> </w:t>
      </w:r>
      <w:r w:rsidRPr="00CF5310">
        <w:rPr>
          <w:rFonts w:ascii="Arial" w:hAnsi="Arial" w:cs="Arial"/>
          <w:sz w:val="20"/>
          <w:szCs w:val="20"/>
          <w:lang w:eastAsia="en-GB"/>
        </w:rPr>
        <w:t>Grant in aid</w:t>
      </w:r>
      <w:r w:rsidR="000354A0" w:rsidRPr="00CF5310">
        <w:rPr>
          <w:rFonts w:ascii="Arial" w:hAnsi="Arial" w:cs="Arial"/>
          <w:sz w:val="20"/>
          <w:szCs w:val="20"/>
          <w:lang w:eastAsia="en-GB"/>
        </w:rPr>
        <w:t xml:space="preserve"> </w:t>
      </w:r>
      <w:r w:rsidRPr="00CF5310">
        <w:rPr>
          <w:rFonts w:ascii="Arial" w:hAnsi="Arial" w:cs="Arial"/>
          <w:sz w:val="20"/>
          <w:szCs w:val="20"/>
          <w:lang w:eastAsia="en-GB"/>
        </w:rPr>
        <w:t xml:space="preserve">will normally be </w:t>
      </w:r>
      <w:r w:rsidR="004A536F" w:rsidRPr="00CF5310">
        <w:rPr>
          <w:rFonts w:ascii="Arial" w:hAnsi="Arial" w:cs="Arial"/>
          <w:sz w:val="20"/>
          <w:szCs w:val="20"/>
          <w:lang w:eastAsia="en-GB"/>
        </w:rPr>
        <w:t xml:space="preserve">made available to </w:t>
      </w:r>
      <w:r w:rsidR="008C3353" w:rsidRPr="00CF5310">
        <w:rPr>
          <w:rFonts w:ascii="Arial" w:hAnsi="Arial" w:cs="Arial"/>
          <w:sz w:val="20"/>
          <w:szCs w:val="20"/>
          <w:lang w:eastAsia="en-GB"/>
        </w:rPr>
        <w:t>NES</w:t>
      </w:r>
      <w:r w:rsidRPr="00CF5310">
        <w:rPr>
          <w:rFonts w:ascii="Arial" w:hAnsi="Arial" w:cs="Arial"/>
          <w:sz w:val="20"/>
          <w:szCs w:val="20"/>
          <w:lang w:eastAsia="en-GB"/>
        </w:rPr>
        <w:t xml:space="preserve"> in monthly instalments on the basis of updated profiles and information </w:t>
      </w:r>
      <w:r w:rsidR="004A536F" w:rsidRPr="00CF5310">
        <w:rPr>
          <w:rFonts w:ascii="Arial" w:hAnsi="Arial" w:cs="Arial"/>
          <w:sz w:val="20"/>
          <w:szCs w:val="20"/>
          <w:lang w:eastAsia="en-GB"/>
        </w:rPr>
        <w:t>contained with the Monthly Monitoring Return ('MMR').</w:t>
      </w:r>
      <w:r w:rsidR="000354A0" w:rsidRPr="00CF5310">
        <w:rPr>
          <w:rFonts w:ascii="Arial" w:hAnsi="Arial" w:cs="Arial"/>
          <w:sz w:val="20"/>
          <w:szCs w:val="20"/>
          <w:lang w:eastAsia="en-GB"/>
        </w:rPr>
        <w:t xml:space="preserve"> </w:t>
      </w:r>
      <w:r w:rsidRPr="00CF5310">
        <w:rPr>
          <w:rFonts w:ascii="Arial" w:hAnsi="Arial" w:cs="Arial"/>
          <w:sz w:val="20"/>
          <w:szCs w:val="20"/>
          <w:lang w:eastAsia="en-GB"/>
        </w:rPr>
        <w:t>Payment will not be made in advance of need</w:t>
      </w:r>
      <w:r w:rsidR="000354A0" w:rsidRPr="00CF5310">
        <w:rPr>
          <w:rFonts w:ascii="Arial" w:hAnsi="Arial" w:cs="Arial"/>
          <w:sz w:val="20"/>
          <w:szCs w:val="20"/>
          <w:lang w:eastAsia="en-GB"/>
        </w:rPr>
        <w:t xml:space="preserve">, </w:t>
      </w:r>
      <w:r w:rsidR="00A90A7B" w:rsidRPr="00CF5310">
        <w:rPr>
          <w:rFonts w:ascii="Arial" w:hAnsi="Arial" w:cs="Arial"/>
          <w:sz w:val="20"/>
          <w:szCs w:val="20"/>
          <w:lang w:eastAsia="en-GB"/>
        </w:rPr>
        <w:t>as determined by the level of unrestricted cash reserves and planned expenditure</w:t>
      </w:r>
      <w:r w:rsidRPr="00CF5310">
        <w:rPr>
          <w:rFonts w:ascii="Arial" w:hAnsi="Arial" w:cs="Arial"/>
          <w:sz w:val="20"/>
          <w:szCs w:val="20"/>
          <w:lang w:eastAsia="en-GB"/>
        </w:rPr>
        <w:t>.</w:t>
      </w:r>
      <w:r w:rsidR="002265FC" w:rsidRPr="00CF5310">
        <w:rPr>
          <w:rFonts w:ascii="Arial" w:hAnsi="Arial" w:cs="Arial"/>
          <w:sz w:val="20"/>
          <w:szCs w:val="20"/>
          <w:lang w:eastAsia="en-GB"/>
        </w:rPr>
        <w:t xml:space="preserve"> </w:t>
      </w:r>
      <w:r w:rsidRPr="00CF5310">
        <w:rPr>
          <w:rFonts w:ascii="Arial" w:hAnsi="Arial" w:cs="Arial"/>
          <w:sz w:val="20"/>
          <w:szCs w:val="20"/>
          <w:lang w:eastAsia="en-GB"/>
        </w:rPr>
        <w:t xml:space="preserve">Unrestricted cash reserves held during the course of the year should be kept to the minimum level consistent with the efficient operation of </w:t>
      </w:r>
      <w:r w:rsidR="008C3353" w:rsidRPr="00CF5310">
        <w:rPr>
          <w:rFonts w:ascii="Arial" w:hAnsi="Arial" w:cs="Arial"/>
          <w:sz w:val="20"/>
          <w:szCs w:val="20"/>
          <w:lang w:eastAsia="en-GB"/>
        </w:rPr>
        <w:t>NES</w:t>
      </w:r>
      <w:r w:rsidR="000354A0" w:rsidRPr="00CF5310">
        <w:rPr>
          <w:rFonts w:ascii="Arial" w:hAnsi="Arial" w:cs="Arial"/>
          <w:sz w:val="20"/>
          <w:szCs w:val="20"/>
          <w:lang w:eastAsia="en-GB"/>
        </w:rPr>
        <w:t xml:space="preserve"> </w:t>
      </w:r>
      <w:r w:rsidRPr="00CF5310">
        <w:rPr>
          <w:rFonts w:ascii="Arial" w:hAnsi="Arial" w:cs="Arial"/>
          <w:sz w:val="20"/>
          <w:szCs w:val="20"/>
          <w:lang w:eastAsia="en-GB"/>
        </w:rPr>
        <w:t>and the level of funds required to meet any relevant liabilities at the year-end.</w:t>
      </w:r>
      <w:r w:rsidR="002265FC" w:rsidRPr="00CF5310">
        <w:rPr>
          <w:rFonts w:ascii="Arial" w:hAnsi="Arial" w:cs="Arial"/>
          <w:sz w:val="20"/>
          <w:szCs w:val="20"/>
          <w:lang w:eastAsia="en-GB"/>
        </w:rPr>
        <w:t xml:space="preserve"> </w:t>
      </w:r>
      <w:r w:rsidRPr="00CF5310">
        <w:rPr>
          <w:rFonts w:ascii="Arial" w:hAnsi="Arial" w:cs="Arial"/>
          <w:sz w:val="20"/>
          <w:szCs w:val="20"/>
          <w:lang w:eastAsia="en-GB"/>
        </w:rPr>
        <w:t>Grant in aid not drawn down by the end of the financial year shall lapse.</w:t>
      </w:r>
      <w:r w:rsidR="002265FC" w:rsidRPr="00CF5310">
        <w:rPr>
          <w:rFonts w:ascii="Arial" w:hAnsi="Arial" w:cs="Arial"/>
          <w:sz w:val="20"/>
          <w:szCs w:val="20"/>
          <w:lang w:eastAsia="en-GB"/>
        </w:rPr>
        <w:t xml:space="preserve"> </w:t>
      </w:r>
      <w:r w:rsidRPr="00CF5310">
        <w:rPr>
          <w:rFonts w:ascii="Arial" w:hAnsi="Arial" w:cs="Arial"/>
          <w:sz w:val="20"/>
          <w:szCs w:val="20"/>
          <w:lang w:eastAsia="en-GB"/>
        </w:rPr>
        <w:t xml:space="preserve">Grant in aid shall not be paid into any restricted reserve held by </w:t>
      </w:r>
      <w:r w:rsidR="008C3353" w:rsidRPr="00CF5310">
        <w:rPr>
          <w:rFonts w:ascii="Arial" w:hAnsi="Arial" w:cs="Arial"/>
          <w:sz w:val="20"/>
          <w:szCs w:val="20"/>
          <w:lang w:eastAsia="en-GB"/>
        </w:rPr>
        <w:t>NES</w:t>
      </w:r>
      <w:r w:rsidR="000354A0" w:rsidRPr="00CF5310">
        <w:rPr>
          <w:rFonts w:ascii="Arial" w:hAnsi="Arial" w:cs="Arial"/>
          <w:sz w:val="20"/>
          <w:szCs w:val="20"/>
          <w:lang w:eastAsia="en-GB"/>
        </w:rPr>
        <w:t>.</w:t>
      </w:r>
    </w:p>
    <w:p w14:paraId="423D47C6" w14:textId="77777777" w:rsidR="0012359D" w:rsidRPr="00CF5310" w:rsidRDefault="0012359D" w:rsidP="000D0167">
      <w:pPr>
        <w:rPr>
          <w:rFonts w:ascii="Arial" w:hAnsi="Arial" w:cs="Arial"/>
          <w:sz w:val="20"/>
          <w:szCs w:val="20"/>
          <w:lang w:eastAsia="en-GB"/>
        </w:rPr>
      </w:pPr>
    </w:p>
    <w:p w14:paraId="43F75B69" w14:textId="77777777" w:rsidR="0012359D" w:rsidRPr="00CF5310" w:rsidRDefault="0012359D" w:rsidP="000D0167">
      <w:pPr>
        <w:pStyle w:val="Heading1"/>
        <w:rPr>
          <w:rFonts w:ascii="Arial" w:hAnsi="Arial" w:cs="Arial"/>
          <w:sz w:val="20"/>
          <w:szCs w:val="20"/>
          <w:lang w:eastAsia="en-GB"/>
        </w:rPr>
      </w:pPr>
      <w:r w:rsidRPr="00CF5310">
        <w:rPr>
          <w:rFonts w:ascii="Arial" w:hAnsi="Arial" w:cs="Arial"/>
          <w:sz w:val="20"/>
          <w:szCs w:val="20"/>
          <w:lang w:eastAsia="en-GB"/>
        </w:rPr>
        <w:t>The</w:t>
      </w:r>
      <w:r w:rsidRPr="00CF5310">
        <w:rPr>
          <w:rFonts w:ascii="Arial" w:hAnsi="Arial" w:cs="Arial"/>
          <w:sz w:val="20"/>
          <w:szCs w:val="20"/>
        </w:rPr>
        <w:t xml:space="preserve"> banking arrangements adopted by </w:t>
      </w:r>
      <w:r w:rsidR="008C3353" w:rsidRPr="00CF5310">
        <w:rPr>
          <w:rFonts w:ascii="Arial" w:hAnsi="Arial" w:cs="Arial"/>
          <w:sz w:val="20"/>
          <w:szCs w:val="20"/>
        </w:rPr>
        <w:t>NES</w:t>
      </w:r>
      <w:r w:rsidRPr="00CF5310">
        <w:rPr>
          <w:rFonts w:ascii="Arial" w:hAnsi="Arial" w:cs="Arial"/>
          <w:sz w:val="20"/>
          <w:szCs w:val="20"/>
        </w:rPr>
        <w:t xml:space="preserve"> must comply with the </w:t>
      </w:r>
      <w:hyperlink r:id="rId41" w:history="1">
        <w:r w:rsidRPr="00CF5310">
          <w:rPr>
            <w:rStyle w:val="Hyperlink"/>
            <w:rFonts w:ascii="Arial" w:hAnsi="Arial" w:cs="Arial"/>
            <w:sz w:val="20"/>
            <w:szCs w:val="20"/>
          </w:rPr>
          <w:t>Banking</w:t>
        </w:r>
      </w:hyperlink>
      <w:r w:rsidRPr="00CF5310">
        <w:rPr>
          <w:rFonts w:ascii="Arial" w:hAnsi="Arial" w:cs="Arial"/>
          <w:sz w:val="20"/>
          <w:szCs w:val="20"/>
        </w:rPr>
        <w:t xml:space="preserve"> section of the SPFM.</w:t>
      </w:r>
    </w:p>
    <w:p w14:paraId="037A94E1" w14:textId="77777777" w:rsidR="0012359D" w:rsidRPr="00CF5310" w:rsidRDefault="0012359D" w:rsidP="000D0167">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sz w:val="20"/>
          <w:szCs w:val="20"/>
          <w:lang w:eastAsia="en-GB"/>
        </w:rPr>
      </w:pPr>
    </w:p>
    <w:p w14:paraId="10AE2507" w14:textId="77777777" w:rsidR="0012359D" w:rsidRPr="00CF5310" w:rsidRDefault="0012359D" w:rsidP="000D0167">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bCs/>
          <w:color w:val="000000"/>
          <w:sz w:val="20"/>
          <w:szCs w:val="20"/>
          <w:lang w:eastAsia="en-GB"/>
        </w:rPr>
      </w:pPr>
      <w:r w:rsidRPr="00CF5310">
        <w:rPr>
          <w:rFonts w:ascii="Arial" w:hAnsi="Arial" w:cs="Arial"/>
          <w:b/>
          <w:bCs/>
          <w:color w:val="000000"/>
          <w:sz w:val="20"/>
          <w:szCs w:val="20"/>
          <w:lang w:eastAsia="en-GB"/>
        </w:rPr>
        <w:t>Risk management</w:t>
      </w:r>
    </w:p>
    <w:p w14:paraId="03CF343F" w14:textId="77777777" w:rsidR="0012359D" w:rsidRPr="00CF5310" w:rsidRDefault="0012359D" w:rsidP="000D0167">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0"/>
          <w:szCs w:val="20"/>
        </w:rPr>
      </w:pPr>
    </w:p>
    <w:p w14:paraId="3F13F8ED" w14:textId="77777777" w:rsidR="0012359D" w:rsidRPr="00CF5310" w:rsidRDefault="008C3353" w:rsidP="000D0167">
      <w:pPr>
        <w:pStyle w:val="Heading1"/>
        <w:rPr>
          <w:rFonts w:ascii="Arial" w:hAnsi="Arial" w:cs="Arial"/>
          <w:b/>
          <w:sz w:val="20"/>
          <w:szCs w:val="20"/>
        </w:rPr>
      </w:pPr>
      <w:r w:rsidRPr="00CF5310">
        <w:rPr>
          <w:rFonts w:ascii="Arial" w:hAnsi="Arial" w:cs="Arial"/>
          <w:sz w:val="20"/>
          <w:szCs w:val="20"/>
          <w:lang w:eastAsia="en-GB"/>
        </w:rPr>
        <w:t>NES</w:t>
      </w:r>
      <w:r w:rsidR="0012359D" w:rsidRPr="00CF5310">
        <w:rPr>
          <w:rFonts w:ascii="Arial" w:hAnsi="Arial" w:cs="Arial"/>
          <w:sz w:val="20"/>
          <w:szCs w:val="20"/>
          <w:lang w:eastAsia="en-GB"/>
        </w:rPr>
        <w:t xml:space="preserve"> shall ensure that the risks that it faces are deal</w:t>
      </w:r>
      <w:r w:rsidR="00116E6A">
        <w:rPr>
          <w:rFonts w:ascii="Arial" w:hAnsi="Arial" w:cs="Arial"/>
          <w:sz w:val="20"/>
          <w:szCs w:val="20"/>
          <w:lang w:eastAsia="en-GB"/>
        </w:rPr>
        <w:t>t with in an appropriate manner</w:t>
      </w:r>
      <w:r w:rsidR="0012359D" w:rsidRPr="00CF5310">
        <w:rPr>
          <w:rFonts w:ascii="Arial" w:hAnsi="Arial" w:cs="Arial"/>
          <w:sz w:val="20"/>
          <w:szCs w:val="20"/>
          <w:lang w:eastAsia="en-GB"/>
        </w:rPr>
        <w:t xml:space="preserve"> in accordance with relevant aspects of </w:t>
      </w:r>
      <w:r w:rsidR="00B24E08" w:rsidRPr="00CF5310">
        <w:rPr>
          <w:rFonts w:ascii="Arial" w:hAnsi="Arial" w:cs="Arial"/>
          <w:sz w:val="20"/>
          <w:szCs w:val="20"/>
          <w:lang w:eastAsia="en-GB"/>
        </w:rPr>
        <w:t xml:space="preserve">generally recognised </w:t>
      </w:r>
      <w:r w:rsidR="0012359D" w:rsidRPr="00CF5310">
        <w:rPr>
          <w:rFonts w:ascii="Arial" w:hAnsi="Arial" w:cs="Arial"/>
          <w:sz w:val="20"/>
          <w:szCs w:val="20"/>
          <w:lang w:eastAsia="en-GB"/>
        </w:rPr>
        <w:t xml:space="preserve">best practice in corporate governance, and </w:t>
      </w:r>
      <w:r w:rsidR="004A536F" w:rsidRPr="00CF5310">
        <w:rPr>
          <w:rFonts w:ascii="Arial" w:hAnsi="Arial" w:cs="Arial"/>
          <w:sz w:val="20"/>
          <w:szCs w:val="20"/>
          <w:lang w:eastAsia="en-GB"/>
        </w:rPr>
        <w:t xml:space="preserve">shall </w:t>
      </w:r>
      <w:r w:rsidR="0012359D" w:rsidRPr="00CF5310">
        <w:rPr>
          <w:rFonts w:ascii="Arial" w:hAnsi="Arial" w:cs="Arial"/>
          <w:sz w:val="20"/>
          <w:szCs w:val="20"/>
          <w:lang w:eastAsia="en-GB"/>
        </w:rPr>
        <w:t>develop a</w:t>
      </w:r>
      <w:r w:rsidR="00F73F18" w:rsidRPr="00CF5310">
        <w:rPr>
          <w:rFonts w:ascii="Arial" w:hAnsi="Arial" w:cs="Arial"/>
          <w:sz w:val="20"/>
          <w:szCs w:val="20"/>
          <w:lang w:eastAsia="en-GB"/>
        </w:rPr>
        <w:t>n approach to</w:t>
      </w:r>
      <w:r w:rsidR="0012359D" w:rsidRPr="00CF5310">
        <w:rPr>
          <w:rFonts w:ascii="Arial" w:hAnsi="Arial" w:cs="Arial"/>
          <w:sz w:val="20"/>
          <w:szCs w:val="20"/>
          <w:lang w:eastAsia="en-GB"/>
        </w:rPr>
        <w:t xml:space="preserve"> risk management </w:t>
      </w:r>
      <w:r w:rsidR="00A90A7B" w:rsidRPr="00CF5310">
        <w:rPr>
          <w:rFonts w:ascii="Arial" w:hAnsi="Arial" w:cs="Arial"/>
          <w:sz w:val="20"/>
          <w:szCs w:val="20"/>
          <w:lang w:eastAsia="en-GB"/>
        </w:rPr>
        <w:t xml:space="preserve">consistent </w:t>
      </w:r>
      <w:r w:rsidR="0012359D" w:rsidRPr="00CF5310">
        <w:rPr>
          <w:rFonts w:ascii="Arial" w:hAnsi="Arial" w:cs="Arial"/>
          <w:sz w:val="20"/>
          <w:szCs w:val="20"/>
          <w:lang w:eastAsia="en-GB"/>
        </w:rPr>
        <w:t xml:space="preserve">with the </w:t>
      </w:r>
      <w:hyperlink r:id="rId42" w:history="1">
        <w:r w:rsidR="0012359D" w:rsidRPr="00CF5310">
          <w:rPr>
            <w:rStyle w:val="Hyperlink"/>
            <w:rFonts w:ascii="Arial" w:hAnsi="Arial" w:cs="Arial"/>
            <w:sz w:val="20"/>
            <w:szCs w:val="20"/>
            <w:lang w:eastAsia="en-GB"/>
          </w:rPr>
          <w:t>Risk Management</w:t>
        </w:r>
      </w:hyperlink>
      <w:r w:rsidR="0012359D" w:rsidRPr="00CF5310">
        <w:rPr>
          <w:rFonts w:ascii="Arial" w:hAnsi="Arial" w:cs="Arial"/>
          <w:sz w:val="20"/>
          <w:szCs w:val="20"/>
          <w:lang w:eastAsia="en-GB"/>
        </w:rPr>
        <w:t xml:space="preserve"> section of the SPFM</w:t>
      </w:r>
    </w:p>
    <w:p w14:paraId="7C418418" w14:textId="77777777" w:rsidR="000354A0" w:rsidRPr="00CF5310" w:rsidRDefault="000354A0" w:rsidP="000D0167">
      <w:pPr>
        <w:pStyle w:val="Heading1"/>
        <w:numPr>
          <w:ilvl w:val="0"/>
          <w:numId w:val="0"/>
        </w:numPr>
        <w:rPr>
          <w:rFonts w:ascii="Arial" w:hAnsi="Arial" w:cs="Arial"/>
          <w:sz w:val="20"/>
          <w:szCs w:val="20"/>
          <w:lang w:eastAsia="en-GB"/>
        </w:rPr>
      </w:pPr>
    </w:p>
    <w:p w14:paraId="7875916A" w14:textId="77777777" w:rsidR="000354A0" w:rsidRPr="00CF5310" w:rsidRDefault="000354A0" w:rsidP="000D0167">
      <w:pPr>
        <w:pStyle w:val="Heading1"/>
        <w:rPr>
          <w:rFonts w:ascii="Arial" w:hAnsi="Arial" w:cs="Arial"/>
          <w:sz w:val="20"/>
          <w:szCs w:val="20"/>
        </w:rPr>
      </w:pPr>
      <w:r w:rsidRPr="00CF5310">
        <w:rPr>
          <w:rFonts w:ascii="Arial" w:hAnsi="Arial" w:cs="Arial"/>
          <w:sz w:val="20"/>
          <w:szCs w:val="20"/>
          <w:lang w:eastAsia="en-GB"/>
        </w:rPr>
        <w:t>Reporting arrangements should ensure that the sponsor unit is made aware of relevant risks and how they are being managed.</w:t>
      </w:r>
      <w:r w:rsidR="002265FC" w:rsidRPr="00CF5310">
        <w:rPr>
          <w:rFonts w:ascii="Arial" w:hAnsi="Arial" w:cs="Arial"/>
          <w:sz w:val="20"/>
          <w:szCs w:val="20"/>
          <w:lang w:eastAsia="en-GB"/>
        </w:rPr>
        <w:t xml:space="preserve"> </w:t>
      </w:r>
      <w:r w:rsidRPr="00CF5310">
        <w:rPr>
          <w:rFonts w:ascii="Arial" w:hAnsi="Arial" w:cs="Arial"/>
          <w:sz w:val="20"/>
          <w:szCs w:val="20"/>
          <w:lang w:eastAsia="en-GB"/>
        </w:rPr>
        <w:t>The</w:t>
      </w:r>
      <w:r w:rsidRPr="00CF5310">
        <w:rPr>
          <w:rFonts w:ascii="Arial" w:hAnsi="Arial" w:cs="Arial"/>
          <w:sz w:val="20"/>
          <w:szCs w:val="20"/>
        </w:rPr>
        <w:t xml:space="preserve"> </w:t>
      </w:r>
      <w:r w:rsidR="0013500F" w:rsidRPr="00CF5310">
        <w:rPr>
          <w:rFonts w:ascii="Arial" w:hAnsi="Arial" w:cs="Arial"/>
          <w:sz w:val="20"/>
          <w:szCs w:val="20"/>
        </w:rPr>
        <w:t>NES</w:t>
      </w:r>
      <w:r w:rsidRPr="00CF5310">
        <w:rPr>
          <w:rFonts w:ascii="Arial" w:hAnsi="Arial" w:cs="Arial"/>
          <w:sz w:val="20"/>
          <w:szCs w:val="20"/>
        </w:rPr>
        <w:t xml:space="preserve"> audit committee is also required, at the earliest opportunity, to notify the relevant SG Audit and Risk Committee if it considers that it has identified a significant problem which may have wider implications. </w:t>
      </w:r>
    </w:p>
    <w:p w14:paraId="515883B9" w14:textId="77777777" w:rsidR="009A6071" w:rsidRPr="00CF5310" w:rsidRDefault="009A6071" w:rsidP="000D0167">
      <w:pPr>
        <w:rPr>
          <w:rFonts w:ascii="Arial" w:hAnsi="Arial" w:cs="Arial"/>
          <w:sz w:val="20"/>
          <w:szCs w:val="20"/>
        </w:rPr>
      </w:pPr>
    </w:p>
    <w:p w14:paraId="4BC21F8E" w14:textId="77777777" w:rsidR="008F028B" w:rsidRPr="00CF5310" w:rsidRDefault="008F028B" w:rsidP="000D0167">
      <w:pPr>
        <w:rPr>
          <w:rFonts w:ascii="Arial" w:hAnsi="Arial" w:cs="Arial"/>
          <w:b/>
          <w:sz w:val="20"/>
          <w:szCs w:val="20"/>
        </w:rPr>
      </w:pPr>
      <w:r w:rsidRPr="00CF5310">
        <w:rPr>
          <w:rFonts w:ascii="Arial" w:hAnsi="Arial" w:cs="Arial"/>
          <w:b/>
          <w:sz w:val="20"/>
          <w:szCs w:val="20"/>
        </w:rPr>
        <w:t>Organisational security and resilience</w:t>
      </w:r>
    </w:p>
    <w:p w14:paraId="71417222" w14:textId="77777777" w:rsidR="008F028B" w:rsidRPr="00CF5310" w:rsidRDefault="008F028B" w:rsidP="000D0167">
      <w:pPr>
        <w:rPr>
          <w:rFonts w:ascii="Arial" w:hAnsi="Arial" w:cs="Arial"/>
          <w:sz w:val="20"/>
          <w:szCs w:val="20"/>
        </w:rPr>
      </w:pPr>
    </w:p>
    <w:p w14:paraId="76C4839A" w14:textId="77777777" w:rsidR="00BD6471" w:rsidRPr="00CF5310" w:rsidRDefault="00BD6471" w:rsidP="000D0167">
      <w:pPr>
        <w:pStyle w:val="Heading1"/>
        <w:rPr>
          <w:rFonts w:ascii="Arial" w:hAnsi="Arial" w:cs="Arial"/>
          <w:sz w:val="20"/>
          <w:szCs w:val="20"/>
          <w:lang w:eastAsia="en-GB"/>
        </w:rPr>
      </w:pPr>
      <w:r w:rsidRPr="00CF5310">
        <w:rPr>
          <w:rFonts w:ascii="Arial" w:hAnsi="Arial" w:cs="Arial"/>
          <w:sz w:val="20"/>
          <w:szCs w:val="20"/>
          <w:lang w:eastAsia="en-GB"/>
        </w:rPr>
        <w:t xml:space="preserve">As part of </w:t>
      </w:r>
      <w:r w:rsidR="008F028B" w:rsidRPr="00CF5310">
        <w:rPr>
          <w:rFonts w:ascii="Arial" w:hAnsi="Arial" w:cs="Arial"/>
          <w:sz w:val="20"/>
          <w:szCs w:val="20"/>
          <w:lang w:eastAsia="en-GB"/>
        </w:rPr>
        <w:t>risk management arrangements</w:t>
      </w:r>
      <w:r w:rsidRPr="00CF5310">
        <w:rPr>
          <w:rFonts w:ascii="Arial" w:hAnsi="Arial" w:cs="Arial"/>
          <w:sz w:val="20"/>
          <w:szCs w:val="20"/>
          <w:lang w:eastAsia="en-GB"/>
        </w:rPr>
        <w:t xml:space="preserve">, </w:t>
      </w:r>
      <w:r w:rsidR="000354A0" w:rsidRPr="00CF5310">
        <w:rPr>
          <w:rFonts w:ascii="Arial" w:hAnsi="Arial" w:cs="Arial"/>
          <w:sz w:val="20"/>
          <w:szCs w:val="20"/>
          <w:lang w:eastAsia="en-GB"/>
        </w:rPr>
        <w:t>NES</w:t>
      </w:r>
      <w:r w:rsidRPr="00CF5310">
        <w:rPr>
          <w:rFonts w:ascii="Arial" w:hAnsi="Arial" w:cs="Arial"/>
          <w:sz w:val="20"/>
          <w:szCs w:val="20"/>
          <w:lang w:eastAsia="en-GB"/>
        </w:rPr>
        <w:t xml:space="preserve"> shall ensure that it has a clear understanding </w:t>
      </w:r>
      <w:r w:rsidR="00856F16" w:rsidRPr="00CF5310">
        <w:rPr>
          <w:rFonts w:ascii="Arial" w:hAnsi="Arial" w:cs="Arial"/>
          <w:sz w:val="20"/>
          <w:szCs w:val="20"/>
          <w:lang w:eastAsia="en-GB"/>
        </w:rPr>
        <w:t xml:space="preserve">at </w:t>
      </w:r>
      <w:r w:rsidR="007C42BD">
        <w:rPr>
          <w:rFonts w:ascii="Arial" w:hAnsi="Arial" w:cs="Arial"/>
          <w:sz w:val="20"/>
          <w:szCs w:val="20"/>
          <w:lang w:eastAsia="en-GB"/>
        </w:rPr>
        <w:t xml:space="preserve">NES </w:t>
      </w:r>
      <w:r w:rsidR="009A7A37" w:rsidRPr="00CF5310">
        <w:rPr>
          <w:rFonts w:ascii="Arial" w:hAnsi="Arial" w:cs="Arial"/>
          <w:sz w:val="20"/>
          <w:szCs w:val="20"/>
          <w:lang w:eastAsia="en-GB"/>
        </w:rPr>
        <w:t>Board</w:t>
      </w:r>
      <w:r w:rsidR="00856F16" w:rsidRPr="00CF5310">
        <w:rPr>
          <w:rFonts w:ascii="Arial" w:hAnsi="Arial" w:cs="Arial"/>
          <w:sz w:val="20"/>
          <w:szCs w:val="20"/>
          <w:lang w:eastAsia="en-GB"/>
        </w:rPr>
        <w:t xml:space="preserve"> level </w:t>
      </w:r>
      <w:r w:rsidRPr="00CF5310">
        <w:rPr>
          <w:rFonts w:ascii="Arial" w:hAnsi="Arial" w:cs="Arial"/>
          <w:sz w:val="20"/>
          <w:szCs w:val="20"/>
          <w:lang w:eastAsia="en-GB"/>
        </w:rPr>
        <w:t xml:space="preserve">of </w:t>
      </w:r>
      <w:r w:rsidR="00856F16" w:rsidRPr="00CF5310">
        <w:rPr>
          <w:rFonts w:ascii="Arial" w:hAnsi="Arial" w:cs="Arial"/>
          <w:sz w:val="20"/>
          <w:szCs w:val="20"/>
          <w:lang w:eastAsia="en-GB"/>
        </w:rPr>
        <w:t xml:space="preserve">the key </w:t>
      </w:r>
      <w:r w:rsidRPr="00CF5310">
        <w:rPr>
          <w:rFonts w:ascii="Arial" w:hAnsi="Arial" w:cs="Arial"/>
          <w:sz w:val="20"/>
          <w:szCs w:val="20"/>
          <w:lang w:eastAsia="en-GB"/>
        </w:rPr>
        <w:t>risk</w:t>
      </w:r>
      <w:r w:rsidR="00856F16" w:rsidRPr="00CF5310">
        <w:rPr>
          <w:rFonts w:ascii="Arial" w:hAnsi="Arial" w:cs="Arial"/>
          <w:sz w:val="20"/>
          <w:szCs w:val="20"/>
          <w:lang w:eastAsia="en-GB"/>
        </w:rPr>
        <w:t>s</w:t>
      </w:r>
      <w:r w:rsidR="007A5F9A" w:rsidRPr="00CF5310">
        <w:rPr>
          <w:rFonts w:ascii="Arial" w:hAnsi="Arial" w:cs="Arial"/>
          <w:sz w:val="20"/>
          <w:szCs w:val="20"/>
          <w:lang w:eastAsia="en-GB"/>
        </w:rPr>
        <w:t xml:space="preserve">, </w:t>
      </w:r>
      <w:r w:rsidRPr="00CF5310">
        <w:rPr>
          <w:rFonts w:ascii="Arial" w:hAnsi="Arial" w:cs="Arial"/>
          <w:sz w:val="20"/>
          <w:szCs w:val="20"/>
          <w:lang w:eastAsia="en-GB"/>
        </w:rPr>
        <w:t xml:space="preserve">threats </w:t>
      </w:r>
      <w:r w:rsidR="007A5F9A" w:rsidRPr="00CF5310">
        <w:rPr>
          <w:rFonts w:ascii="Arial" w:hAnsi="Arial" w:cs="Arial"/>
          <w:sz w:val="20"/>
          <w:szCs w:val="20"/>
          <w:lang w:eastAsia="en-GB"/>
        </w:rPr>
        <w:t xml:space="preserve">and hazards </w:t>
      </w:r>
      <w:r w:rsidRPr="00CF5310">
        <w:rPr>
          <w:rFonts w:ascii="Arial" w:hAnsi="Arial" w:cs="Arial"/>
          <w:sz w:val="20"/>
          <w:szCs w:val="20"/>
          <w:lang w:eastAsia="en-GB"/>
        </w:rPr>
        <w:t xml:space="preserve">it may face in the personnel, physical </w:t>
      </w:r>
      <w:r w:rsidR="007A5F9A" w:rsidRPr="00CF5310">
        <w:rPr>
          <w:rFonts w:ascii="Arial" w:hAnsi="Arial" w:cs="Arial"/>
          <w:sz w:val="20"/>
          <w:szCs w:val="20"/>
          <w:lang w:eastAsia="en-GB"/>
        </w:rPr>
        <w:t xml:space="preserve">and </w:t>
      </w:r>
      <w:r w:rsidR="000D0167">
        <w:rPr>
          <w:rFonts w:ascii="Arial" w:hAnsi="Arial" w:cs="Arial"/>
          <w:sz w:val="20"/>
          <w:szCs w:val="20"/>
          <w:lang w:eastAsia="en-GB"/>
        </w:rPr>
        <w:t xml:space="preserve">cyber </w:t>
      </w:r>
      <w:r w:rsidRPr="00CF5310">
        <w:rPr>
          <w:rFonts w:ascii="Arial" w:hAnsi="Arial" w:cs="Arial"/>
          <w:sz w:val="20"/>
          <w:szCs w:val="20"/>
          <w:lang w:eastAsia="en-GB"/>
        </w:rPr>
        <w:t>domains</w:t>
      </w:r>
      <w:r w:rsidR="00856F16" w:rsidRPr="00CF5310">
        <w:rPr>
          <w:rFonts w:ascii="Arial" w:hAnsi="Arial" w:cs="Arial"/>
          <w:sz w:val="20"/>
          <w:szCs w:val="20"/>
          <w:lang w:eastAsia="en-GB"/>
        </w:rPr>
        <w:t>, and take action to ensure appropriate organisational resilience to those risks/threats</w:t>
      </w:r>
      <w:r w:rsidR="007A5F9A" w:rsidRPr="00CF5310">
        <w:rPr>
          <w:rFonts w:ascii="Arial" w:hAnsi="Arial" w:cs="Arial"/>
          <w:sz w:val="20"/>
          <w:szCs w:val="20"/>
          <w:lang w:eastAsia="en-GB"/>
        </w:rPr>
        <w:t>/hazards</w:t>
      </w:r>
      <w:r w:rsidR="000D0167">
        <w:rPr>
          <w:rFonts w:ascii="Arial" w:hAnsi="Arial" w:cs="Arial"/>
          <w:sz w:val="20"/>
          <w:szCs w:val="20"/>
          <w:lang w:eastAsia="en-GB"/>
        </w:rPr>
        <w:t xml:space="preserve">. </w:t>
      </w:r>
      <w:r w:rsidRPr="00CF5310">
        <w:rPr>
          <w:rFonts w:ascii="Arial" w:hAnsi="Arial" w:cs="Arial"/>
          <w:sz w:val="20"/>
          <w:szCs w:val="20"/>
          <w:lang w:eastAsia="en-GB"/>
        </w:rPr>
        <w:t xml:space="preserve">It should have particular regard to </w:t>
      </w:r>
      <w:r w:rsidR="00856F16" w:rsidRPr="00CF5310">
        <w:rPr>
          <w:rFonts w:ascii="Arial" w:hAnsi="Arial" w:cs="Arial"/>
          <w:sz w:val="20"/>
          <w:szCs w:val="20"/>
          <w:lang w:eastAsia="en-GB"/>
        </w:rPr>
        <w:t>the following key sources of information to help guide its approach:</w:t>
      </w:r>
    </w:p>
    <w:p w14:paraId="6BF99185" w14:textId="77777777" w:rsidR="00856F16" w:rsidRPr="00CF5310" w:rsidRDefault="00E41855" w:rsidP="000D0167">
      <w:pPr>
        <w:rPr>
          <w:rStyle w:val="Hyperlink"/>
          <w:rFonts w:ascii="Arial" w:hAnsi="Arial" w:cs="Arial"/>
          <w:sz w:val="20"/>
          <w:szCs w:val="20"/>
          <w:lang w:eastAsia="en-GB"/>
        </w:rPr>
      </w:pPr>
      <w:r w:rsidRPr="00CF5310">
        <w:rPr>
          <w:rFonts w:ascii="Arial" w:hAnsi="Arial" w:cs="Arial"/>
          <w:sz w:val="20"/>
          <w:szCs w:val="20"/>
          <w:lang w:eastAsia="en-GB"/>
        </w:rPr>
        <w:fldChar w:fldCharType="begin"/>
      </w:r>
      <w:r w:rsidRPr="00CF5310">
        <w:rPr>
          <w:rFonts w:ascii="Arial" w:hAnsi="Arial" w:cs="Arial"/>
          <w:sz w:val="20"/>
          <w:szCs w:val="20"/>
          <w:lang w:eastAsia="en-GB"/>
        </w:rPr>
        <w:instrText xml:space="preserve"> HYPERLINK "http://www.gov.scot/Publications/2013/12/8006/downloads" </w:instrText>
      </w:r>
      <w:r w:rsidRPr="00CF5310">
        <w:rPr>
          <w:rFonts w:ascii="Arial" w:hAnsi="Arial" w:cs="Arial"/>
          <w:sz w:val="20"/>
          <w:szCs w:val="20"/>
          <w:lang w:eastAsia="en-GB"/>
        </w:rPr>
        <w:fldChar w:fldCharType="separate"/>
      </w:r>
    </w:p>
    <w:p w14:paraId="60508EC7" w14:textId="77777777" w:rsidR="00E41855" w:rsidRPr="00CF5310" w:rsidRDefault="00856F16" w:rsidP="000D0167">
      <w:pPr>
        <w:pStyle w:val="ListParagraph"/>
        <w:numPr>
          <w:ilvl w:val="0"/>
          <w:numId w:val="17"/>
        </w:numPr>
        <w:rPr>
          <w:rFonts w:ascii="Arial" w:hAnsi="Arial" w:cs="Arial"/>
          <w:sz w:val="20"/>
          <w:szCs w:val="20"/>
          <w:lang w:eastAsia="en-GB"/>
        </w:rPr>
      </w:pPr>
      <w:r w:rsidRPr="00CF5310">
        <w:rPr>
          <w:rStyle w:val="Hyperlink"/>
          <w:rFonts w:ascii="Arial" w:hAnsi="Arial" w:cs="Arial"/>
          <w:sz w:val="20"/>
          <w:szCs w:val="20"/>
          <w:lang w:eastAsia="en-GB"/>
        </w:rPr>
        <w:t>Having and Promoting Business Resilience (part of the Preparing Scotland suite of guidance</w:t>
      </w:r>
      <w:r w:rsidR="00E41855" w:rsidRPr="00CF5310">
        <w:rPr>
          <w:rFonts w:ascii="Arial" w:hAnsi="Arial" w:cs="Arial"/>
          <w:sz w:val="20"/>
          <w:szCs w:val="20"/>
          <w:lang w:eastAsia="en-GB"/>
        </w:rPr>
        <w:fldChar w:fldCharType="end"/>
      </w:r>
      <w:r w:rsidRPr="00CF5310">
        <w:rPr>
          <w:rFonts w:ascii="Arial" w:hAnsi="Arial" w:cs="Arial"/>
          <w:sz w:val="20"/>
          <w:szCs w:val="20"/>
          <w:lang w:eastAsia="en-GB"/>
        </w:rPr>
        <w:t>)</w:t>
      </w:r>
      <w:r w:rsidR="00E41855" w:rsidRPr="00CF5310" w:rsidDel="00E41855">
        <w:rPr>
          <w:rFonts w:ascii="Arial" w:hAnsi="Arial" w:cs="Arial"/>
          <w:sz w:val="20"/>
          <w:szCs w:val="20"/>
          <w:lang w:eastAsia="en-GB"/>
        </w:rPr>
        <w:t xml:space="preserve"> </w:t>
      </w:r>
    </w:p>
    <w:p w14:paraId="0D82650D" w14:textId="77777777" w:rsidR="00856F16" w:rsidRPr="00CF5310" w:rsidRDefault="00392BA7" w:rsidP="000D0167">
      <w:pPr>
        <w:pStyle w:val="ListParagraph"/>
        <w:numPr>
          <w:ilvl w:val="0"/>
          <w:numId w:val="17"/>
        </w:numPr>
        <w:rPr>
          <w:rFonts w:ascii="Arial" w:hAnsi="Arial" w:cs="Arial"/>
          <w:sz w:val="20"/>
          <w:szCs w:val="20"/>
          <w:lang w:eastAsia="en-GB"/>
        </w:rPr>
      </w:pPr>
      <w:hyperlink r:id="rId43" w:history="1">
        <w:r w:rsidR="00856F16" w:rsidRPr="00CF5310">
          <w:rPr>
            <w:rStyle w:val="Hyperlink"/>
            <w:rFonts w:ascii="Arial" w:hAnsi="Arial" w:cs="Arial"/>
            <w:sz w:val="20"/>
            <w:szCs w:val="20"/>
            <w:lang w:eastAsia="en-GB"/>
          </w:rPr>
          <w:t>The Scottish Public Sector Action Plan on Cyber Resilience</w:t>
        </w:r>
      </w:hyperlink>
      <w:r w:rsidR="008D6649" w:rsidRPr="00CF5310">
        <w:rPr>
          <w:rStyle w:val="Hyperlink"/>
          <w:rFonts w:ascii="Arial" w:hAnsi="Arial" w:cs="Arial"/>
          <w:sz w:val="20"/>
          <w:szCs w:val="20"/>
          <w:lang w:eastAsia="en-GB"/>
        </w:rPr>
        <w:t xml:space="preserve"> and associated guidance</w:t>
      </w:r>
    </w:p>
    <w:p w14:paraId="5E6B67C2" w14:textId="77777777" w:rsidR="00BD6471" w:rsidRPr="00CF5310" w:rsidRDefault="00BD6471" w:rsidP="000D0167">
      <w:pPr>
        <w:rPr>
          <w:rFonts w:ascii="Arial" w:hAnsi="Arial" w:cs="Arial"/>
          <w:sz w:val="20"/>
          <w:szCs w:val="20"/>
        </w:rPr>
      </w:pPr>
    </w:p>
    <w:p w14:paraId="5978549E" w14:textId="77777777" w:rsidR="0012359D" w:rsidRPr="00CF5310" w:rsidRDefault="0011621C" w:rsidP="000D0167">
      <w:pPr>
        <w:rPr>
          <w:rFonts w:ascii="Arial" w:hAnsi="Arial" w:cs="Arial"/>
          <w:b/>
          <w:sz w:val="20"/>
          <w:szCs w:val="20"/>
          <w:lang w:eastAsia="en-GB"/>
        </w:rPr>
      </w:pPr>
      <w:r w:rsidRPr="00CF5310">
        <w:rPr>
          <w:rFonts w:ascii="Arial" w:hAnsi="Arial" w:cs="Arial"/>
          <w:b/>
          <w:sz w:val="20"/>
          <w:szCs w:val="20"/>
          <w:lang w:eastAsia="en-GB"/>
        </w:rPr>
        <w:t>Counter f</w:t>
      </w:r>
      <w:r w:rsidR="0012359D" w:rsidRPr="00CF5310">
        <w:rPr>
          <w:rFonts w:ascii="Arial" w:hAnsi="Arial" w:cs="Arial"/>
          <w:b/>
          <w:sz w:val="20"/>
          <w:szCs w:val="20"/>
          <w:lang w:eastAsia="en-GB"/>
        </w:rPr>
        <w:t xml:space="preserve">raud </w:t>
      </w:r>
      <w:r w:rsidR="008918D0" w:rsidRPr="00CF5310">
        <w:rPr>
          <w:rFonts w:ascii="Arial" w:hAnsi="Arial" w:cs="Arial"/>
          <w:b/>
          <w:sz w:val="20"/>
          <w:szCs w:val="20"/>
          <w:lang w:eastAsia="en-GB"/>
        </w:rPr>
        <w:t>a</w:t>
      </w:r>
      <w:r w:rsidRPr="00CF5310">
        <w:rPr>
          <w:rFonts w:ascii="Arial" w:hAnsi="Arial" w:cs="Arial"/>
          <w:b/>
          <w:sz w:val="20"/>
          <w:szCs w:val="20"/>
          <w:lang w:eastAsia="en-GB"/>
        </w:rPr>
        <w:t>rrangements</w:t>
      </w:r>
      <w:r w:rsidR="001500F7" w:rsidRPr="00CF5310">
        <w:rPr>
          <w:rFonts w:ascii="Arial" w:hAnsi="Arial" w:cs="Arial"/>
          <w:b/>
          <w:sz w:val="20"/>
          <w:szCs w:val="20"/>
          <w:lang w:eastAsia="en-GB"/>
        </w:rPr>
        <w:t xml:space="preserve"> </w:t>
      </w:r>
    </w:p>
    <w:p w14:paraId="785314C0" w14:textId="77777777" w:rsidR="0012359D" w:rsidRPr="00CF5310" w:rsidRDefault="0012359D" w:rsidP="000D0167">
      <w:pPr>
        <w:rPr>
          <w:rFonts w:ascii="Arial" w:hAnsi="Arial" w:cs="Arial"/>
          <w:sz w:val="20"/>
          <w:szCs w:val="20"/>
        </w:rPr>
      </w:pPr>
    </w:p>
    <w:p w14:paraId="26500469" w14:textId="77777777" w:rsidR="00F2033C" w:rsidRPr="00CF5310" w:rsidRDefault="008C3353" w:rsidP="000D0167">
      <w:pPr>
        <w:pStyle w:val="Heading1"/>
        <w:rPr>
          <w:rFonts w:ascii="Arial" w:hAnsi="Arial" w:cs="Arial"/>
          <w:sz w:val="20"/>
          <w:szCs w:val="20"/>
          <w:lang w:eastAsia="en-GB"/>
        </w:rPr>
      </w:pPr>
      <w:r w:rsidRPr="00CF5310">
        <w:rPr>
          <w:rFonts w:ascii="Arial" w:hAnsi="Arial" w:cs="Arial"/>
          <w:sz w:val="20"/>
          <w:szCs w:val="20"/>
          <w:lang w:eastAsia="en-GB"/>
        </w:rPr>
        <w:t>NES</w:t>
      </w:r>
      <w:r w:rsidR="0012359D" w:rsidRPr="00CF5310">
        <w:rPr>
          <w:rFonts w:ascii="Arial" w:hAnsi="Arial" w:cs="Arial"/>
          <w:sz w:val="20"/>
          <w:szCs w:val="20"/>
          <w:lang w:eastAsia="en-GB"/>
        </w:rPr>
        <w:t xml:space="preserve"> should adopt and implement policies and practices to safeguard itself against fraud and theft, in accordance with the </w:t>
      </w:r>
      <w:hyperlink r:id="rId44" w:history="1">
        <w:r w:rsidR="0012359D" w:rsidRPr="00CF5310">
          <w:rPr>
            <w:rStyle w:val="Hyperlink"/>
            <w:rFonts w:ascii="Arial" w:hAnsi="Arial" w:cs="Arial"/>
            <w:sz w:val="20"/>
            <w:szCs w:val="20"/>
            <w:lang w:eastAsia="en-GB"/>
          </w:rPr>
          <w:t>Fraud</w:t>
        </w:r>
      </w:hyperlink>
      <w:r w:rsidR="0012359D" w:rsidRPr="00CF5310">
        <w:rPr>
          <w:rFonts w:ascii="Arial" w:hAnsi="Arial" w:cs="Arial"/>
          <w:sz w:val="20"/>
          <w:szCs w:val="20"/>
          <w:lang w:eastAsia="en-GB"/>
        </w:rPr>
        <w:t xml:space="preserve"> section of the SPFM.</w:t>
      </w:r>
      <w:r w:rsidR="002265FC" w:rsidRPr="00CF5310">
        <w:rPr>
          <w:rFonts w:ascii="Arial" w:hAnsi="Arial" w:cs="Arial"/>
          <w:sz w:val="20"/>
          <w:szCs w:val="20"/>
          <w:lang w:eastAsia="en-GB"/>
        </w:rPr>
        <w:t xml:space="preserve"> </w:t>
      </w:r>
      <w:r w:rsidR="0012359D" w:rsidRPr="00CF5310">
        <w:rPr>
          <w:rFonts w:ascii="Arial" w:hAnsi="Arial" w:cs="Arial"/>
          <w:sz w:val="20"/>
          <w:szCs w:val="20"/>
          <w:lang w:eastAsia="en-GB"/>
        </w:rPr>
        <w:t xml:space="preserve">Application of these processes must be monitored actively, supported by a fraud </w:t>
      </w:r>
      <w:r w:rsidR="00F73F18" w:rsidRPr="00CF5310">
        <w:rPr>
          <w:rFonts w:ascii="Arial" w:hAnsi="Arial" w:cs="Arial"/>
          <w:sz w:val="20"/>
          <w:szCs w:val="20"/>
          <w:lang w:eastAsia="en-GB"/>
        </w:rPr>
        <w:t>action</w:t>
      </w:r>
      <w:r w:rsidR="00404C28" w:rsidRPr="00CF5310">
        <w:rPr>
          <w:rFonts w:ascii="Arial" w:hAnsi="Arial" w:cs="Arial"/>
          <w:b/>
          <w:sz w:val="20"/>
          <w:szCs w:val="20"/>
        </w:rPr>
        <w:t xml:space="preserve"> </w:t>
      </w:r>
      <w:r w:rsidR="0012359D" w:rsidRPr="00CF5310">
        <w:rPr>
          <w:rFonts w:ascii="Arial" w:hAnsi="Arial" w:cs="Arial"/>
          <w:sz w:val="20"/>
          <w:szCs w:val="20"/>
          <w:lang w:eastAsia="en-GB"/>
        </w:rPr>
        <w:t>plan and robust reporting arrangements.</w:t>
      </w:r>
      <w:r w:rsidR="002265FC" w:rsidRPr="00CF5310">
        <w:rPr>
          <w:rFonts w:ascii="Arial" w:hAnsi="Arial" w:cs="Arial"/>
          <w:sz w:val="20"/>
          <w:szCs w:val="20"/>
          <w:lang w:eastAsia="en-GB"/>
        </w:rPr>
        <w:t xml:space="preserve"> </w:t>
      </w:r>
      <w:r w:rsidR="0012359D" w:rsidRPr="00CF5310">
        <w:rPr>
          <w:rFonts w:ascii="Arial" w:hAnsi="Arial" w:cs="Arial"/>
          <w:sz w:val="20"/>
          <w:szCs w:val="20"/>
          <w:lang w:eastAsia="en-GB"/>
        </w:rPr>
        <w:t>This includes the establishment of avenues to report any suspicions of fraud.</w:t>
      </w:r>
      <w:r w:rsidR="004A536F" w:rsidRPr="00CF5310">
        <w:rPr>
          <w:rFonts w:ascii="Arial" w:hAnsi="Arial" w:cs="Arial"/>
          <w:sz w:val="20"/>
          <w:szCs w:val="20"/>
          <w:lang w:eastAsia="en-GB"/>
        </w:rPr>
        <w:t xml:space="preserve"> </w:t>
      </w:r>
      <w:r w:rsidR="00B16DAF" w:rsidRPr="00CF5310">
        <w:rPr>
          <w:rFonts w:ascii="Arial" w:hAnsi="Arial" w:cs="Arial"/>
          <w:sz w:val="20"/>
          <w:szCs w:val="20"/>
          <w:lang w:eastAsia="en-GB"/>
        </w:rPr>
        <w:t xml:space="preserve">In addition </w:t>
      </w:r>
      <w:r w:rsidRPr="00CF5310">
        <w:rPr>
          <w:rFonts w:ascii="Arial" w:hAnsi="Arial" w:cs="Arial"/>
          <w:sz w:val="20"/>
          <w:szCs w:val="20"/>
          <w:lang w:eastAsia="en-GB"/>
        </w:rPr>
        <w:t>NES</w:t>
      </w:r>
      <w:r w:rsidR="009C0433" w:rsidRPr="00CF5310">
        <w:rPr>
          <w:rFonts w:ascii="Arial" w:hAnsi="Arial" w:cs="Arial"/>
          <w:sz w:val="20"/>
          <w:szCs w:val="20"/>
          <w:lang w:eastAsia="en-GB"/>
        </w:rPr>
        <w:t xml:space="preserve"> should take </w:t>
      </w:r>
      <w:r w:rsidR="00B559DA" w:rsidRPr="00CF5310">
        <w:rPr>
          <w:rFonts w:ascii="Arial" w:hAnsi="Arial" w:cs="Arial"/>
          <w:sz w:val="20"/>
          <w:szCs w:val="20"/>
          <w:lang w:eastAsia="en-GB"/>
        </w:rPr>
        <w:t xml:space="preserve">risk-based and proportionate </w:t>
      </w:r>
      <w:r w:rsidR="009C0433" w:rsidRPr="00CF5310">
        <w:rPr>
          <w:rFonts w:ascii="Arial" w:hAnsi="Arial" w:cs="Arial"/>
          <w:sz w:val="20"/>
          <w:szCs w:val="20"/>
          <w:lang w:eastAsia="en-GB"/>
        </w:rPr>
        <w:t xml:space="preserve">steps to appraise the financial standing of any </w:t>
      </w:r>
      <w:r w:rsidR="00467696" w:rsidRPr="00CF5310">
        <w:rPr>
          <w:rFonts w:ascii="Arial" w:hAnsi="Arial" w:cs="Arial"/>
          <w:sz w:val="20"/>
          <w:szCs w:val="20"/>
          <w:lang w:eastAsia="en-GB"/>
        </w:rPr>
        <w:t>supplier</w:t>
      </w:r>
      <w:r w:rsidR="009C0433" w:rsidRPr="00CF5310">
        <w:rPr>
          <w:rFonts w:ascii="Arial" w:hAnsi="Arial" w:cs="Arial"/>
          <w:sz w:val="20"/>
          <w:szCs w:val="20"/>
          <w:lang w:eastAsia="en-GB"/>
        </w:rPr>
        <w:t xml:space="preserve"> or other body with which it intends to enter into a contract or to provide funding.</w:t>
      </w:r>
      <w:r w:rsidR="004A536F" w:rsidRPr="00CF5310">
        <w:rPr>
          <w:rFonts w:ascii="Arial" w:hAnsi="Arial" w:cs="Arial"/>
          <w:sz w:val="20"/>
          <w:szCs w:val="20"/>
          <w:lang w:eastAsia="en-GB"/>
        </w:rPr>
        <w:t xml:space="preserve"> </w:t>
      </w:r>
    </w:p>
    <w:p w14:paraId="66C5F0F5" w14:textId="77777777" w:rsidR="009A6071" w:rsidRPr="00CF5310" w:rsidRDefault="009A6071" w:rsidP="000D0167">
      <w:pPr>
        <w:rPr>
          <w:rFonts w:ascii="Arial" w:hAnsi="Arial" w:cs="Arial"/>
          <w:sz w:val="20"/>
          <w:szCs w:val="20"/>
          <w:lang w:eastAsia="en-GB"/>
        </w:rPr>
      </w:pPr>
    </w:p>
    <w:p w14:paraId="52B9C56A" w14:textId="77777777" w:rsidR="0012359D" w:rsidRPr="00CF5310" w:rsidRDefault="0012359D" w:rsidP="000D0167">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sz w:val="20"/>
          <w:szCs w:val="20"/>
          <w:lang w:eastAsia="en-GB"/>
        </w:rPr>
      </w:pPr>
      <w:r w:rsidRPr="00CF5310">
        <w:rPr>
          <w:rFonts w:ascii="Arial" w:hAnsi="Arial" w:cs="Arial"/>
          <w:b/>
          <w:sz w:val="20"/>
          <w:szCs w:val="20"/>
          <w:lang w:eastAsia="en-GB"/>
        </w:rPr>
        <w:t>Performance management</w:t>
      </w:r>
    </w:p>
    <w:p w14:paraId="3BD74841" w14:textId="77777777" w:rsidR="0012359D" w:rsidRPr="00CF5310" w:rsidRDefault="0012359D" w:rsidP="000D0167">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0"/>
          <w:szCs w:val="20"/>
          <w:lang w:eastAsia="en-GB"/>
        </w:rPr>
      </w:pPr>
    </w:p>
    <w:p w14:paraId="4CFBA9CC" w14:textId="77777777" w:rsidR="009A6071" w:rsidRPr="00CF5310" w:rsidRDefault="008C3353" w:rsidP="000D0167">
      <w:pPr>
        <w:pStyle w:val="Heading1"/>
        <w:keepNext/>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sz w:val="20"/>
          <w:szCs w:val="20"/>
          <w:lang w:eastAsia="en-GB"/>
        </w:rPr>
      </w:pPr>
      <w:r w:rsidRPr="00CF5310">
        <w:rPr>
          <w:rFonts w:ascii="Arial" w:hAnsi="Arial" w:cs="Arial"/>
          <w:sz w:val="20"/>
          <w:szCs w:val="20"/>
          <w:lang w:eastAsia="en-GB"/>
        </w:rPr>
        <w:t>NES</w:t>
      </w:r>
      <w:r w:rsidR="0012359D" w:rsidRPr="00CF5310">
        <w:rPr>
          <w:rFonts w:ascii="Arial" w:hAnsi="Arial" w:cs="Arial"/>
          <w:sz w:val="20"/>
          <w:szCs w:val="20"/>
          <w:lang w:eastAsia="en-GB"/>
        </w:rPr>
        <w:t xml:space="preserve"> shall operate management information and accounting systems that enable it to review, in a timely and effective manner, its financial and non-financial performance against the strategic </w:t>
      </w:r>
      <w:r w:rsidR="000354A0" w:rsidRPr="00CF5310">
        <w:rPr>
          <w:rFonts w:ascii="Arial" w:hAnsi="Arial" w:cs="Arial"/>
          <w:sz w:val="20"/>
          <w:szCs w:val="20"/>
          <w:lang w:eastAsia="en-GB"/>
        </w:rPr>
        <w:t>outcomes</w:t>
      </w:r>
      <w:r w:rsidR="0012359D" w:rsidRPr="00CF5310">
        <w:rPr>
          <w:rFonts w:ascii="Arial" w:hAnsi="Arial" w:cs="Arial"/>
          <w:sz w:val="20"/>
          <w:szCs w:val="20"/>
          <w:lang w:eastAsia="en-GB"/>
        </w:rPr>
        <w:t xml:space="preserve">, objectives, targets and milestones set out in </w:t>
      </w:r>
      <w:r w:rsidR="000354A0" w:rsidRPr="00CF5310">
        <w:rPr>
          <w:rFonts w:ascii="Arial" w:hAnsi="Arial" w:cs="Arial"/>
          <w:sz w:val="20"/>
          <w:szCs w:val="20"/>
          <w:lang w:eastAsia="en-GB"/>
        </w:rPr>
        <w:t>its operational and financial plans</w:t>
      </w:r>
      <w:r w:rsidR="0012359D" w:rsidRPr="00CF5310">
        <w:rPr>
          <w:rFonts w:ascii="Arial" w:hAnsi="Arial" w:cs="Arial"/>
          <w:sz w:val="20"/>
          <w:szCs w:val="20"/>
          <w:lang w:eastAsia="en-GB"/>
        </w:rPr>
        <w:t>.</w:t>
      </w:r>
      <w:r w:rsidR="002265FC" w:rsidRPr="00CF5310">
        <w:rPr>
          <w:rFonts w:ascii="Arial" w:hAnsi="Arial" w:cs="Arial"/>
          <w:sz w:val="20"/>
          <w:szCs w:val="20"/>
          <w:lang w:eastAsia="en-GB"/>
        </w:rPr>
        <w:t xml:space="preserve"> </w:t>
      </w:r>
      <w:r w:rsidR="0012359D" w:rsidRPr="00CF5310">
        <w:rPr>
          <w:rFonts w:ascii="Arial" w:hAnsi="Arial" w:cs="Arial"/>
          <w:sz w:val="20"/>
          <w:szCs w:val="20"/>
          <w:lang w:eastAsia="en-GB"/>
        </w:rPr>
        <w:t xml:space="preserve">The results of such reviews should be reported on a regular basis to the </w:t>
      </w:r>
      <w:r w:rsidR="000354A0" w:rsidRPr="00CF5310">
        <w:rPr>
          <w:rFonts w:ascii="Arial" w:hAnsi="Arial" w:cs="Arial"/>
          <w:sz w:val="20"/>
          <w:szCs w:val="20"/>
          <w:lang w:eastAsia="en-GB"/>
        </w:rPr>
        <w:t>NES</w:t>
      </w:r>
      <w:r w:rsidR="0012359D" w:rsidRPr="00CF5310">
        <w:rPr>
          <w:rFonts w:ascii="Arial" w:hAnsi="Arial" w:cs="Arial"/>
          <w:sz w:val="20"/>
          <w:szCs w:val="20"/>
          <w:lang w:eastAsia="en-GB"/>
        </w:rPr>
        <w:t xml:space="preserve"> </w:t>
      </w:r>
      <w:r w:rsidR="009A7A37" w:rsidRPr="00CF5310">
        <w:rPr>
          <w:rFonts w:ascii="Arial" w:hAnsi="Arial" w:cs="Arial"/>
          <w:sz w:val="20"/>
          <w:szCs w:val="20"/>
          <w:lang w:eastAsia="en-GB"/>
        </w:rPr>
        <w:t>Board</w:t>
      </w:r>
      <w:r w:rsidR="0012359D" w:rsidRPr="00CF5310">
        <w:rPr>
          <w:rFonts w:ascii="Arial" w:hAnsi="Arial" w:cs="Arial"/>
          <w:sz w:val="20"/>
          <w:szCs w:val="20"/>
          <w:lang w:eastAsia="en-GB"/>
        </w:rPr>
        <w:t xml:space="preserve"> and copied to the SG.</w:t>
      </w:r>
      <w:r w:rsidR="002265FC" w:rsidRPr="00CF5310">
        <w:rPr>
          <w:rFonts w:ascii="Arial" w:hAnsi="Arial" w:cs="Arial"/>
          <w:sz w:val="20"/>
          <w:szCs w:val="20"/>
          <w:lang w:eastAsia="en-GB"/>
        </w:rPr>
        <w:t xml:space="preserve"> </w:t>
      </w:r>
      <w:r w:rsidR="0012359D" w:rsidRPr="00CF5310">
        <w:rPr>
          <w:rFonts w:ascii="Arial" w:hAnsi="Arial" w:cs="Arial"/>
          <w:sz w:val="20"/>
          <w:szCs w:val="20"/>
          <w:lang w:eastAsia="en-GB"/>
        </w:rPr>
        <w:t xml:space="preserve">The </w:t>
      </w:r>
      <w:r w:rsidR="004B5752" w:rsidRPr="00CF5310">
        <w:rPr>
          <w:rFonts w:ascii="Arial" w:hAnsi="Arial" w:cs="Arial"/>
          <w:sz w:val="20"/>
          <w:szCs w:val="20"/>
          <w:lang w:eastAsia="en-GB"/>
        </w:rPr>
        <w:t xml:space="preserve">SG shall </w:t>
      </w:r>
      <w:r w:rsidR="00A90A7B" w:rsidRPr="00CF5310">
        <w:rPr>
          <w:rFonts w:ascii="Arial" w:hAnsi="Arial" w:cs="Arial"/>
          <w:sz w:val="20"/>
          <w:szCs w:val="20"/>
          <w:lang w:eastAsia="en-GB"/>
        </w:rPr>
        <w:t xml:space="preserve">assess </w:t>
      </w:r>
      <w:r w:rsidR="009A6071" w:rsidRPr="00CF5310">
        <w:rPr>
          <w:rFonts w:ascii="Arial" w:hAnsi="Arial" w:cs="Arial"/>
          <w:sz w:val="20"/>
          <w:szCs w:val="20"/>
          <w:lang w:eastAsia="en-GB"/>
        </w:rPr>
        <w:t>NES’s</w:t>
      </w:r>
      <w:r w:rsidR="0012359D" w:rsidRPr="00CF5310">
        <w:rPr>
          <w:rFonts w:ascii="Arial" w:hAnsi="Arial" w:cs="Arial"/>
          <w:sz w:val="20"/>
          <w:szCs w:val="20"/>
          <w:lang w:eastAsia="en-GB"/>
        </w:rPr>
        <w:t xml:space="preserve"> performance</w:t>
      </w:r>
      <w:r w:rsidR="0084531E" w:rsidRPr="00CF5310">
        <w:rPr>
          <w:rFonts w:ascii="Arial" w:hAnsi="Arial" w:cs="Arial"/>
          <w:sz w:val="20"/>
          <w:szCs w:val="20"/>
          <w:lang w:eastAsia="en-GB"/>
        </w:rPr>
        <w:t xml:space="preserve"> in helping to deliver Ministers' policies, including the achievement of agreed key objectives, </w:t>
      </w:r>
      <w:r w:rsidR="000354A0" w:rsidRPr="00CF5310">
        <w:rPr>
          <w:rFonts w:ascii="Arial" w:hAnsi="Arial" w:cs="Arial"/>
          <w:sz w:val="20"/>
          <w:szCs w:val="20"/>
          <w:lang w:eastAsia="en-GB"/>
        </w:rPr>
        <w:t>supported by the submission of reports</w:t>
      </w:r>
      <w:r w:rsidR="0084531E" w:rsidRPr="00CF5310">
        <w:rPr>
          <w:rFonts w:ascii="Arial" w:hAnsi="Arial" w:cs="Arial"/>
          <w:sz w:val="20"/>
          <w:szCs w:val="20"/>
          <w:lang w:eastAsia="en-GB"/>
        </w:rPr>
        <w:t xml:space="preserve"> </w:t>
      </w:r>
      <w:r w:rsidR="00090923" w:rsidRPr="00CF5310">
        <w:rPr>
          <w:rFonts w:ascii="Arial" w:hAnsi="Arial" w:cs="Arial"/>
          <w:sz w:val="20"/>
          <w:szCs w:val="20"/>
          <w:lang w:eastAsia="en-GB"/>
        </w:rPr>
        <w:t>in accordance with</w:t>
      </w:r>
      <w:r w:rsidR="009A6071" w:rsidRPr="00CF5310">
        <w:rPr>
          <w:rFonts w:ascii="Arial" w:hAnsi="Arial" w:cs="Arial"/>
          <w:sz w:val="20"/>
          <w:szCs w:val="20"/>
          <w:lang w:eastAsia="en-GB"/>
        </w:rPr>
        <w:t xml:space="preserve"> </w:t>
      </w:r>
      <w:r w:rsidR="00A90A7B" w:rsidRPr="00CF5310">
        <w:rPr>
          <w:rFonts w:ascii="Arial" w:hAnsi="Arial" w:cs="Arial"/>
          <w:sz w:val="20"/>
          <w:szCs w:val="20"/>
          <w:lang w:eastAsia="en-GB"/>
        </w:rPr>
        <w:t xml:space="preserve">a </w:t>
      </w:r>
      <w:r w:rsidR="00090923" w:rsidRPr="00CF5310">
        <w:rPr>
          <w:rFonts w:ascii="Arial" w:hAnsi="Arial" w:cs="Arial"/>
          <w:sz w:val="20"/>
          <w:szCs w:val="20"/>
          <w:lang w:eastAsia="en-GB"/>
        </w:rPr>
        <w:t xml:space="preserve">timetable to be agreed </w:t>
      </w:r>
      <w:r w:rsidR="000354A0" w:rsidRPr="00CF5310">
        <w:rPr>
          <w:rFonts w:ascii="Arial" w:hAnsi="Arial" w:cs="Arial"/>
          <w:sz w:val="20"/>
          <w:szCs w:val="20"/>
          <w:lang w:eastAsia="en-GB"/>
        </w:rPr>
        <w:t>with</w:t>
      </w:r>
      <w:r w:rsidR="004B5752" w:rsidRPr="00CF5310">
        <w:rPr>
          <w:rFonts w:ascii="Arial" w:hAnsi="Arial" w:cs="Arial"/>
          <w:sz w:val="20"/>
          <w:szCs w:val="20"/>
          <w:lang w:eastAsia="en-GB"/>
        </w:rPr>
        <w:t xml:space="preserve"> </w:t>
      </w:r>
      <w:r w:rsidR="009A6071" w:rsidRPr="00CF5310">
        <w:rPr>
          <w:rFonts w:ascii="Arial" w:hAnsi="Arial" w:cs="Arial"/>
          <w:sz w:val="20"/>
          <w:szCs w:val="20"/>
          <w:lang w:eastAsia="en-GB"/>
        </w:rPr>
        <w:t>the sponsor u</w:t>
      </w:r>
      <w:r w:rsidR="00090923" w:rsidRPr="00CF5310">
        <w:rPr>
          <w:rFonts w:ascii="Arial" w:hAnsi="Arial" w:cs="Arial"/>
          <w:sz w:val="20"/>
          <w:szCs w:val="20"/>
          <w:lang w:eastAsia="en-GB"/>
        </w:rPr>
        <w:t>nit</w:t>
      </w:r>
      <w:r w:rsidR="0084531E" w:rsidRPr="00CF5310">
        <w:rPr>
          <w:rFonts w:ascii="Arial" w:hAnsi="Arial" w:cs="Arial"/>
          <w:sz w:val="20"/>
          <w:szCs w:val="20"/>
          <w:lang w:eastAsia="en-GB"/>
        </w:rPr>
        <w:t xml:space="preserve">. </w:t>
      </w:r>
    </w:p>
    <w:p w14:paraId="6DADDC2F" w14:textId="77777777" w:rsidR="009A6071" w:rsidRPr="00CF5310" w:rsidRDefault="009A6071" w:rsidP="000D0167">
      <w:pPr>
        <w:pStyle w:val="Heading1"/>
        <w:keepNext/>
        <w:numPr>
          <w:ilvl w:val="0"/>
          <w:numId w:val="0"/>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sz w:val="20"/>
          <w:szCs w:val="20"/>
          <w:lang w:eastAsia="en-GB"/>
        </w:rPr>
      </w:pPr>
    </w:p>
    <w:p w14:paraId="41E4F88D" w14:textId="77777777" w:rsidR="009A6071" w:rsidRPr="00CF5310" w:rsidRDefault="009A6071" w:rsidP="000D0167">
      <w:pPr>
        <w:pStyle w:val="Heading1"/>
        <w:rPr>
          <w:rFonts w:ascii="Arial" w:hAnsi="Arial" w:cs="Arial"/>
          <w:sz w:val="20"/>
          <w:szCs w:val="20"/>
          <w:lang w:eastAsia="en-GB"/>
        </w:rPr>
      </w:pPr>
      <w:r w:rsidRPr="00CF5310">
        <w:rPr>
          <w:rFonts w:ascii="Arial" w:hAnsi="Arial" w:cs="Arial"/>
          <w:sz w:val="20"/>
          <w:szCs w:val="20"/>
          <w:lang w:eastAsia="en-GB"/>
        </w:rPr>
        <w:t>NES’s performance in assisting delivery of Ministers' policies shall be formally reviewed each year at the “</w:t>
      </w:r>
      <w:r w:rsidRPr="00CF5310">
        <w:rPr>
          <w:rFonts w:ascii="Arial" w:hAnsi="Arial" w:cs="Arial"/>
          <w:bCs/>
          <w:sz w:val="20"/>
          <w:szCs w:val="20"/>
          <w:lang w:eastAsia="en-GB"/>
        </w:rPr>
        <w:t>Annual Review</w:t>
      </w:r>
      <w:r w:rsidRPr="00CF5310">
        <w:rPr>
          <w:rFonts w:ascii="Arial" w:hAnsi="Arial" w:cs="Arial"/>
          <w:sz w:val="20"/>
          <w:szCs w:val="20"/>
          <w:lang w:eastAsia="en-GB"/>
        </w:rPr>
        <w:t>” of NES</w:t>
      </w:r>
      <w:r w:rsidRPr="00CF5310">
        <w:rPr>
          <w:rFonts w:ascii="Arial" w:hAnsi="Arial" w:cs="Arial"/>
          <w:color w:val="000000"/>
          <w:sz w:val="20"/>
          <w:szCs w:val="20"/>
          <w:lang w:eastAsia="en-GB"/>
        </w:rPr>
        <w:t xml:space="preserve">. </w:t>
      </w:r>
      <w:r w:rsidRPr="00CF5310">
        <w:rPr>
          <w:rFonts w:ascii="Arial" w:hAnsi="Arial" w:cs="Arial"/>
          <w:sz w:val="20"/>
          <w:szCs w:val="20"/>
          <w:lang w:eastAsia="en-GB"/>
        </w:rPr>
        <w:t>Ministerial attendance at the</w:t>
      </w:r>
      <w:r w:rsidR="007C42BD">
        <w:rPr>
          <w:rFonts w:ascii="Arial" w:hAnsi="Arial" w:cs="Arial"/>
          <w:sz w:val="20"/>
          <w:szCs w:val="20"/>
          <w:lang w:eastAsia="en-GB"/>
        </w:rPr>
        <w:t xml:space="preserve"> NES</w:t>
      </w:r>
      <w:r w:rsidRPr="00CF5310">
        <w:rPr>
          <w:rFonts w:ascii="Arial" w:hAnsi="Arial" w:cs="Arial"/>
          <w:sz w:val="20"/>
          <w:szCs w:val="20"/>
          <w:lang w:eastAsia="en-GB"/>
        </w:rPr>
        <w:t xml:space="preserve"> Board’s Annual Reviews will occur periodically and in these instances the Review shall be Chaired by the appropriate Cabinet Secretary/Minister. In addition, the performance of NES will be reviewed at official level (led by either the Director for </w:t>
      </w:r>
      <w:r w:rsidRPr="00CF5310">
        <w:rPr>
          <w:rFonts w:ascii="Arial" w:hAnsi="Arial" w:cs="Arial"/>
          <w:bCs/>
          <w:sz w:val="20"/>
          <w:szCs w:val="20"/>
          <w:lang w:eastAsia="en-GB"/>
        </w:rPr>
        <w:t>Health Workforce, Leadership and Service Reform</w:t>
      </w:r>
      <w:r w:rsidRPr="00CF5310">
        <w:rPr>
          <w:rFonts w:ascii="Arial" w:hAnsi="Arial" w:cs="Arial"/>
          <w:sz w:val="20"/>
          <w:szCs w:val="20"/>
          <w:lang w:eastAsia="en-GB"/>
        </w:rPr>
        <w:t xml:space="preserve"> or Deputy Director for Health </w:t>
      </w:r>
      <w:r w:rsidR="00116E6A">
        <w:rPr>
          <w:rFonts w:ascii="Arial" w:hAnsi="Arial" w:cs="Arial"/>
          <w:sz w:val="20"/>
          <w:szCs w:val="20"/>
          <w:lang w:eastAsia="en-GB"/>
        </w:rPr>
        <w:t xml:space="preserve">and Social Care </w:t>
      </w:r>
      <w:r w:rsidRPr="00CF5310">
        <w:rPr>
          <w:rFonts w:ascii="Arial" w:hAnsi="Arial" w:cs="Arial"/>
          <w:sz w:val="20"/>
          <w:szCs w:val="20"/>
          <w:lang w:eastAsia="en-GB"/>
        </w:rPr>
        <w:t>Workf</w:t>
      </w:r>
      <w:r w:rsidR="00116E6A">
        <w:rPr>
          <w:rFonts w:ascii="Arial" w:hAnsi="Arial" w:cs="Arial"/>
          <w:sz w:val="20"/>
          <w:szCs w:val="20"/>
          <w:lang w:eastAsia="en-GB"/>
        </w:rPr>
        <w:t xml:space="preserve">orce Planning and Development) </w:t>
      </w:r>
      <w:r w:rsidRPr="00CF5310">
        <w:rPr>
          <w:rFonts w:ascii="Arial" w:hAnsi="Arial" w:cs="Arial"/>
          <w:sz w:val="20"/>
          <w:szCs w:val="20"/>
          <w:lang w:eastAsia="en-GB"/>
        </w:rPr>
        <w:t>in the form of an annual “Mid-Year Review”.</w:t>
      </w:r>
    </w:p>
    <w:p w14:paraId="08200E45" w14:textId="77777777" w:rsidR="009A6071" w:rsidRPr="00CF5310" w:rsidRDefault="009A6071" w:rsidP="000D0167">
      <w:pPr>
        <w:rPr>
          <w:rFonts w:ascii="Arial" w:hAnsi="Arial" w:cs="Arial"/>
          <w:sz w:val="20"/>
          <w:szCs w:val="20"/>
          <w:lang w:eastAsia="en-GB"/>
        </w:rPr>
      </w:pPr>
    </w:p>
    <w:p w14:paraId="50D026C3" w14:textId="77777777" w:rsidR="0012359D" w:rsidRPr="00CF5310" w:rsidRDefault="008C3353" w:rsidP="000D0167">
      <w:pPr>
        <w:pStyle w:val="Heading1"/>
        <w:keepNext/>
        <w:numPr>
          <w:ilvl w:val="0"/>
          <w:numId w:val="0"/>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sz w:val="20"/>
          <w:szCs w:val="20"/>
          <w:lang w:eastAsia="en-GB"/>
        </w:rPr>
      </w:pPr>
      <w:r w:rsidRPr="00CF5310">
        <w:rPr>
          <w:rFonts w:ascii="Arial" w:hAnsi="Arial" w:cs="Arial"/>
          <w:b/>
          <w:sz w:val="20"/>
          <w:szCs w:val="20"/>
          <w:lang w:eastAsia="en-GB"/>
        </w:rPr>
        <w:t>NES</w:t>
      </w:r>
      <w:r w:rsidR="0012359D" w:rsidRPr="00CF5310">
        <w:rPr>
          <w:rFonts w:ascii="Arial" w:hAnsi="Arial" w:cs="Arial"/>
          <w:b/>
          <w:sz w:val="20"/>
          <w:szCs w:val="20"/>
          <w:lang w:eastAsia="en-GB"/>
        </w:rPr>
        <w:t xml:space="preserve"> staff management</w:t>
      </w:r>
    </w:p>
    <w:p w14:paraId="5C6BDB6F" w14:textId="77777777" w:rsidR="0012359D" w:rsidRPr="00CF5310" w:rsidRDefault="0012359D" w:rsidP="000D0167">
      <w:pPr>
        <w:keepNext/>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0"/>
          <w:szCs w:val="20"/>
          <w:lang w:eastAsia="en-GB"/>
        </w:rPr>
      </w:pPr>
    </w:p>
    <w:p w14:paraId="30CE0DF0" w14:textId="77777777" w:rsidR="0012359D" w:rsidRPr="00CF5310" w:rsidRDefault="0012359D" w:rsidP="000D0167">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i/>
          <w:sz w:val="20"/>
          <w:szCs w:val="20"/>
          <w:lang w:eastAsia="en-GB"/>
        </w:rPr>
      </w:pPr>
      <w:r w:rsidRPr="00CF5310">
        <w:rPr>
          <w:rFonts w:ascii="Arial" w:hAnsi="Arial" w:cs="Arial"/>
          <w:i/>
          <w:sz w:val="20"/>
          <w:szCs w:val="20"/>
          <w:lang w:eastAsia="en-GB"/>
        </w:rPr>
        <w:t xml:space="preserve">Broad responsibilities for </w:t>
      </w:r>
      <w:r w:rsidR="008C3353" w:rsidRPr="00CF5310">
        <w:rPr>
          <w:rFonts w:ascii="Arial" w:hAnsi="Arial" w:cs="Arial"/>
          <w:i/>
          <w:sz w:val="20"/>
          <w:szCs w:val="20"/>
          <w:lang w:eastAsia="en-GB"/>
        </w:rPr>
        <w:t>NES</w:t>
      </w:r>
      <w:r w:rsidR="000354A0" w:rsidRPr="00CF5310">
        <w:rPr>
          <w:rFonts w:ascii="Arial" w:hAnsi="Arial" w:cs="Arial"/>
          <w:i/>
          <w:sz w:val="20"/>
          <w:szCs w:val="20"/>
          <w:lang w:eastAsia="en-GB"/>
        </w:rPr>
        <w:t xml:space="preserve"> </w:t>
      </w:r>
      <w:r w:rsidRPr="00CF5310">
        <w:rPr>
          <w:rFonts w:ascii="Arial" w:hAnsi="Arial" w:cs="Arial"/>
          <w:i/>
          <w:sz w:val="20"/>
          <w:szCs w:val="20"/>
          <w:lang w:eastAsia="en-GB"/>
        </w:rPr>
        <w:t>staff</w:t>
      </w:r>
    </w:p>
    <w:p w14:paraId="6BF97724" w14:textId="77777777" w:rsidR="000354A0" w:rsidRDefault="000354A0" w:rsidP="000D0167">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i/>
          <w:sz w:val="20"/>
          <w:szCs w:val="20"/>
          <w:lang w:eastAsia="en-GB"/>
        </w:rPr>
      </w:pPr>
    </w:p>
    <w:p w14:paraId="5C5CA0CE" w14:textId="77777777" w:rsidR="00F20497" w:rsidRPr="00F20497" w:rsidRDefault="00F20497" w:rsidP="00F20497">
      <w:pPr>
        <w:pStyle w:val="Heading1"/>
        <w:rPr>
          <w:rFonts w:ascii="Arial" w:hAnsi="Arial" w:cs="Arial"/>
          <w:sz w:val="20"/>
          <w:szCs w:val="20"/>
          <w:lang w:eastAsia="en-GB"/>
        </w:rPr>
      </w:pPr>
      <w:r w:rsidRPr="00F20497">
        <w:rPr>
          <w:rFonts w:ascii="Arial" w:hAnsi="Arial" w:cs="Arial"/>
          <w:iCs/>
          <w:sz w:val="20"/>
          <w:szCs w:val="20"/>
        </w:rPr>
        <w:t xml:space="preserve">NES will have responsibility for the recruitment, retention and motivation of its staff. The </w:t>
      </w:r>
      <w:r w:rsidR="007C42BD">
        <w:rPr>
          <w:rFonts w:ascii="Arial" w:hAnsi="Arial" w:cs="Arial"/>
          <w:iCs/>
          <w:sz w:val="20"/>
          <w:szCs w:val="20"/>
        </w:rPr>
        <w:t xml:space="preserve">NES </w:t>
      </w:r>
      <w:r w:rsidRPr="00F20497">
        <w:rPr>
          <w:rFonts w:ascii="Arial" w:hAnsi="Arial" w:cs="Arial"/>
          <w:iCs/>
          <w:sz w:val="20"/>
          <w:szCs w:val="20"/>
        </w:rPr>
        <w:t>Board will ensure that:</w:t>
      </w:r>
    </w:p>
    <w:p w14:paraId="6891DB12" w14:textId="77777777" w:rsidR="00F20497" w:rsidRPr="00F20497" w:rsidRDefault="00F20497" w:rsidP="00F20497">
      <w:pPr>
        <w:autoSpaceDE w:val="0"/>
        <w:autoSpaceDN w:val="0"/>
        <w:rPr>
          <w:rFonts w:ascii="Arial" w:eastAsiaTheme="minorHAnsi" w:hAnsi="Arial" w:cs="Arial"/>
          <w:sz w:val="20"/>
          <w:szCs w:val="20"/>
        </w:rPr>
      </w:pPr>
      <w:r w:rsidRPr="00F20497">
        <w:rPr>
          <w:rFonts w:ascii="Arial" w:hAnsi="Arial" w:cs="Arial"/>
          <w:iCs/>
          <w:sz w:val="20"/>
          <w:szCs w:val="20"/>
        </w:rPr>
        <w:t> </w:t>
      </w:r>
    </w:p>
    <w:p w14:paraId="3E8E3262" w14:textId="77777777" w:rsidR="00F20497" w:rsidRPr="00F20497" w:rsidRDefault="00F20497" w:rsidP="00F20497">
      <w:pPr>
        <w:numPr>
          <w:ilvl w:val="0"/>
          <w:numId w:val="40"/>
        </w:numPr>
        <w:tabs>
          <w:tab w:val="clear" w:pos="1440"/>
          <w:tab w:val="clear" w:pos="2160"/>
          <w:tab w:val="clear" w:pos="2880"/>
          <w:tab w:val="clear" w:pos="4680"/>
          <w:tab w:val="clear" w:pos="5400"/>
          <w:tab w:val="clear" w:pos="9000"/>
        </w:tabs>
        <w:autoSpaceDE w:val="0"/>
        <w:autoSpaceDN w:val="0"/>
        <w:spacing w:line="240" w:lineRule="auto"/>
        <w:rPr>
          <w:rFonts w:ascii="Arial" w:hAnsi="Arial" w:cs="Arial"/>
          <w:color w:val="000000"/>
          <w:sz w:val="20"/>
          <w:szCs w:val="20"/>
        </w:rPr>
      </w:pPr>
      <w:r w:rsidRPr="00F20497">
        <w:rPr>
          <w:rFonts w:ascii="Arial" w:hAnsi="Arial" w:cs="Arial"/>
          <w:iCs/>
          <w:color w:val="000000"/>
          <w:sz w:val="20"/>
          <w:szCs w:val="20"/>
        </w:rPr>
        <w:t xml:space="preserve">it complies with its duty in relation to the governance of staff as set out in the NHS Reform (Scotland) Act 2004 and complies with the Staff Governance Standard </w:t>
      </w:r>
      <w:hyperlink r:id="rId45" w:history="1">
        <w:r w:rsidRPr="00F20497">
          <w:rPr>
            <w:rStyle w:val="Hyperlink"/>
            <w:rFonts w:ascii="Arial" w:hAnsi="Arial" w:cs="Arial"/>
            <w:iCs/>
            <w:sz w:val="20"/>
            <w:szCs w:val="20"/>
          </w:rPr>
          <w:t>http://www.staffgovernance.scot.nhs.uk/what-is-staff-governance/staff-governance-standard/</w:t>
        </w:r>
      </w:hyperlink>
      <w:r w:rsidR="007C42BD">
        <w:rPr>
          <w:rStyle w:val="Hyperlink"/>
          <w:rFonts w:ascii="Arial" w:hAnsi="Arial" w:cs="Arial"/>
          <w:iCs/>
          <w:sz w:val="20"/>
          <w:szCs w:val="20"/>
        </w:rPr>
        <w:t xml:space="preserve"> and all other relevant legislation</w:t>
      </w:r>
      <w:r w:rsidRPr="00F20497">
        <w:rPr>
          <w:rFonts w:ascii="Arial" w:hAnsi="Arial" w:cs="Arial"/>
          <w:iCs/>
          <w:color w:val="000000"/>
          <w:sz w:val="20"/>
          <w:szCs w:val="20"/>
        </w:rPr>
        <w:t>;</w:t>
      </w:r>
    </w:p>
    <w:p w14:paraId="702FA234" w14:textId="77777777" w:rsidR="00F20497" w:rsidRPr="00F20497" w:rsidRDefault="00F20497" w:rsidP="00F20497">
      <w:pPr>
        <w:numPr>
          <w:ilvl w:val="0"/>
          <w:numId w:val="40"/>
        </w:numPr>
        <w:tabs>
          <w:tab w:val="clear" w:pos="1440"/>
          <w:tab w:val="clear" w:pos="2160"/>
          <w:tab w:val="clear" w:pos="2880"/>
          <w:tab w:val="clear" w:pos="4680"/>
          <w:tab w:val="clear" w:pos="5400"/>
          <w:tab w:val="clear" w:pos="9000"/>
        </w:tabs>
        <w:autoSpaceDE w:val="0"/>
        <w:autoSpaceDN w:val="0"/>
        <w:spacing w:line="240" w:lineRule="auto"/>
        <w:rPr>
          <w:rFonts w:ascii="Arial" w:hAnsi="Arial" w:cs="Arial"/>
          <w:color w:val="000000"/>
          <w:sz w:val="20"/>
          <w:szCs w:val="20"/>
        </w:rPr>
      </w:pPr>
      <w:r w:rsidRPr="00F20497">
        <w:rPr>
          <w:rFonts w:ascii="Arial" w:hAnsi="Arial" w:cs="Arial"/>
          <w:iCs/>
          <w:color w:val="000000"/>
          <w:sz w:val="20"/>
          <w:szCs w:val="20"/>
        </w:rPr>
        <w:t>in complying with the Staff Governance Standard the</w:t>
      </w:r>
      <w:r w:rsidR="007C42BD">
        <w:rPr>
          <w:rFonts w:ascii="Arial" w:hAnsi="Arial" w:cs="Arial"/>
          <w:iCs/>
          <w:color w:val="000000"/>
          <w:sz w:val="20"/>
          <w:szCs w:val="20"/>
        </w:rPr>
        <w:t xml:space="preserve"> NES</w:t>
      </w:r>
      <w:r w:rsidRPr="00F20497">
        <w:rPr>
          <w:rFonts w:ascii="Arial" w:hAnsi="Arial" w:cs="Arial"/>
          <w:iCs/>
          <w:color w:val="000000"/>
          <w:sz w:val="20"/>
          <w:szCs w:val="20"/>
        </w:rPr>
        <w:t xml:space="preserve"> Board establishes a Staff Governance Committee and a Remuneration Committee as standing committees of the </w:t>
      </w:r>
      <w:r w:rsidR="007C42BD">
        <w:rPr>
          <w:rFonts w:ascii="Arial" w:hAnsi="Arial" w:cs="Arial"/>
          <w:iCs/>
          <w:color w:val="000000"/>
          <w:sz w:val="20"/>
          <w:szCs w:val="20"/>
        </w:rPr>
        <w:t xml:space="preserve">NES </w:t>
      </w:r>
      <w:r w:rsidRPr="00F20497">
        <w:rPr>
          <w:rFonts w:ascii="Arial" w:hAnsi="Arial" w:cs="Arial"/>
          <w:iCs/>
          <w:color w:val="000000"/>
          <w:sz w:val="20"/>
          <w:szCs w:val="20"/>
        </w:rPr>
        <w:t>Board;</w:t>
      </w:r>
    </w:p>
    <w:p w14:paraId="6E6EA577" w14:textId="77777777" w:rsidR="00F20497" w:rsidRPr="00F20497" w:rsidRDefault="00F20497" w:rsidP="00F20497">
      <w:pPr>
        <w:numPr>
          <w:ilvl w:val="0"/>
          <w:numId w:val="41"/>
        </w:numPr>
        <w:tabs>
          <w:tab w:val="clear" w:pos="1440"/>
          <w:tab w:val="clear" w:pos="2160"/>
          <w:tab w:val="clear" w:pos="2880"/>
          <w:tab w:val="clear" w:pos="4680"/>
          <w:tab w:val="clear" w:pos="5400"/>
          <w:tab w:val="clear" w:pos="9000"/>
        </w:tabs>
        <w:autoSpaceDE w:val="0"/>
        <w:autoSpaceDN w:val="0"/>
        <w:spacing w:line="240" w:lineRule="auto"/>
        <w:rPr>
          <w:rFonts w:ascii="Arial" w:hAnsi="Arial" w:cs="Arial"/>
          <w:iCs/>
          <w:sz w:val="20"/>
          <w:szCs w:val="20"/>
        </w:rPr>
      </w:pPr>
      <w:r w:rsidRPr="00F20497">
        <w:rPr>
          <w:rFonts w:ascii="Arial" w:hAnsi="Arial" w:cs="Arial"/>
          <w:iCs/>
          <w:sz w:val="20"/>
          <w:szCs w:val="20"/>
        </w:rPr>
        <w:t>it complies with requirements set out in national workforce policies including the extant Partne</w:t>
      </w:r>
      <w:r>
        <w:rPr>
          <w:rFonts w:ascii="Arial" w:hAnsi="Arial" w:cs="Arial"/>
          <w:iCs/>
          <w:sz w:val="20"/>
          <w:szCs w:val="20"/>
        </w:rPr>
        <w:t xml:space="preserve">rship Information Network (PIN) </w:t>
      </w:r>
      <w:r w:rsidRPr="00F20497">
        <w:rPr>
          <w:rFonts w:ascii="Arial" w:hAnsi="Arial" w:cs="Arial"/>
          <w:iCs/>
          <w:sz w:val="20"/>
          <w:szCs w:val="20"/>
        </w:rPr>
        <w:t>policies</w:t>
      </w:r>
      <w:r w:rsidR="00116E6A">
        <w:rPr>
          <w:rFonts w:ascii="Arial" w:hAnsi="Arial" w:cs="Arial"/>
          <w:iCs/>
          <w:sz w:val="20"/>
          <w:szCs w:val="20"/>
        </w:rPr>
        <w:t xml:space="preserve"> </w:t>
      </w:r>
      <w:hyperlink r:id="rId46" w:history="1">
        <w:r w:rsidRPr="00F20497">
          <w:rPr>
            <w:rStyle w:val="Hyperlink"/>
            <w:rFonts w:ascii="Arial" w:hAnsi="Arial" w:cs="Arial"/>
            <w:iCs/>
            <w:sz w:val="20"/>
            <w:szCs w:val="20"/>
          </w:rPr>
          <w:t>http://www.staffgovernance.scot.nhs.uk/partnership/partnership-information-network/</w:t>
        </w:r>
      </w:hyperlink>
      <w:r w:rsidRPr="00F20497">
        <w:rPr>
          <w:rFonts w:ascii="Arial" w:hAnsi="Arial" w:cs="Arial"/>
          <w:iCs/>
          <w:sz w:val="20"/>
          <w:szCs w:val="20"/>
        </w:rPr>
        <w:t xml:space="preserve">, and the and the Once for Scotland Workforce Policies </w:t>
      </w:r>
      <w:hyperlink r:id="rId47" w:history="1">
        <w:r w:rsidRPr="00F20497">
          <w:rPr>
            <w:rStyle w:val="Hyperlink"/>
            <w:rFonts w:ascii="Arial" w:hAnsi="Arial" w:cs="Arial"/>
            <w:iCs/>
            <w:sz w:val="20"/>
            <w:szCs w:val="20"/>
          </w:rPr>
          <w:t>'Once for Scotland' Workforce Policies — NHS Scotland Staff Governance</w:t>
        </w:r>
      </w:hyperlink>
      <w:r>
        <w:rPr>
          <w:rFonts w:ascii="Arial" w:hAnsi="Arial" w:cs="Arial"/>
          <w:iCs/>
          <w:sz w:val="20"/>
          <w:szCs w:val="20"/>
        </w:rPr>
        <w:t>;</w:t>
      </w:r>
    </w:p>
    <w:p w14:paraId="25CEBABF" w14:textId="77777777" w:rsidR="00F20497" w:rsidRPr="00F20497" w:rsidRDefault="00F20497" w:rsidP="00F20497">
      <w:pPr>
        <w:numPr>
          <w:ilvl w:val="0"/>
          <w:numId w:val="41"/>
        </w:numPr>
        <w:tabs>
          <w:tab w:val="clear" w:pos="1440"/>
          <w:tab w:val="clear" w:pos="2160"/>
          <w:tab w:val="clear" w:pos="2880"/>
          <w:tab w:val="clear" w:pos="4680"/>
          <w:tab w:val="clear" w:pos="5400"/>
          <w:tab w:val="clear" w:pos="9000"/>
        </w:tabs>
        <w:autoSpaceDE w:val="0"/>
        <w:autoSpaceDN w:val="0"/>
        <w:spacing w:line="240" w:lineRule="auto"/>
        <w:rPr>
          <w:rFonts w:ascii="Arial" w:hAnsi="Arial" w:cs="Arial"/>
          <w:sz w:val="20"/>
          <w:szCs w:val="20"/>
        </w:rPr>
      </w:pPr>
      <w:r w:rsidRPr="00F20497">
        <w:rPr>
          <w:rFonts w:ascii="Arial" w:hAnsi="Arial" w:cs="Arial"/>
          <w:iCs/>
          <w:sz w:val="20"/>
          <w:szCs w:val="20"/>
        </w:rPr>
        <w:t>the performance of its staff at all levels is satisfactorily appraised and NES’s performance measurement systems are reviewed from time to time</w:t>
      </w:r>
      <w:r>
        <w:rPr>
          <w:rFonts w:ascii="Arial" w:hAnsi="Arial" w:cs="Arial"/>
          <w:iCs/>
          <w:sz w:val="20"/>
          <w:szCs w:val="20"/>
        </w:rPr>
        <w:t>;</w:t>
      </w:r>
    </w:p>
    <w:p w14:paraId="06DEF640" w14:textId="77777777" w:rsidR="00F20497" w:rsidRPr="00F20497" w:rsidRDefault="00F20497" w:rsidP="00F20497">
      <w:pPr>
        <w:numPr>
          <w:ilvl w:val="0"/>
          <w:numId w:val="41"/>
        </w:numPr>
        <w:tabs>
          <w:tab w:val="clear" w:pos="1440"/>
          <w:tab w:val="clear" w:pos="2160"/>
          <w:tab w:val="clear" w:pos="2880"/>
          <w:tab w:val="clear" w:pos="4680"/>
          <w:tab w:val="clear" w:pos="5400"/>
          <w:tab w:val="clear" w:pos="9000"/>
        </w:tabs>
        <w:autoSpaceDE w:val="0"/>
        <w:autoSpaceDN w:val="0"/>
        <w:spacing w:line="240" w:lineRule="auto"/>
        <w:rPr>
          <w:rFonts w:ascii="Arial" w:hAnsi="Arial" w:cs="Arial"/>
          <w:sz w:val="20"/>
          <w:szCs w:val="20"/>
        </w:rPr>
      </w:pPr>
      <w:r w:rsidRPr="00F20497">
        <w:rPr>
          <w:rFonts w:ascii="Arial" w:hAnsi="Arial" w:cs="Arial"/>
          <w:iCs/>
          <w:sz w:val="20"/>
          <w:szCs w:val="20"/>
        </w:rPr>
        <w:t>its staff are encouraged to acquire the appropriate professional, management and other expertise necessary to achieve NES’s objectives;</w:t>
      </w:r>
    </w:p>
    <w:p w14:paraId="3299A5F4" w14:textId="77777777" w:rsidR="00F20497" w:rsidRPr="00F20497" w:rsidRDefault="00F20497" w:rsidP="00F20497">
      <w:pPr>
        <w:numPr>
          <w:ilvl w:val="0"/>
          <w:numId w:val="41"/>
        </w:numPr>
        <w:tabs>
          <w:tab w:val="clear" w:pos="1440"/>
          <w:tab w:val="clear" w:pos="2160"/>
          <w:tab w:val="clear" w:pos="2880"/>
          <w:tab w:val="clear" w:pos="4680"/>
          <w:tab w:val="clear" w:pos="5400"/>
          <w:tab w:val="clear" w:pos="9000"/>
        </w:tabs>
        <w:autoSpaceDE w:val="0"/>
        <w:autoSpaceDN w:val="0"/>
        <w:spacing w:line="240" w:lineRule="auto"/>
        <w:rPr>
          <w:rFonts w:ascii="Arial" w:hAnsi="Arial" w:cs="Arial"/>
          <w:sz w:val="20"/>
          <w:szCs w:val="20"/>
        </w:rPr>
      </w:pPr>
      <w:r w:rsidRPr="00F20497">
        <w:rPr>
          <w:rFonts w:ascii="Arial" w:hAnsi="Arial" w:cs="Arial"/>
          <w:iCs/>
          <w:sz w:val="20"/>
          <w:szCs w:val="20"/>
        </w:rPr>
        <w:t>proper consultation with staff takes place on key issues affecting them</w:t>
      </w:r>
      <w:r>
        <w:rPr>
          <w:rFonts w:ascii="Arial" w:hAnsi="Arial" w:cs="Arial"/>
          <w:iCs/>
          <w:sz w:val="20"/>
          <w:szCs w:val="20"/>
        </w:rPr>
        <w:t>;</w:t>
      </w:r>
    </w:p>
    <w:p w14:paraId="4B805E07" w14:textId="77777777" w:rsidR="00F20497" w:rsidRPr="00F20497" w:rsidRDefault="00F20497" w:rsidP="00F20497">
      <w:pPr>
        <w:numPr>
          <w:ilvl w:val="0"/>
          <w:numId w:val="41"/>
        </w:numPr>
        <w:tabs>
          <w:tab w:val="clear" w:pos="1440"/>
          <w:tab w:val="clear" w:pos="2160"/>
          <w:tab w:val="clear" w:pos="2880"/>
          <w:tab w:val="clear" w:pos="4680"/>
          <w:tab w:val="clear" w:pos="5400"/>
          <w:tab w:val="clear" w:pos="9000"/>
        </w:tabs>
        <w:autoSpaceDE w:val="0"/>
        <w:autoSpaceDN w:val="0"/>
        <w:spacing w:line="240" w:lineRule="auto"/>
        <w:rPr>
          <w:rFonts w:ascii="Arial" w:hAnsi="Arial" w:cs="Arial"/>
          <w:sz w:val="20"/>
          <w:szCs w:val="20"/>
        </w:rPr>
      </w:pPr>
      <w:r w:rsidRPr="00F20497">
        <w:rPr>
          <w:rFonts w:ascii="Arial" w:hAnsi="Arial" w:cs="Arial"/>
          <w:iCs/>
          <w:sz w:val="20"/>
          <w:szCs w:val="20"/>
        </w:rPr>
        <w:t>grievance and disciplinary procedures set out in the national Once for Scotland Grievance Policy and Conduct Policy are in place</w:t>
      </w:r>
      <w:r>
        <w:rPr>
          <w:rFonts w:ascii="Arial" w:hAnsi="Arial" w:cs="Arial"/>
          <w:iCs/>
          <w:sz w:val="20"/>
          <w:szCs w:val="20"/>
        </w:rPr>
        <w:t>;</w:t>
      </w:r>
    </w:p>
    <w:p w14:paraId="16A40AF6" w14:textId="77777777" w:rsidR="00F20497" w:rsidRPr="00F20497" w:rsidRDefault="00F20497" w:rsidP="00F20497">
      <w:pPr>
        <w:numPr>
          <w:ilvl w:val="0"/>
          <w:numId w:val="41"/>
        </w:numPr>
        <w:tabs>
          <w:tab w:val="clear" w:pos="1440"/>
          <w:tab w:val="clear" w:pos="2160"/>
          <w:tab w:val="clear" w:pos="2880"/>
          <w:tab w:val="clear" w:pos="4680"/>
          <w:tab w:val="clear" w:pos="5400"/>
          <w:tab w:val="clear" w:pos="9000"/>
        </w:tabs>
        <w:autoSpaceDE w:val="0"/>
        <w:autoSpaceDN w:val="0"/>
        <w:spacing w:line="240" w:lineRule="auto"/>
        <w:rPr>
          <w:rFonts w:ascii="Arial" w:hAnsi="Arial" w:cs="Arial"/>
          <w:sz w:val="20"/>
          <w:szCs w:val="20"/>
        </w:rPr>
      </w:pPr>
      <w:r w:rsidRPr="00F20497">
        <w:rPr>
          <w:rFonts w:ascii="Arial" w:hAnsi="Arial" w:cs="Arial"/>
          <w:iCs/>
          <w:sz w:val="20"/>
          <w:szCs w:val="20"/>
        </w:rPr>
        <w:t>it complies with the requirements of the national Whistleblowing Standards (</w:t>
      </w:r>
      <w:hyperlink r:id="rId48" w:history="1">
        <w:r w:rsidRPr="00F20497">
          <w:rPr>
            <w:rStyle w:val="Hyperlink"/>
            <w:rFonts w:ascii="Arial" w:hAnsi="Arial" w:cs="Arial"/>
            <w:sz w:val="20"/>
            <w:szCs w:val="20"/>
          </w:rPr>
          <w:t>National Whistleblowing Standards | SPSO</w:t>
        </w:r>
      </w:hyperlink>
      <w:r w:rsidRPr="00F20497">
        <w:rPr>
          <w:rFonts w:ascii="Arial" w:hAnsi="Arial" w:cs="Arial"/>
          <w:iCs/>
          <w:sz w:val="20"/>
          <w:szCs w:val="20"/>
        </w:rPr>
        <w:t>) that are referred to in the Once for Scotland Whistleblowing policy and these are clearly communicated and available to staff to encourag</w:t>
      </w:r>
      <w:r>
        <w:rPr>
          <w:rFonts w:ascii="Arial" w:hAnsi="Arial" w:cs="Arial"/>
          <w:iCs/>
          <w:sz w:val="20"/>
          <w:szCs w:val="20"/>
        </w:rPr>
        <w:t>e and support them to speak up;</w:t>
      </w:r>
    </w:p>
    <w:p w14:paraId="2E453FBB" w14:textId="77777777" w:rsidR="00F20497" w:rsidRPr="00F20497" w:rsidRDefault="00F20497" w:rsidP="00F20497">
      <w:pPr>
        <w:numPr>
          <w:ilvl w:val="0"/>
          <w:numId w:val="41"/>
        </w:numPr>
        <w:tabs>
          <w:tab w:val="clear" w:pos="1440"/>
          <w:tab w:val="clear" w:pos="2160"/>
          <w:tab w:val="clear" w:pos="2880"/>
          <w:tab w:val="clear" w:pos="4680"/>
          <w:tab w:val="clear" w:pos="5400"/>
          <w:tab w:val="clear" w:pos="9000"/>
        </w:tabs>
        <w:autoSpaceDE w:val="0"/>
        <w:autoSpaceDN w:val="0"/>
        <w:spacing w:line="240" w:lineRule="auto"/>
        <w:rPr>
          <w:rFonts w:ascii="Arial" w:hAnsi="Arial" w:cs="Arial"/>
          <w:sz w:val="20"/>
          <w:szCs w:val="20"/>
        </w:rPr>
      </w:pPr>
      <w:r w:rsidRPr="00F20497">
        <w:rPr>
          <w:rFonts w:ascii="Arial" w:hAnsi="Arial" w:cs="Arial"/>
          <w:iCs/>
          <w:sz w:val="20"/>
          <w:szCs w:val="20"/>
        </w:rPr>
        <w:t>a Code of Conduct for staff is in place.</w:t>
      </w:r>
    </w:p>
    <w:p w14:paraId="31AAC3E6" w14:textId="77777777" w:rsidR="00197382" w:rsidRDefault="00197382" w:rsidP="000D0167">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i/>
          <w:sz w:val="20"/>
          <w:szCs w:val="20"/>
          <w:lang w:eastAsia="en-GB"/>
        </w:rPr>
      </w:pPr>
    </w:p>
    <w:p w14:paraId="7F2A15A8" w14:textId="77777777" w:rsidR="0012359D" w:rsidRPr="00CF5310" w:rsidRDefault="0012359D" w:rsidP="000D0167">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i/>
          <w:sz w:val="20"/>
          <w:szCs w:val="20"/>
          <w:lang w:eastAsia="en-GB"/>
        </w:rPr>
      </w:pPr>
      <w:r w:rsidRPr="00CF5310">
        <w:rPr>
          <w:rFonts w:ascii="Arial" w:hAnsi="Arial" w:cs="Arial"/>
          <w:i/>
          <w:sz w:val="20"/>
          <w:szCs w:val="20"/>
          <w:lang w:eastAsia="en-GB"/>
        </w:rPr>
        <w:t>Pay and conditions of service</w:t>
      </w:r>
    </w:p>
    <w:p w14:paraId="0C8DDCB3" w14:textId="77777777" w:rsidR="000354A0" w:rsidRPr="00CF5310" w:rsidRDefault="000354A0" w:rsidP="000D0167">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i/>
          <w:sz w:val="20"/>
          <w:szCs w:val="20"/>
          <w:lang w:eastAsia="en-GB"/>
        </w:rPr>
      </w:pPr>
    </w:p>
    <w:p w14:paraId="39586C82" w14:textId="77777777" w:rsidR="00340940" w:rsidRPr="00CF5310" w:rsidRDefault="00FD7B2D" w:rsidP="000D0167">
      <w:pPr>
        <w:pStyle w:val="Heading1"/>
        <w:rPr>
          <w:rFonts w:ascii="Arial" w:hAnsi="Arial" w:cs="Arial"/>
          <w:sz w:val="20"/>
          <w:szCs w:val="20"/>
        </w:rPr>
      </w:pPr>
      <w:r w:rsidRPr="00CF5310">
        <w:rPr>
          <w:rFonts w:ascii="Arial" w:hAnsi="Arial" w:cs="Arial"/>
          <w:sz w:val="20"/>
          <w:szCs w:val="20"/>
        </w:rPr>
        <w:t>As part of NHS</w:t>
      </w:r>
      <w:r w:rsidR="009A6071" w:rsidRPr="00CF5310">
        <w:rPr>
          <w:rFonts w:ascii="Arial" w:hAnsi="Arial" w:cs="Arial"/>
          <w:sz w:val="20"/>
          <w:szCs w:val="20"/>
        </w:rPr>
        <w:t xml:space="preserve"> </w:t>
      </w:r>
      <w:r w:rsidRPr="00CF5310">
        <w:rPr>
          <w:rFonts w:ascii="Arial" w:hAnsi="Arial" w:cs="Arial"/>
          <w:sz w:val="20"/>
          <w:szCs w:val="20"/>
        </w:rPr>
        <w:t xml:space="preserve">Scotland, </w:t>
      </w:r>
      <w:r w:rsidR="008C3353" w:rsidRPr="00CF5310">
        <w:rPr>
          <w:rFonts w:ascii="Arial" w:hAnsi="Arial" w:cs="Arial"/>
          <w:sz w:val="20"/>
          <w:szCs w:val="20"/>
        </w:rPr>
        <w:t>NES</w:t>
      </w:r>
      <w:r w:rsidRPr="00CF5310">
        <w:rPr>
          <w:rFonts w:ascii="Arial" w:hAnsi="Arial" w:cs="Arial"/>
          <w:sz w:val="20"/>
          <w:szCs w:val="20"/>
        </w:rPr>
        <w:t xml:space="preserve"> shall employ its staff on the NHS terms and conditions packages which apply to each staff group in line with UK or Scottish agreements.</w:t>
      </w:r>
      <w:r w:rsidR="002265FC" w:rsidRPr="00CF5310">
        <w:rPr>
          <w:rFonts w:ascii="Arial" w:hAnsi="Arial" w:cs="Arial"/>
          <w:sz w:val="20"/>
          <w:szCs w:val="20"/>
        </w:rPr>
        <w:t xml:space="preserve"> </w:t>
      </w:r>
      <w:r w:rsidRPr="00CF5310">
        <w:rPr>
          <w:rFonts w:ascii="Arial" w:hAnsi="Arial" w:cs="Arial"/>
          <w:sz w:val="20"/>
          <w:szCs w:val="20"/>
        </w:rPr>
        <w:t>Pay for its staff will be determined under Ministerial direction through the relevant NHS circulars.</w:t>
      </w:r>
      <w:r w:rsidR="002265FC" w:rsidRPr="00CF5310">
        <w:rPr>
          <w:rFonts w:ascii="Arial" w:hAnsi="Arial" w:cs="Arial"/>
          <w:sz w:val="20"/>
          <w:szCs w:val="20"/>
        </w:rPr>
        <w:t xml:space="preserve"> </w:t>
      </w:r>
      <w:r w:rsidRPr="00CF5310">
        <w:rPr>
          <w:rFonts w:ascii="Arial" w:hAnsi="Arial" w:cs="Arial"/>
          <w:sz w:val="20"/>
          <w:szCs w:val="20"/>
        </w:rPr>
        <w:t xml:space="preserve">In addition, </w:t>
      </w:r>
      <w:r w:rsidR="008C3353" w:rsidRPr="00CF5310">
        <w:rPr>
          <w:rFonts w:ascii="Arial" w:hAnsi="Arial" w:cs="Arial"/>
          <w:sz w:val="20"/>
          <w:szCs w:val="20"/>
        </w:rPr>
        <w:t>NES</w:t>
      </w:r>
      <w:r w:rsidRPr="00CF5310">
        <w:rPr>
          <w:rFonts w:ascii="Arial" w:hAnsi="Arial" w:cs="Arial"/>
          <w:sz w:val="20"/>
          <w:szCs w:val="20"/>
        </w:rPr>
        <w:t xml:space="preserve"> will comply fully with any process set up to determine appropriate pay for senior managers.</w:t>
      </w:r>
      <w:r w:rsidR="002265FC" w:rsidRPr="00CF5310">
        <w:rPr>
          <w:rFonts w:ascii="Arial" w:hAnsi="Arial" w:cs="Arial"/>
          <w:sz w:val="20"/>
          <w:szCs w:val="20"/>
        </w:rPr>
        <w:t xml:space="preserve"> </w:t>
      </w:r>
      <w:r w:rsidRPr="00CF5310">
        <w:rPr>
          <w:rFonts w:ascii="Arial" w:hAnsi="Arial" w:cs="Arial"/>
          <w:sz w:val="20"/>
          <w:szCs w:val="20"/>
        </w:rPr>
        <w:t>The performance of staff at all levels will be appraised in line with the appraisal arrangements set out in that staff group</w:t>
      </w:r>
      <w:r w:rsidR="00116E6A">
        <w:rPr>
          <w:rFonts w:ascii="Arial" w:hAnsi="Arial" w:cs="Arial"/>
          <w:sz w:val="20"/>
          <w:szCs w:val="20"/>
        </w:rPr>
        <w:t>’</w:t>
      </w:r>
      <w:r w:rsidRPr="00CF5310">
        <w:rPr>
          <w:rFonts w:ascii="Arial" w:hAnsi="Arial" w:cs="Arial"/>
          <w:sz w:val="20"/>
          <w:szCs w:val="20"/>
        </w:rPr>
        <w:t>s terms and conditions.</w:t>
      </w:r>
      <w:r w:rsidR="002265FC" w:rsidRPr="00CF5310">
        <w:rPr>
          <w:rFonts w:ascii="Arial" w:hAnsi="Arial" w:cs="Arial"/>
          <w:sz w:val="20"/>
          <w:szCs w:val="20"/>
        </w:rPr>
        <w:t xml:space="preserve"> </w:t>
      </w:r>
    </w:p>
    <w:p w14:paraId="10479AE2" w14:textId="77777777" w:rsidR="004B5752" w:rsidRPr="00CF5310" w:rsidRDefault="004B5752" w:rsidP="000D0167">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i/>
          <w:iCs/>
          <w:color w:val="000000"/>
          <w:sz w:val="20"/>
          <w:szCs w:val="20"/>
          <w:lang w:eastAsia="en-GB"/>
        </w:rPr>
      </w:pPr>
    </w:p>
    <w:p w14:paraId="260D99E8" w14:textId="77777777" w:rsidR="0012359D" w:rsidRPr="00CF5310" w:rsidRDefault="0012359D" w:rsidP="000D0167">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i/>
          <w:iCs/>
          <w:color w:val="000000"/>
          <w:sz w:val="20"/>
          <w:szCs w:val="20"/>
          <w:lang w:eastAsia="en-GB"/>
        </w:rPr>
      </w:pPr>
      <w:r w:rsidRPr="00CF5310">
        <w:rPr>
          <w:rFonts w:ascii="Arial" w:hAnsi="Arial" w:cs="Arial"/>
          <w:i/>
          <w:iCs/>
          <w:color w:val="000000"/>
          <w:sz w:val="20"/>
          <w:szCs w:val="20"/>
          <w:lang w:eastAsia="en-GB"/>
        </w:rPr>
        <w:t>Pensions, redundancy and compensation</w:t>
      </w:r>
    </w:p>
    <w:p w14:paraId="72D62FE5" w14:textId="77777777" w:rsidR="000354A0" w:rsidRPr="00CF5310" w:rsidRDefault="000354A0" w:rsidP="000D0167">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i/>
          <w:iCs/>
          <w:color w:val="000000"/>
          <w:sz w:val="20"/>
          <w:szCs w:val="20"/>
          <w:lang w:eastAsia="en-GB"/>
        </w:rPr>
      </w:pPr>
    </w:p>
    <w:p w14:paraId="1DF8637F" w14:textId="77777777" w:rsidR="0049066D" w:rsidRDefault="00FD7B2D" w:rsidP="0049066D">
      <w:pPr>
        <w:pStyle w:val="Heading1"/>
        <w:rPr>
          <w:rFonts w:ascii="Arial" w:hAnsi="Arial" w:cs="Arial"/>
          <w:sz w:val="20"/>
          <w:szCs w:val="20"/>
          <w:lang w:eastAsia="en-GB"/>
        </w:rPr>
      </w:pPr>
      <w:r w:rsidRPr="00CF5310">
        <w:rPr>
          <w:rFonts w:ascii="Arial" w:hAnsi="Arial" w:cs="Arial"/>
          <w:sz w:val="20"/>
          <w:szCs w:val="20"/>
        </w:rPr>
        <w:t xml:space="preserve">As part of NHS Scotland, </w:t>
      </w:r>
      <w:r w:rsidR="008C3353" w:rsidRPr="00CF5310">
        <w:rPr>
          <w:rFonts w:ascii="Arial" w:hAnsi="Arial" w:cs="Arial"/>
          <w:sz w:val="20"/>
          <w:szCs w:val="20"/>
        </w:rPr>
        <w:t>NES</w:t>
      </w:r>
      <w:r w:rsidRPr="00CF5310">
        <w:rPr>
          <w:rFonts w:ascii="Arial" w:hAnsi="Arial" w:cs="Arial"/>
          <w:sz w:val="20"/>
          <w:szCs w:val="20"/>
        </w:rPr>
        <w:t xml:space="preserve"> staff are eligible to join the NHS</w:t>
      </w:r>
      <w:r w:rsidR="009A6071" w:rsidRPr="00CF5310">
        <w:rPr>
          <w:rFonts w:ascii="Arial" w:hAnsi="Arial" w:cs="Arial"/>
          <w:sz w:val="20"/>
          <w:szCs w:val="20"/>
        </w:rPr>
        <w:t xml:space="preserve"> </w:t>
      </w:r>
      <w:r w:rsidRPr="00CF5310">
        <w:rPr>
          <w:rFonts w:ascii="Arial" w:hAnsi="Arial" w:cs="Arial"/>
          <w:sz w:val="20"/>
          <w:szCs w:val="20"/>
        </w:rPr>
        <w:t xml:space="preserve">Scotland </w:t>
      </w:r>
      <w:r w:rsidR="000354A0" w:rsidRPr="00CF5310">
        <w:rPr>
          <w:rFonts w:ascii="Arial" w:hAnsi="Arial" w:cs="Arial"/>
          <w:sz w:val="20"/>
          <w:szCs w:val="20"/>
        </w:rPr>
        <w:t>Superannuation Scheme.</w:t>
      </w:r>
      <w:r w:rsidR="002265FC" w:rsidRPr="00CF5310">
        <w:rPr>
          <w:rFonts w:ascii="Arial" w:hAnsi="Arial" w:cs="Arial"/>
          <w:sz w:val="20"/>
          <w:szCs w:val="20"/>
        </w:rPr>
        <w:t xml:space="preserve"> </w:t>
      </w:r>
      <w:r w:rsidR="000354A0" w:rsidRPr="00CF5310">
        <w:rPr>
          <w:rFonts w:ascii="Arial" w:hAnsi="Arial" w:cs="Arial"/>
          <w:sz w:val="20"/>
          <w:szCs w:val="20"/>
          <w:lang w:eastAsia="en-GB"/>
        </w:rPr>
        <w:t>Staff may, however, opt out of the NHS</w:t>
      </w:r>
      <w:r w:rsidR="009A6071" w:rsidRPr="00CF5310">
        <w:rPr>
          <w:rFonts w:ascii="Arial" w:hAnsi="Arial" w:cs="Arial"/>
          <w:sz w:val="20"/>
          <w:szCs w:val="20"/>
          <w:lang w:eastAsia="en-GB"/>
        </w:rPr>
        <w:t xml:space="preserve"> </w:t>
      </w:r>
      <w:r w:rsidR="000354A0" w:rsidRPr="00CF5310">
        <w:rPr>
          <w:rFonts w:ascii="Arial" w:hAnsi="Arial" w:cs="Arial"/>
          <w:sz w:val="20"/>
          <w:szCs w:val="20"/>
          <w:lang w:eastAsia="en-GB"/>
        </w:rPr>
        <w:t>Scotland Superannuation Scheme at any ti</w:t>
      </w:r>
      <w:r w:rsidR="009A6071" w:rsidRPr="00CF5310">
        <w:rPr>
          <w:rFonts w:ascii="Arial" w:hAnsi="Arial" w:cs="Arial"/>
          <w:sz w:val="20"/>
          <w:szCs w:val="20"/>
          <w:lang w:eastAsia="en-GB"/>
        </w:rPr>
        <w:t>me.</w:t>
      </w:r>
    </w:p>
    <w:p w14:paraId="5D0DC9FD" w14:textId="77777777" w:rsidR="0049066D" w:rsidRPr="0049066D" w:rsidRDefault="0049066D" w:rsidP="0049066D">
      <w:pPr>
        <w:rPr>
          <w:rFonts w:ascii="Arial" w:hAnsi="Arial" w:cs="Arial"/>
          <w:sz w:val="20"/>
          <w:szCs w:val="20"/>
          <w:lang w:eastAsia="en-GB"/>
        </w:rPr>
      </w:pPr>
    </w:p>
    <w:p w14:paraId="750ADA5B" w14:textId="77777777" w:rsidR="00DE4F53" w:rsidRPr="0049066D" w:rsidRDefault="0012359D" w:rsidP="0049066D">
      <w:pPr>
        <w:pStyle w:val="Heading1"/>
        <w:rPr>
          <w:rFonts w:ascii="Arial" w:hAnsi="Arial" w:cs="Arial"/>
          <w:color w:val="000000"/>
          <w:sz w:val="20"/>
          <w:szCs w:val="20"/>
          <w:lang w:eastAsia="en-GB"/>
        </w:rPr>
      </w:pPr>
      <w:r w:rsidRPr="0049066D">
        <w:rPr>
          <w:rFonts w:ascii="Arial" w:hAnsi="Arial" w:cs="Arial"/>
          <w:sz w:val="20"/>
          <w:szCs w:val="20"/>
        </w:rPr>
        <w:t>Proposals</w:t>
      </w:r>
      <w:r w:rsidRPr="0049066D">
        <w:rPr>
          <w:rFonts w:ascii="Arial" w:hAnsi="Arial" w:cs="Arial"/>
          <w:color w:val="000000"/>
          <w:sz w:val="20"/>
          <w:szCs w:val="20"/>
          <w:lang w:eastAsia="en-GB"/>
        </w:rPr>
        <w:t xml:space="preserve"> on compensation payments must comply with the </w:t>
      </w:r>
      <w:hyperlink r:id="rId49" w:history="1">
        <w:r w:rsidR="007253D3" w:rsidRPr="0049066D">
          <w:rPr>
            <w:rStyle w:val="Hyperlink"/>
            <w:rFonts w:ascii="Arial" w:hAnsi="Arial" w:cs="Arial"/>
            <w:sz w:val="20"/>
            <w:szCs w:val="20"/>
            <w:lang w:eastAsia="en-GB"/>
          </w:rPr>
          <w:t>Settlement Agreements, Severance, Early Retirement and Redundancy Terms</w:t>
        </w:r>
      </w:hyperlink>
      <w:r w:rsidRPr="0049066D">
        <w:rPr>
          <w:rFonts w:ascii="Arial" w:hAnsi="Arial" w:cs="Arial"/>
          <w:color w:val="000000"/>
          <w:sz w:val="20"/>
          <w:szCs w:val="20"/>
          <w:lang w:eastAsia="en-GB"/>
        </w:rPr>
        <w:t xml:space="preserve"> section of the SPFM.</w:t>
      </w:r>
      <w:r w:rsidR="002265FC" w:rsidRPr="0049066D">
        <w:rPr>
          <w:rFonts w:ascii="Arial" w:hAnsi="Arial" w:cs="Arial"/>
          <w:color w:val="000000"/>
          <w:sz w:val="20"/>
          <w:szCs w:val="20"/>
          <w:lang w:eastAsia="en-GB"/>
        </w:rPr>
        <w:t xml:space="preserve"> </w:t>
      </w:r>
      <w:r w:rsidR="003B5B09" w:rsidRPr="0049066D">
        <w:rPr>
          <w:rFonts w:ascii="Arial" w:hAnsi="Arial" w:cs="Arial"/>
          <w:color w:val="000000"/>
          <w:sz w:val="20"/>
          <w:szCs w:val="20"/>
          <w:lang w:eastAsia="en-GB"/>
        </w:rPr>
        <w:t xml:space="preserve">This includes </w:t>
      </w:r>
      <w:r w:rsidR="00493C5D" w:rsidRPr="0049066D">
        <w:rPr>
          <w:rFonts w:ascii="Arial" w:hAnsi="Arial" w:cs="Arial"/>
          <w:color w:val="000000"/>
          <w:sz w:val="20"/>
          <w:szCs w:val="20"/>
          <w:lang w:eastAsia="en-GB"/>
        </w:rPr>
        <w:t>referral to the SG of</w:t>
      </w:r>
      <w:r w:rsidR="002265FC" w:rsidRPr="0049066D">
        <w:rPr>
          <w:rFonts w:ascii="Arial" w:hAnsi="Arial" w:cs="Arial"/>
          <w:color w:val="000000"/>
          <w:sz w:val="20"/>
          <w:szCs w:val="20"/>
          <w:lang w:eastAsia="en-GB"/>
        </w:rPr>
        <w:t xml:space="preserve"> </w:t>
      </w:r>
      <w:r w:rsidR="003B5B09" w:rsidRPr="0049066D">
        <w:rPr>
          <w:rFonts w:ascii="Arial" w:hAnsi="Arial" w:cs="Arial"/>
          <w:color w:val="000000"/>
          <w:sz w:val="20"/>
          <w:szCs w:val="20"/>
          <w:lang w:eastAsia="en-GB"/>
        </w:rPr>
        <w:t>any p</w:t>
      </w:r>
      <w:r w:rsidR="00493C5D" w:rsidRPr="0049066D">
        <w:rPr>
          <w:rFonts w:ascii="Arial" w:hAnsi="Arial" w:cs="Arial"/>
          <w:color w:val="000000"/>
          <w:sz w:val="20"/>
          <w:szCs w:val="20"/>
          <w:lang w:eastAsia="en-GB"/>
        </w:rPr>
        <w:t>roposed</w:t>
      </w:r>
      <w:r w:rsidR="003B5B09" w:rsidRPr="0049066D">
        <w:rPr>
          <w:rFonts w:ascii="Arial" w:hAnsi="Arial" w:cs="Arial"/>
          <w:color w:val="000000"/>
          <w:sz w:val="20"/>
          <w:szCs w:val="20"/>
          <w:lang w:eastAsia="en-GB"/>
        </w:rPr>
        <w:t xml:space="preserve"> </w:t>
      </w:r>
      <w:r w:rsidR="00DE4F53" w:rsidRPr="0049066D">
        <w:rPr>
          <w:rFonts w:ascii="Arial" w:hAnsi="Arial" w:cs="Arial"/>
          <w:sz w:val="20"/>
          <w:szCs w:val="20"/>
          <w:lang w:eastAsia="en-GB"/>
        </w:rPr>
        <w:t>severance scheme (for example, a scheme for voluntary exit</w:t>
      </w:r>
      <w:r w:rsidR="00D5278D" w:rsidRPr="0049066D">
        <w:rPr>
          <w:rFonts w:ascii="Arial" w:hAnsi="Arial" w:cs="Arial"/>
          <w:sz w:val="20"/>
          <w:szCs w:val="20"/>
          <w:lang w:eastAsia="en-GB"/>
        </w:rPr>
        <w:t xml:space="preserve">), </w:t>
      </w:r>
      <w:r w:rsidR="00DE4F53" w:rsidRPr="0049066D">
        <w:rPr>
          <w:rFonts w:ascii="Arial" w:hAnsi="Arial" w:cs="Arial"/>
          <w:sz w:val="20"/>
          <w:szCs w:val="20"/>
          <w:lang w:eastAsia="en-GB"/>
        </w:rPr>
        <w:t>business case for a settlement agreement bei</w:t>
      </w:r>
      <w:r w:rsidR="00D5278D" w:rsidRPr="0049066D">
        <w:rPr>
          <w:rFonts w:ascii="Arial" w:hAnsi="Arial" w:cs="Arial"/>
          <w:sz w:val="20"/>
          <w:szCs w:val="20"/>
          <w:lang w:eastAsia="en-GB"/>
        </w:rPr>
        <w:t xml:space="preserve">ng considered for an individual, or </w:t>
      </w:r>
      <w:r w:rsidR="00DE4F53" w:rsidRPr="0049066D">
        <w:rPr>
          <w:rFonts w:ascii="Arial" w:hAnsi="Arial" w:cs="Arial"/>
          <w:sz w:val="20"/>
          <w:szCs w:val="20"/>
          <w:lang w:eastAsia="en-GB"/>
        </w:rPr>
        <w:t>proposal to make any other compensation payment</w:t>
      </w:r>
      <w:r w:rsidR="00D5278D" w:rsidRPr="0049066D">
        <w:rPr>
          <w:rFonts w:ascii="Arial" w:hAnsi="Arial" w:cs="Arial"/>
          <w:sz w:val="20"/>
          <w:szCs w:val="20"/>
          <w:lang w:eastAsia="en-GB"/>
        </w:rPr>
        <w:t xml:space="preserve">. </w:t>
      </w:r>
      <w:r w:rsidR="00DE4F53" w:rsidRPr="0049066D">
        <w:rPr>
          <w:rFonts w:ascii="Arial" w:hAnsi="Arial" w:cs="Arial"/>
          <w:sz w:val="20"/>
          <w:szCs w:val="20"/>
          <w:lang w:eastAsia="en-GB"/>
        </w:rPr>
        <w:t>In all instances, a body should engage with the SG prior to proceeding with proposed severance options, and prior to making any offer either orally or in writing.</w:t>
      </w:r>
      <w:r w:rsidR="00D5278D" w:rsidRPr="0049066D">
        <w:rPr>
          <w:rFonts w:ascii="Arial" w:hAnsi="Arial" w:cs="Arial"/>
          <w:b/>
          <w:sz w:val="20"/>
          <w:szCs w:val="20"/>
          <w:lang w:eastAsia="en-GB"/>
        </w:rPr>
        <w:t xml:space="preserve"> </w:t>
      </w:r>
    </w:p>
    <w:p w14:paraId="3C67C108" w14:textId="77777777" w:rsidR="0012359D" w:rsidRPr="00CF5310" w:rsidRDefault="0012359D" w:rsidP="000D0167">
      <w:pPr>
        <w:rPr>
          <w:rFonts w:ascii="Arial" w:hAnsi="Arial" w:cs="Arial"/>
          <w:sz w:val="20"/>
          <w:szCs w:val="20"/>
        </w:rPr>
      </w:pPr>
    </w:p>
    <w:p w14:paraId="73652000" w14:textId="77777777" w:rsidR="0012359D" w:rsidRPr="00CF5310" w:rsidRDefault="0012359D" w:rsidP="000D0167">
      <w:pPr>
        <w:keepNext/>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sz w:val="20"/>
          <w:szCs w:val="20"/>
          <w:lang w:eastAsia="en-GB"/>
        </w:rPr>
      </w:pPr>
      <w:r w:rsidRPr="00CF5310">
        <w:rPr>
          <w:rFonts w:ascii="Arial" w:hAnsi="Arial" w:cs="Arial"/>
          <w:b/>
          <w:sz w:val="20"/>
          <w:szCs w:val="20"/>
          <w:lang w:eastAsia="en-GB"/>
        </w:rPr>
        <w:t>Asset and property management</w:t>
      </w:r>
    </w:p>
    <w:p w14:paraId="0989A6E0" w14:textId="77777777" w:rsidR="0012359D" w:rsidRPr="00CF5310" w:rsidRDefault="0012359D" w:rsidP="000D0167">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360"/>
        <w:rPr>
          <w:rFonts w:ascii="Arial" w:hAnsi="Arial" w:cs="Arial"/>
          <w:color w:val="0000FF"/>
          <w:sz w:val="20"/>
          <w:szCs w:val="20"/>
        </w:rPr>
      </w:pPr>
    </w:p>
    <w:p w14:paraId="00D3910F" w14:textId="77777777" w:rsidR="000054C3" w:rsidRDefault="008C3353" w:rsidP="000D0167">
      <w:pPr>
        <w:pStyle w:val="Heading1"/>
        <w:tabs>
          <w:tab w:val="clear" w:pos="2160"/>
          <w:tab w:val="clear" w:pos="2880"/>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rFonts w:ascii="Arial" w:eastAsiaTheme="minorHAnsi" w:hAnsi="Arial" w:cs="Arial"/>
          <w:i/>
          <w:sz w:val="20"/>
          <w:szCs w:val="20"/>
        </w:rPr>
      </w:pPr>
      <w:r w:rsidRPr="00BD13AB">
        <w:rPr>
          <w:rFonts w:ascii="Arial" w:hAnsi="Arial" w:cs="Arial"/>
          <w:sz w:val="20"/>
          <w:szCs w:val="20"/>
          <w:lang w:eastAsia="en-GB"/>
        </w:rPr>
        <w:t>NES</w:t>
      </w:r>
      <w:r w:rsidR="001560BF" w:rsidRPr="00BD13AB">
        <w:rPr>
          <w:rFonts w:ascii="Arial" w:hAnsi="Arial" w:cs="Arial"/>
          <w:sz w:val="20"/>
          <w:szCs w:val="20"/>
          <w:lang w:eastAsia="en-GB"/>
        </w:rPr>
        <w:t xml:space="preserve"> shall comply with CEL (35) 2010 "A Policy for Property and Asset Management in NHS</w:t>
      </w:r>
      <w:r w:rsidR="009A6071" w:rsidRPr="00BD13AB">
        <w:rPr>
          <w:rFonts w:ascii="Arial" w:hAnsi="Arial" w:cs="Arial"/>
          <w:sz w:val="20"/>
          <w:szCs w:val="20"/>
          <w:lang w:eastAsia="en-GB"/>
        </w:rPr>
        <w:t xml:space="preserve"> </w:t>
      </w:r>
      <w:r w:rsidR="001560BF" w:rsidRPr="00BD13AB">
        <w:rPr>
          <w:rFonts w:ascii="Arial" w:hAnsi="Arial" w:cs="Arial"/>
          <w:sz w:val="20"/>
          <w:szCs w:val="20"/>
          <w:lang w:eastAsia="en-GB"/>
        </w:rPr>
        <w:t xml:space="preserve">Scotland" and its' successors. </w:t>
      </w:r>
      <w:r w:rsidRPr="00BD13AB">
        <w:rPr>
          <w:rFonts w:ascii="Arial" w:hAnsi="Arial" w:cs="Arial"/>
          <w:sz w:val="20"/>
          <w:szCs w:val="20"/>
          <w:lang w:eastAsia="en-GB"/>
        </w:rPr>
        <w:t>NES</w:t>
      </w:r>
      <w:r w:rsidR="001560BF" w:rsidRPr="00BD13AB">
        <w:rPr>
          <w:rFonts w:ascii="Arial" w:hAnsi="Arial" w:cs="Arial"/>
          <w:sz w:val="20"/>
          <w:szCs w:val="20"/>
          <w:lang w:eastAsia="en-GB"/>
        </w:rPr>
        <w:t xml:space="preserve"> will</w:t>
      </w:r>
      <w:r w:rsidR="005C67A0" w:rsidRPr="00BD13AB">
        <w:rPr>
          <w:rFonts w:ascii="Arial" w:eastAsiaTheme="minorHAnsi" w:hAnsi="Arial" w:cs="Arial"/>
          <w:sz w:val="20"/>
          <w:szCs w:val="20"/>
        </w:rPr>
        <w:t xml:space="preserve"> maintain an accurate and up-to-date record of its current and non-current asset</w:t>
      </w:r>
      <w:r w:rsidR="000354A0" w:rsidRPr="00BD13AB">
        <w:rPr>
          <w:rFonts w:ascii="Arial" w:eastAsiaTheme="minorHAnsi" w:hAnsi="Arial" w:cs="Arial"/>
          <w:sz w:val="20"/>
          <w:szCs w:val="20"/>
        </w:rPr>
        <w:t xml:space="preserve">s </w:t>
      </w:r>
      <w:r w:rsidR="005C67A0" w:rsidRPr="00BD13AB">
        <w:rPr>
          <w:rFonts w:ascii="Arial" w:eastAsiaTheme="minorHAnsi" w:hAnsi="Arial" w:cs="Arial"/>
          <w:sz w:val="20"/>
          <w:szCs w:val="20"/>
        </w:rPr>
        <w:t xml:space="preserve">consistent with the </w:t>
      </w:r>
      <w:hyperlink r:id="rId50" w:history="1">
        <w:r w:rsidR="001560BF" w:rsidRPr="00BD13AB">
          <w:rPr>
            <w:rFonts w:ascii="Arial" w:hAnsi="Arial" w:cs="Arial"/>
            <w:color w:val="0000FF"/>
            <w:sz w:val="20"/>
            <w:szCs w:val="20"/>
            <w:u w:val="single"/>
            <w:lang w:eastAsia="en-GB"/>
          </w:rPr>
          <w:t>Management of Assets</w:t>
        </w:r>
      </w:hyperlink>
      <w:r w:rsidR="001560BF" w:rsidRPr="00BD13AB">
        <w:rPr>
          <w:rFonts w:ascii="Arial" w:hAnsi="Arial" w:cs="Arial"/>
          <w:sz w:val="20"/>
          <w:szCs w:val="20"/>
          <w:lang w:eastAsia="en-GB"/>
        </w:rPr>
        <w:t xml:space="preserve"> </w:t>
      </w:r>
      <w:hyperlink r:id="rId51" w:history="1">
        <w:r w:rsidR="005C67A0" w:rsidRPr="00BD13AB">
          <w:rPr>
            <w:rFonts w:ascii="Arial" w:eastAsiaTheme="minorHAnsi" w:hAnsi="Arial" w:cs="Arial"/>
            <w:color w:val="0000FF" w:themeColor="hyperlink"/>
            <w:sz w:val="20"/>
            <w:szCs w:val="20"/>
            <w:u w:val="single"/>
          </w:rPr>
          <w:t>Property: Acquisition, Disposal &amp;</w:t>
        </w:r>
        <w:r w:rsidR="002265FC" w:rsidRPr="00BD13AB">
          <w:rPr>
            <w:rFonts w:ascii="Arial" w:eastAsiaTheme="minorHAnsi" w:hAnsi="Arial" w:cs="Arial"/>
            <w:color w:val="0000FF" w:themeColor="hyperlink"/>
            <w:sz w:val="20"/>
            <w:szCs w:val="20"/>
            <w:u w:val="single"/>
          </w:rPr>
          <w:t xml:space="preserve"> </w:t>
        </w:r>
        <w:r w:rsidR="005C67A0" w:rsidRPr="00BD13AB">
          <w:rPr>
            <w:rFonts w:ascii="Arial" w:eastAsiaTheme="minorHAnsi" w:hAnsi="Arial" w:cs="Arial"/>
            <w:color w:val="0000FF" w:themeColor="hyperlink"/>
            <w:sz w:val="20"/>
            <w:szCs w:val="20"/>
            <w:u w:val="single"/>
          </w:rPr>
          <w:t xml:space="preserve">Management </w:t>
        </w:r>
      </w:hyperlink>
      <w:r w:rsidR="005C67A0" w:rsidRPr="00BD13AB">
        <w:rPr>
          <w:rFonts w:ascii="Arial" w:eastAsiaTheme="minorHAnsi" w:hAnsi="Arial" w:cs="Arial"/>
          <w:sz w:val="20"/>
          <w:szCs w:val="20"/>
        </w:rPr>
        <w:t>section of the SPFM.</w:t>
      </w:r>
      <w:r w:rsidR="002265FC" w:rsidRPr="00BD13AB">
        <w:rPr>
          <w:rFonts w:ascii="Arial" w:eastAsiaTheme="minorHAnsi" w:hAnsi="Arial" w:cs="Arial"/>
          <w:sz w:val="20"/>
          <w:szCs w:val="20"/>
        </w:rPr>
        <w:t xml:space="preserve"> </w:t>
      </w:r>
      <w:r w:rsidR="009A6071" w:rsidRPr="00BD13AB">
        <w:rPr>
          <w:rFonts w:ascii="Arial" w:eastAsiaTheme="minorHAnsi" w:hAnsi="Arial" w:cs="Arial"/>
          <w:sz w:val="20"/>
          <w:szCs w:val="20"/>
        </w:rPr>
        <w:t xml:space="preserve">Non-current </w:t>
      </w:r>
      <w:r w:rsidR="005C67A0" w:rsidRPr="00BD13AB">
        <w:rPr>
          <w:rFonts w:ascii="Arial" w:eastAsiaTheme="minorHAnsi" w:hAnsi="Arial" w:cs="Arial"/>
          <w:sz w:val="20"/>
          <w:szCs w:val="20"/>
        </w:rPr>
        <w:t xml:space="preserve">assets should be disposed of in accordance with the </w:t>
      </w:r>
      <w:hyperlink r:id="rId52" w:history="1">
        <w:r w:rsidR="001560BF" w:rsidRPr="00BD13AB">
          <w:rPr>
            <w:rFonts w:ascii="Arial" w:hAnsi="Arial" w:cs="Arial"/>
            <w:color w:val="0000FF"/>
            <w:sz w:val="20"/>
            <w:szCs w:val="20"/>
            <w:u w:val="single"/>
            <w:lang w:eastAsia="en-GB"/>
          </w:rPr>
          <w:t>Disposal of Property, Plant &amp; Equipment</w:t>
        </w:r>
      </w:hyperlink>
      <w:r w:rsidR="001560BF" w:rsidRPr="00BD13AB">
        <w:rPr>
          <w:rFonts w:ascii="Arial" w:hAnsi="Arial" w:cs="Arial"/>
          <w:sz w:val="20"/>
          <w:szCs w:val="20"/>
          <w:lang w:eastAsia="en-GB"/>
        </w:rPr>
        <w:t xml:space="preserve"> section of the </w:t>
      </w:r>
      <w:r w:rsidR="005C67A0" w:rsidRPr="00BD13AB">
        <w:rPr>
          <w:rFonts w:ascii="Arial" w:eastAsiaTheme="minorHAnsi" w:hAnsi="Arial" w:cs="Arial"/>
          <w:sz w:val="20"/>
          <w:szCs w:val="20"/>
        </w:rPr>
        <w:t>SPFM.</w:t>
      </w:r>
      <w:r w:rsidR="002265FC" w:rsidRPr="00BD13AB">
        <w:rPr>
          <w:rFonts w:ascii="Arial" w:eastAsiaTheme="minorHAnsi" w:hAnsi="Arial" w:cs="Arial"/>
          <w:sz w:val="20"/>
          <w:szCs w:val="20"/>
        </w:rPr>
        <w:t xml:space="preserve"> </w:t>
      </w:r>
      <w:r w:rsidR="00FF332C" w:rsidRPr="00BD13AB">
        <w:rPr>
          <w:rFonts w:ascii="Arial" w:eastAsiaTheme="minorHAnsi" w:hAnsi="Arial" w:cs="Arial"/>
          <w:sz w:val="20"/>
          <w:szCs w:val="20"/>
        </w:rPr>
        <w:t>The SG</w:t>
      </w:r>
      <w:r w:rsidR="009C4C93" w:rsidRPr="00BD13AB">
        <w:rPr>
          <w:rFonts w:ascii="Arial" w:eastAsiaTheme="minorHAnsi" w:hAnsi="Arial" w:cs="Arial"/>
          <w:sz w:val="20"/>
          <w:szCs w:val="20"/>
        </w:rPr>
        <w:t>’</w:t>
      </w:r>
      <w:r w:rsidR="00FF332C" w:rsidRPr="00BD13AB">
        <w:rPr>
          <w:rFonts w:ascii="Arial" w:eastAsiaTheme="minorHAnsi" w:hAnsi="Arial" w:cs="Arial"/>
          <w:sz w:val="20"/>
          <w:szCs w:val="20"/>
        </w:rPr>
        <w:t xml:space="preserve">s Property </w:t>
      </w:r>
      <w:r w:rsidR="001560BF" w:rsidRPr="00BD13AB">
        <w:rPr>
          <w:rFonts w:ascii="Arial" w:hAnsi="Arial" w:cs="Arial"/>
          <w:sz w:val="20"/>
          <w:szCs w:val="20"/>
          <w:lang w:eastAsia="en-GB"/>
        </w:rPr>
        <w:t xml:space="preserve">Advice </w:t>
      </w:r>
      <w:r w:rsidR="00FF332C" w:rsidRPr="00BD13AB">
        <w:rPr>
          <w:rFonts w:ascii="Arial" w:eastAsiaTheme="minorHAnsi" w:hAnsi="Arial" w:cs="Arial"/>
          <w:sz w:val="20"/>
          <w:szCs w:val="20"/>
        </w:rPr>
        <w:t>Division s</w:t>
      </w:r>
      <w:r w:rsidR="005C67A0" w:rsidRPr="00BD13AB">
        <w:rPr>
          <w:rFonts w:ascii="Arial" w:eastAsiaTheme="minorHAnsi" w:hAnsi="Arial" w:cs="Arial"/>
          <w:sz w:val="20"/>
          <w:szCs w:val="20"/>
        </w:rPr>
        <w:t xml:space="preserve">hould be consulted about relevant proposed disposals of property that </w:t>
      </w:r>
      <w:r w:rsidR="000354A0" w:rsidRPr="00BD13AB">
        <w:rPr>
          <w:rFonts w:ascii="Arial" w:eastAsiaTheme="minorHAnsi" w:hAnsi="Arial" w:cs="Arial"/>
          <w:sz w:val="20"/>
          <w:szCs w:val="20"/>
        </w:rPr>
        <w:t>NES</w:t>
      </w:r>
      <w:r w:rsidR="005C67A0" w:rsidRPr="00BD13AB">
        <w:rPr>
          <w:rFonts w:ascii="Arial" w:eastAsiaTheme="minorHAnsi" w:hAnsi="Arial" w:cs="Arial"/>
          <w:sz w:val="20"/>
          <w:szCs w:val="20"/>
        </w:rPr>
        <w:t xml:space="preserve"> holds for operational purposes </w:t>
      </w:r>
      <w:r w:rsidR="005C67A0" w:rsidRPr="00BD13AB">
        <w:rPr>
          <w:rFonts w:ascii="Arial" w:eastAsiaTheme="minorHAnsi" w:hAnsi="Arial" w:cs="Arial"/>
          <w:sz w:val="20"/>
          <w:szCs w:val="20"/>
        </w:rPr>
        <w:lastRenderedPageBreak/>
        <w:t>(</w:t>
      </w:r>
      <w:r w:rsidR="00824198" w:rsidRPr="00BD13AB">
        <w:rPr>
          <w:rFonts w:ascii="Arial" w:eastAsiaTheme="minorHAnsi" w:hAnsi="Arial" w:cs="Arial"/>
          <w:sz w:val="20"/>
          <w:szCs w:val="20"/>
        </w:rPr>
        <w:t xml:space="preserve">rather than </w:t>
      </w:r>
      <w:r w:rsidR="005C67A0" w:rsidRPr="00BD13AB">
        <w:rPr>
          <w:rFonts w:ascii="Arial" w:eastAsiaTheme="minorHAnsi" w:hAnsi="Arial" w:cs="Arial"/>
          <w:sz w:val="20"/>
          <w:szCs w:val="20"/>
        </w:rPr>
        <w:t xml:space="preserve">investment) at the earliest opportunity </w:t>
      </w:r>
      <w:r w:rsidR="00824198" w:rsidRPr="00BD13AB">
        <w:rPr>
          <w:rFonts w:ascii="Arial" w:eastAsiaTheme="minorHAnsi" w:hAnsi="Arial" w:cs="Arial"/>
          <w:sz w:val="20"/>
          <w:szCs w:val="20"/>
        </w:rPr>
        <w:t xml:space="preserve">so </w:t>
      </w:r>
      <w:r w:rsidR="00FE21DC" w:rsidRPr="00BD13AB">
        <w:rPr>
          <w:rFonts w:ascii="Arial" w:eastAsiaTheme="minorHAnsi" w:hAnsi="Arial" w:cs="Arial"/>
          <w:sz w:val="20"/>
          <w:szCs w:val="20"/>
        </w:rPr>
        <w:t>it may be advertised</w:t>
      </w:r>
      <w:r w:rsidR="00F438CB" w:rsidRPr="00BD13AB">
        <w:rPr>
          <w:rFonts w:ascii="Arial" w:eastAsiaTheme="minorHAnsi" w:hAnsi="Arial" w:cs="Arial"/>
          <w:sz w:val="20"/>
          <w:szCs w:val="20"/>
        </w:rPr>
        <w:t xml:space="preserve"> internally</w:t>
      </w:r>
      <w:r w:rsidR="00FE21DC" w:rsidRPr="00BD13AB">
        <w:rPr>
          <w:rFonts w:ascii="Arial" w:eastAsiaTheme="minorHAnsi" w:hAnsi="Arial" w:cs="Arial"/>
          <w:sz w:val="20"/>
          <w:szCs w:val="20"/>
        </w:rPr>
        <w:t>.</w:t>
      </w:r>
      <w:r w:rsidR="002265FC" w:rsidRPr="00BD13AB">
        <w:rPr>
          <w:rFonts w:ascii="Arial" w:eastAsiaTheme="minorHAnsi" w:hAnsi="Arial" w:cs="Arial"/>
          <w:sz w:val="20"/>
          <w:szCs w:val="20"/>
        </w:rPr>
        <w:t xml:space="preserve"> </w:t>
      </w:r>
      <w:r w:rsidR="005579D9" w:rsidRPr="00BD13AB">
        <w:rPr>
          <w:rFonts w:ascii="Arial" w:hAnsi="Arial" w:cs="Arial"/>
          <w:sz w:val="20"/>
          <w:szCs w:val="20"/>
        </w:rPr>
        <w:t>An</w:t>
      </w:r>
      <w:hyperlink r:id="rId53" w:history="1">
        <w:r w:rsidR="005579D9" w:rsidRPr="00BD13AB">
          <w:rPr>
            <w:rStyle w:val="Hyperlink"/>
            <w:rFonts w:ascii="Arial" w:hAnsi="Arial" w:cs="Arial"/>
            <w:color w:val="3B06FE"/>
            <w:sz w:val="20"/>
            <w:szCs w:val="20"/>
          </w:rPr>
          <w:t xml:space="preserve"> Internal Advertisement</w:t>
        </w:r>
      </w:hyperlink>
      <w:r w:rsidR="005579D9" w:rsidRPr="00BD13AB">
        <w:rPr>
          <w:rFonts w:ascii="Arial" w:hAnsi="Arial" w:cs="Arial"/>
          <w:color w:val="00B050"/>
          <w:sz w:val="20"/>
          <w:szCs w:val="20"/>
        </w:rPr>
        <w:t xml:space="preserve"> </w:t>
      </w:r>
      <w:r w:rsidR="005579D9" w:rsidRPr="00BD13AB">
        <w:rPr>
          <w:rFonts w:ascii="Arial" w:hAnsi="Arial" w:cs="Arial"/>
          <w:sz w:val="20"/>
          <w:szCs w:val="20"/>
        </w:rPr>
        <w:t xml:space="preserve">form must be completed and submitted at least one month prior to </w:t>
      </w:r>
      <w:r w:rsidR="00824198" w:rsidRPr="00BD13AB">
        <w:rPr>
          <w:rFonts w:ascii="Arial" w:hAnsi="Arial" w:cs="Arial"/>
          <w:sz w:val="20"/>
          <w:szCs w:val="20"/>
        </w:rPr>
        <w:t xml:space="preserve">property </w:t>
      </w:r>
      <w:r w:rsidR="005579D9" w:rsidRPr="00BD13AB">
        <w:rPr>
          <w:rFonts w:ascii="Arial" w:hAnsi="Arial" w:cs="Arial"/>
          <w:sz w:val="20"/>
          <w:szCs w:val="20"/>
        </w:rPr>
        <w:t>being advertised on the open market</w:t>
      </w:r>
      <w:r w:rsidR="00027DDE" w:rsidRPr="00BD13AB">
        <w:rPr>
          <w:rFonts w:ascii="Arial" w:hAnsi="Arial" w:cs="Arial"/>
          <w:sz w:val="20"/>
          <w:szCs w:val="20"/>
        </w:rPr>
        <w:t>.</w:t>
      </w:r>
      <w:r w:rsidR="002265FC" w:rsidRPr="00BD13AB">
        <w:rPr>
          <w:rFonts w:ascii="Arial" w:hAnsi="Arial" w:cs="Arial"/>
          <w:sz w:val="20"/>
          <w:szCs w:val="20"/>
        </w:rPr>
        <w:t xml:space="preserve"> </w:t>
      </w:r>
      <w:r w:rsidR="005C67A0" w:rsidRPr="00BD13AB">
        <w:rPr>
          <w:rFonts w:ascii="Arial" w:eastAsiaTheme="minorHAnsi" w:hAnsi="Arial" w:cs="Arial"/>
          <w:sz w:val="20"/>
          <w:szCs w:val="20"/>
        </w:rPr>
        <w:t>Any proposal to acquire land, buildings or other rights in property for accommodation / operational purposes should comply with the</w:t>
      </w:r>
      <w:r w:rsidR="008918D0" w:rsidRPr="00BD13AB">
        <w:rPr>
          <w:rFonts w:ascii="Arial" w:eastAsiaTheme="minorHAnsi" w:hAnsi="Arial" w:cs="Arial"/>
          <w:sz w:val="20"/>
          <w:szCs w:val="20"/>
        </w:rPr>
        <w:t xml:space="preserve"> </w:t>
      </w:r>
      <w:hyperlink r:id="rId54" w:history="1">
        <w:r w:rsidR="001560BF" w:rsidRPr="00BD13AB">
          <w:rPr>
            <w:rFonts w:ascii="Arial" w:hAnsi="Arial" w:cs="Arial"/>
            <w:color w:val="0000FF"/>
            <w:sz w:val="20"/>
            <w:szCs w:val="20"/>
            <w:u w:val="single"/>
            <w:lang w:eastAsia="en-GB"/>
          </w:rPr>
          <w:t>Acquisition of Property</w:t>
        </w:r>
      </w:hyperlink>
      <w:r w:rsidR="001560BF" w:rsidRPr="00BD13AB">
        <w:rPr>
          <w:rFonts w:ascii="Arial" w:hAnsi="Arial" w:cs="Arial"/>
          <w:sz w:val="20"/>
          <w:szCs w:val="20"/>
          <w:lang w:eastAsia="en-GB"/>
        </w:rPr>
        <w:t xml:space="preserve"> section of the </w:t>
      </w:r>
      <w:r w:rsidR="005C67A0" w:rsidRPr="00BD13AB">
        <w:rPr>
          <w:rFonts w:ascii="Arial" w:eastAsiaTheme="minorHAnsi" w:hAnsi="Arial" w:cs="Arial"/>
          <w:sz w:val="20"/>
          <w:szCs w:val="20"/>
        </w:rPr>
        <w:t>SPFM.</w:t>
      </w:r>
      <w:r w:rsidR="002265FC" w:rsidRPr="00BD13AB">
        <w:rPr>
          <w:rFonts w:ascii="Arial" w:eastAsiaTheme="minorHAnsi" w:hAnsi="Arial" w:cs="Arial"/>
          <w:sz w:val="20"/>
          <w:szCs w:val="20"/>
        </w:rPr>
        <w:t xml:space="preserve"> </w:t>
      </w:r>
      <w:r w:rsidR="000354A0" w:rsidRPr="00BD13AB">
        <w:rPr>
          <w:rFonts w:ascii="Arial" w:eastAsiaTheme="minorHAnsi" w:hAnsi="Arial" w:cs="Arial"/>
          <w:sz w:val="20"/>
          <w:szCs w:val="20"/>
        </w:rPr>
        <w:t>NES</w:t>
      </w:r>
      <w:r w:rsidR="00824198" w:rsidRPr="00BD13AB">
        <w:rPr>
          <w:rFonts w:ascii="Arial" w:eastAsiaTheme="minorHAnsi" w:hAnsi="Arial" w:cs="Arial"/>
          <w:sz w:val="20"/>
          <w:szCs w:val="20"/>
        </w:rPr>
        <w:t xml:space="preserve"> </w:t>
      </w:r>
      <w:r w:rsidR="006339CB" w:rsidRPr="00BD13AB">
        <w:rPr>
          <w:rFonts w:ascii="Arial" w:eastAsiaTheme="minorHAnsi" w:hAnsi="Arial" w:cs="Arial"/>
          <w:sz w:val="20"/>
          <w:szCs w:val="20"/>
        </w:rPr>
        <w:t>is also</w:t>
      </w:r>
      <w:r w:rsidR="005C67A0" w:rsidRPr="00BD13AB">
        <w:rPr>
          <w:rFonts w:ascii="Arial" w:eastAsiaTheme="minorHAnsi" w:hAnsi="Arial" w:cs="Arial"/>
          <w:sz w:val="20"/>
          <w:szCs w:val="20"/>
        </w:rPr>
        <w:t xml:space="preserve"> subject to the </w:t>
      </w:r>
      <w:hyperlink r:id="rId55" w:history="1">
        <w:r w:rsidR="005C67A0" w:rsidRPr="00BD13AB">
          <w:rPr>
            <w:rFonts w:ascii="Arial" w:eastAsiaTheme="minorHAnsi" w:hAnsi="Arial" w:cs="Arial"/>
            <w:color w:val="0000FF"/>
            <w:sz w:val="20"/>
            <w:szCs w:val="20"/>
            <w:u w:val="single"/>
          </w:rPr>
          <w:t>SG Asset Management Policy</w:t>
        </w:r>
      </w:hyperlink>
      <w:r w:rsidR="005C67A0" w:rsidRPr="00BD13AB">
        <w:rPr>
          <w:rFonts w:ascii="Arial" w:eastAsiaTheme="minorHAnsi" w:hAnsi="Arial" w:cs="Arial"/>
          <w:sz w:val="20"/>
          <w:szCs w:val="20"/>
        </w:rPr>
        <w:t>, including the requirement for acquisition of a new lease, continuatio</w:t>
      </w:r>
      <w:r w:rsidR="00A25AC5" w:rsidRPr="00BD13AB">
        <w:rPr>
          <w:rFonts w:ascii="Arial" w:eastAsiaTheme="minorHAnsi" w:hAnsi="Arial" w:cs="Arial"/>
          <w:sz w:val="20"/>
          <w:szCs w:val="20"/>
        </w:rPr>
        <w:t>n of an existing lease, decision</w:t>
      </w:r>
      <w:r w:rsidR="005C67A0" w:rsidRPr="00BD13AB">
        <w:rPr>
          <w:rFonts w:ascii="Arial" w:eastAsiaTheme="minorHAnsi" w:hAnsi="Arial" w:cs="Arial"/>
          <w:sz w:val="20"/>
          <w:szCs w:val="20"/>
        </w:rPr>
        <w:t xml:space="preserve"> not to exercise a break option in a lease or purchas</w:t>
      </w:r>
      <w:r w:rsidR="009A6071" w:rsidRPr="00BD13AB">
        <w:rPr>
          <w:rFonts w:ascii="Arial" w:eastAsiaTheme="minorHAnsi" w:hAnsi="Arial" w:cs="Arial"/>
          <w:sz w:val="20"/>
          <w:szCs w:val="20"/>
        </w:rPr>
        <w:t>e of property for accommodation/</w:t>
      </w:r>
      <w:r w:rsidR="005C67A0" w:rsidRPr="00BD13AB">
        <w:rPr>
          <w:rFonts w:ascii="Arial" w:eastAsiaTheme="minorHAnsi" w:hAnsi="Arial" w:cs="Arial"/>
          <w:sz w:val="20"/>
          <w:szCs w:val="20"/>
        </w:rPr>
        <w:t>operational purposes</w:t>
      </w:r>
      <w:r w:rsidR="00824198" w:rsidRPr="00BD13AB">
        <w:rPr>
          <w:rFonts w:ascii="Arial" w:eastAsiaTheme="minorHAnsi" w:hAnsi="Arial" w:cs="Arial"/>
          <w:sz w:val="20"/>
          <w:szCs w:val="20"/>
        </w:rPr>
        <w:t>,</w:t>
      </w:r>
      <w:r w:rsidR="005C67A0" w:rsidRPr="00BD13AB">
        <w:rPr>
          <w:rFonts w:ascii="Arial" w:eastAsiaTheme="minorHAnsi" w:hAnsi="Arial" w:cs="Arial"/>
          <w:sz w:val="20"/>
          <w:szCs w:val="20"/>
        </w:rPr>
        <w:t xml:space="preserve"> to be approved in advance by </w:t>
      </w:r>
      <w:r w:rsidR="001560BF" w:rsidRPr="00BD13AB">
        <w:rPr>
          <w:rFonts w:ascii="Arial" w:hAnsi="Arial" w:cs="Arial"/>
          <w:sz w:val="20"/>
          <w:szCs w:val="20"/>
          <w:lang w:eastAsia="en-GB"/>
        </w:rPr>
        <w:t xml:space="preserve">the </w:t>
      </w:r>
      <w:r w:rsidR="005C67A0" w:rsidRPr="00BD13AB">
        <w:rPr>
          <w:rFonts w:ascii="Arial" w:eastAsiaTheme="minorHAnsi" w:hAnsi="Arial" w:cs="Arial"/>
          <w:sz w:val="20"/>
          <w:szCs w:val="20"/>
        </w:rPr>
        <w:t>Scottish Ministers.</w:t>
      </w:r>
      <w:r w:rsidR="002265FC" w:rsidRPr="00BD13AB">
        <w:rPr>
          <w:rFonts w:ascii="Arial" w:eastAsiaTheme="minorHAnsi" w:hAnsi="Arial" w:cs="Arial"/>
          <w:sz w:val="20"/>
          <w:szCs w:val="20"/>
        </w:rPr>
        <w:t xml:space="preserve"> </w:t>
      </w:r>
      <w:r w:rsidR="00B52494" w:rsidRPr="00BD13AB">
        <w:rPr>
          <w:rFonts w:ascii="Arial" w:eastAsiaTheme="minorHAnsi" w:hAnsi="Arial" w:cs="Arial"/>
          <w:sz w:val="20"/>
          <w:szCs w:val="20"/>
        </w:rPr>
        <w:t xml:space="preserve">The Property Controls Team </w:t>
      </w:r>
      <w:r w:rsidR="005C67A0" w:rsidRPr="00BD13AB">
        <w:rPr>
          <w:rFonts w:ascii="Arial" w:eastAsiaTheme="minorHAnsi" w:hAnsi="Arial" w:cs="Arial"/>
          <w:sz w:val="20"/>
          <w:szCs w:val="20"/>
        </w:rPr>
        <w:t xml:space="preserve">should </w:t>
      </w:r>
      <w:r w:rsidR="000354A0" w:rsidRPr="00BD13AB">
        <w:rPr>
          <w:rFonts w:ascii="Arial" w:hAnsi="Arial" w:cs="Arial"/>
          <w:sz w:val="20"/>
          <w:szCs w:val="20"/>
          <w:lang w:eastAsia="en-GB"/>
        </w:rPr>
        <w:t>be</w:t>
      </w:r>
      <w:r w:rsidR="005C67A0" w:rsidRPr="00BD13AB">
        <w:rPr>
          <w:rFonts w:ascii="Arial" w:eastAsiaTheme="minorHAnsi" w:hAnsi="Arial" w:cs="Arial"/>
          <w:sz w:val="20"/>
          <w:szCs w:val="20"/>
        </w:rPr>
        <w:t xml:space="preserve"> consulted as early as possible in this process.</w:t>
      </w:r>
      <w:r w:rsidR="002265FC" w:rsidRPr="00BD13AB">
        <w:rPr>
          <w:rFonts w:ascii="Arial" w:eastAsiaTheme="minorHAnsi" w:hAnsi="Arial" w:cs="Arial"/>
          <w:sz w:val="20"/>
          <w:szCs w:val="20"/>
        </w:rPr>
        <w:t xml:space="preserve"> </w:t>
      </w:r>
      <w:r w:rsidR="00FE21DC" w:rsidRPr="00BD13AB">
        <w:rPr>
          <w:rFonts w:ascii="Arial" w:eastAsiaTheme="minorHAnsi" w:hAnsi="Arial" w:cs="Arial"/>
          <w:sz w:val="20"/>
          <w:szCs w:val="20"/>
        </w:rPr>
        <w:t>All assets (property, plant and equipment) are to be properly</w:t>
      </w:r>
      <w:r w:rsidR="00EE58F0" w:rsidRPr="00BD13AB">
        <w:rPr>
          <w:rFonts w:ascii="Arial" w:eastAsiaTheme="minorHAnsi" w:hAnsi="Arial" w:cs="Arial"/>
          <w:sz w:val="20"/>
          <w:szCs w:val="20"/>
        </w:rPr>
        <w:t xml:space="preserve"> </w:t>
      </w:r>
      <w:r w:rsidR="00FE21DC" w:rsidRPr="00BD13AB">
        <w:rPr>
          <w:rFonts w:ascii="Arial" w:eastAsiaTheme="minorHAnsi" w:hAnsi="Arial" w:cs="Arial"/>
          <w:sz w:val="20"/>
          <w:szCs w:val="20"/>
        </w:rPr>
        <w:t xml:space="preserve">recorded </w:t>
      </w:r>
      <w:r w:rsidR="003539B2" w:rsidRPr="00BD13AB">
        <w:rPr>
          <w:rFonts w:ascii="Arial" w:eastAsiaTheme="minorHAnsi" w:hAnsi="Arial" w:cs="Arial"/>
          <w:sz w:val="20"/>
          <w:szCs w:val="20"/>
        </w:rPr>
        <w:t xml:space="preserve">and updated as necessary </w:t>
      </w:r>
      <w:r w:rsidR="00FE21DC" w:rsidRPr="00BD13AB">
        <w:rPr>
          <w:rFonts w:ascii="Arial" w:eastAsiaTheme="minorHAnsi" w:hAnsi="Arial" w:cs="Arial"/>
          <w:sz w:val="20"/>
          <w:szCs w:val="20"/>
        </w:rPr>
        <w:t xml:space="preserve">by </w:t>
      </w:r>
      <w:r w:rsidR="000354A0" w:rsidRPr="00BD13AB">
        <w:rPr>
          <w:rFonts w:ascii="Arial" w:eastAsiaTheme="minorHAnsi" w:hAnsi="Arial" w:cs="Arial"/>
          <w:sz w:val="20"/>
          <w:szCs w:val="20"/>
        </w:rPr>
        <w:t>NES</w:t>
      </w:r>
      <w:r w:rsidR="00FE21DC" w:rsidRPr="00BD13AB">
        <w:rPr>
          <w:rFonts w:ascii="Arial" w:eastAsiaTheme="minorHAnsi" w:hAnsi="Arial" w:cs="Arial"/>
          <w:sz w:val="20"/>
          <w:szCs w:val="20"/>
        </w:rPr>
        <w:t xml:space="preserve"> on the Cabinet Office </w:t>
      </w:r>
      <w:hyperlink r:id="rId56" w:history="1">
        <w:r w:rsidR="00FE21DC" w:rsidRPr="00BD13AB">
          <w:rPr>
            <w:rFonts w:ascii="Arial" w:eastAsiaTheme="minorHAnsi" w:hAnsi="Arial" w:cs="Arial"/>
            <w:color w:val="0000FF"/>
            <w:sz w:val="20"/>
            <w:szCs w:val="20"/>
            <w:u w:val="single"/>
          </w:rPr>
          <w:t>electronic Property Information Mapping System</w:t>
        </w:r>
      </w:hyperlink>
      <w:r w:rsidR="00FE21DC" w:rsidRPr="00BD13AB">
        <w:rPr>
          <w:rFonts w:ascii="Arial" w:eastAsiaTheme="minorHAnsi" w:hAnsi="Arial" w:cs="Arial"/>
          <w:sz w:val="20"/>
          <w:szCs w:val="20"/>
        </w:rPr>
        <w:t xml:space="preserve"> (e-PIMS)</w:t>
      </w:r>
      <w:r w:rsidR="009C4C93" w:rsidRPr="00BD13AB">
        <w:rPr>
          <w:rFonts w:ascii="Arial" w:eastAsiaTheme="minorHAnsi" w:hAnsi="Arial" w:cs="Arial"/>
          <w:sz w:val="20"/>
          <w:szCs w:val="20"/>
        </w:rPr>
        <w:t>.</w:t>
      </w:r>
      <w:r w:rsidR="002265FC" w:rsidRPr="00BD13AB">
        <w:rPr>
          <w:rFonts w:ascii="Arial" w:eastAsiaTheme="minorHAnsi" w:hAnsi="Arial" w:cs="Arial"/>
          <w:sz w:val="20"/>
          <w:szCs w:val="20"/>
        </w:rPr>
        <w:t xml:space="preserve"> </w:t>
      </w:r>
    </w:p>
    <w:p w14:paraId="4F7089F8" w14:textId="77777777" w:rsidR="00BD13AB" w:rsidRPr="00BD13AB" w:rsidRDefault="00BD13AB" w:rsidP="000D0167">
      <w:pPr>
        <w:rPr>
          <w:rFonts w:ascii="Arial" w:hAnsi="Arial" w:cs="Arial"/>
          <w:sz w:val="20"/>
          <w:szCs w:val="20"/>
        </w:rPr>
      </w:pPr>
    </w:p>
    <w:p w14:paraId="2B69DEAA" w14:textId="77777777" w:rsidR="0012359D" w:rsidRPr="00CF5310" w:rsidRDefault="0086543C" w:rsidP="000D0167">
      <w:pPr>
        <w:tabs>
          <w:tab w:val="clear" w:pos="2160"/>
          <w:tab w:val="clear" w:pos="2880"/>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rFonts w:ascii="Arial" w:hAnsi="Arial" w:cs="Arial"/>
          <w:b/>
          <w:sz w:val="20"/>
          <w:szCs w:val="20"/>
        </w:rPr>
      </w:pPr>
      <w:r w:rsidRPr="00CF5310">
        <w:rPr>
          <w:rFonts w:ascii="Arial" w:hAnsi="Arial" w:cs="Arial"/>
          <w:b/>
          <w:sz w:val="20"/>
          <w:szCs w:val="20"/>
        </w:rPr>
        <w:t>SPECIFIC FINANCIAL PROVISIONS</w:t>
      </w:r>
    </w:p>
    <w:p w14:paraId="178FF075" w14:textId="77777777" w:rsidR="000354A0" w:rsidRPr="00CF5310" w:rsidRDefault="000354A0" w:rsidP="000D0167">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sz w:val="20"/>
          <w:szCs w:val="20"/>
        </w:rPr>
      </w:pPr>
    </w:p>
    <w:p w14:paraId="08088409" w14:textId="77777777" w:rsidR="0012359D" w:rsidRPr="00CF5310" w:rsidRDefault="0012359D" w:rsidP="000D0167">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sz w:val="20"/>
          <w:szCs w:val="20"/>
          <w:lang w:eastAsia="en-GB"/>
        </w:rPr>
      </w:pPr>
      <w:r w:rsidRPr="00CF5310">
        <w:rPr>
          <w:rFonts w:ascii="Arial" w:hAnsi="Arial" w:cs="Arial"/>
          <w:b/>
          <w:sz w:val="20"/>
          <w:szCs w:val="20"/>
          <w:lang w:eastAsia="en-GB"/>
        </w:rPr>
        <w:t>Delegated authorities</w:t>
      </w:r>
    </w:p>
    <w:p w14:paraId="49BE0457" w14:textId="77777777" w:rsidR="0012359D" w:rsidRPr="00CF5310" w:rsidRDefault="0012359D" w:rsidP="000D0167">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sz w:val="20"/>
          <w:szCs w:val="20"/>
        </w:rPr>
      </w:pPr>
    </w:p>
    <w:p w14:paraId="67727CCA" w14:textId="43B52753" w:rsidR="004370E0" w:rsidRPr="00A625EC" w:rsidRDefault="009A6071" w:rsidP="00A625EC">
      <w:pPr>
        <w:pStyle w:val="Heading1"/>
        <w:rPr>
          <w:rFonts w:ascii="Arial" w:hAnsi="Arial" w:cs="Arial"/>
          <w:sz w:val="20"/>
          <w:szCs w:val="20"/>
          <w:lang w:eastAsia="en-GB"/>
        </w:rPr>
      </w:pPr>
      <w:r w:rsidRPr="00A625EC">
        <w:rPr>
          <w:rFonts w:ascii="Arial" w:hAnsi="Arial" w:cs="Arial"/>
          <w:sz w:val="20"/>
          <w:szCs w:val="20"/>
          <w:lang w:eastAsia="en-GB"/>
        </w:rPr>
        <w:t xml:space="preserve">NES’s </w:t>
      </w:r>
      <w:r w:rsidR="0012359D" w:rsidRPr="00A625EC">
        <w:rPr>
          <w:rFonts w:ascii="Arial" w:hAnsi="Arial" w:cs="Arial"/>
          <w:sz w:val="20"/>
          <w:szCs w:val="20"/>
          <w:lang w:eastAsia="en-GB"/>
        </w:rPr>
        <w:t xml:space="preserve">specific delegated financial authorities </w:t>
      </w:r>
      <w:r w:rsidRPr="00A625EC">
        <w:rPr>
          <w:rFonts w:ascii="Arial" w:hAnsi="Arial" w:cs="Arial"/>
          <w:sz w:val="20"/>
          <w:szCs w:val="20"/>
          <w:lang w:eastAsia="en-GB"/>
        </w:rPr>
        <w:t xml:space="preserve">are set out </w:t>
      </w:r>
      <w:r w:rsidR="00A90A7B" w:rsidRPr="00A625EC">
        <w:rPr>
          <w:rFonts w:ascii="Arial" w:hAnsi="Arial" w:cs="Arial"/>
          <w:sz w:val="20"/>
          <w:szCs w:val="20"/>
          <w:lang w:eastAsia="en-GB"/>
        </w:rPr>
        <w:t xml:space="preserve">in </w:t>
      </w:r>
      <w:r w:rsidR="009D5253" w:rsidRPr="00A625EC">
        <w:rPr>
          <w:rFonts w:ascii="Arial" w:hAnsi="Arial" w:cs="Arial"/>
          <w:sz w:val="20"/>
          <w:szCs w:val="20"/>
          <w:lang w:eastAsia="en-GB"/>
        </w:rPr>
        <w:t>its</w:t>
      </w:r>
      <w:r w:rsidR="005604BA" w:rsidRPr="00A625EC">
        <w:rPr>
          <w:rFonts w:ascii="Arial" w:hAnsi="Arial" w:cs="Arial"/>
          <w:sz w:val="20"/>
          <w:szCs w:val="20"/>
          <w:lang w:eastAsia="en-GB"/>
        </w:rPr>
        <w:t xml:space="preserve"> </w:t>
      </w:r>
      <w:hyperlink r:id="rId57" w:history="1">
        <w:r w:rsidR="005604BA" w:rsidRPr="00A625EC">
          <w:rPr>
            <w:rStyle w:val="Hyperlink"/>
            <w:rFonts w:ascii="Arial" w:hAnsi="Arial" w:cs="Arial"/>
            <w:sz w:val="20"/>
            <w:szCs w:val="20"/>
            <w:lang w:eastAsia="en-GB"/>
          </w:rPr>
          <w:t>S</w:t>
        </w:r>
        <w:r w:rsidR="000354A0" w:rsidRPr="00A625EC">
          <w:rPr>
            <w:rStyle w:val="Hyperlink"/>
            <w:rFonts w:ascii="Arial" w:hAnsi="Arial" w:cs="Arial"/>
            <w:sz w:val="20"/>
            <w:szCs w:val="20"/>
            <w:lang w:eastAsia="en-GB"/>
          </w:rPr>
          <w:t xml:space="preserve">tanding </w:t>
        </w:r>
        <w:r w:rsidR="005604BA" w:rsidRPr="00A625EC">
          <w:rPr>
            <w:rStyle w:val="Hyperlink"/>
            <w:rFonts w:ascii="Arial" w:hAnsi="Arial" w:cs="Arial"/>
            <w:sz w:val="20"/>
            <w:szCs w:val="20"/>
            <w:lang w:eastAsia="en-GB"/>
          </w:rPr>
          <w:t>F</w:t>
        </w:r>
        <w:r w:rsidR="000354A0" w:rsidRPr="00A625EC">
          <w:rPr>
            <w:rStyle w:val="Hyperlink"/>
            <w:rFonts w:ascii="Arial" w:hAnsi="Arial" w:cs="Arial"/>
            <w:sz w:val="20"/>
            <w:szCs w:val="20"/>
            <w:lang w:eastAsia="en-GB"/>
          </w:rPr>
          <w:t xml:space="preserve">inancial </w:t>
        </w:r>
        <w:r w:rsidR="005604BA" w:rsidRPr="00A625EC">
          <w:rPr>
            <w:rStyle w:val="Hyperlink"/>
            <w:rFonts w:ascii="Arial" w:hAnsi="Arial" w:cs="Arial"/>
            <w:sz w:val="20"/>
            <w:szCs w:val="20"/>
            <w:lang w:eastAsia="en-GB"/>
          </w:rPr>
          <w:t>I</w:t>
        </w:r>
        <w:r w:rsidR="000354A0" w:rsidRPr="00A625EC">
          <w:rPr>
            <w:rStyle w:val="Hyperlink"/>
            <w:rFonts w:ascii="Arial" w:hAnsi="Arial" w:cs="Arial"/>
            <w:sz w:val="20"/>
            <w:szCs w:val="20"/>
            <w:lang w:eastAsia="en-GB"/>
          </w:rPr>
          <w:t>nstructions</w:t>
        </w:r>
      </w:hyperlink>
      <w:r w:rsidRPr="00A625EC">
        <w:rPr>
          <w:rFonts w:ascii="Arial" w:hAnsi="Arial" w:cs="Arial"/>
          <w:sz w:val="20"/>
          <w:szCs w:val="20"/>
          <w:lang w:eastAsia="en-GB"/>
        </w:rPr>
        <w:t xml:space="preserve"> (SFI)</w:t>
      </w:r>
      <w:r w:rsidR="004370E0" w:rsidRPr="00A625EC">
        <w:rPr>
          <w:rFonts w:ascii="Arial" w:hAnsi="Arial" w:cs="Arial"/>
          <w:sz w:val="20"/>
          <w:szCs w:val="20"/>
          <w:lang w:eastAsia="en-GB"/>
        </w:rPr>
        <w:t xml:space="preserve"> and the attached </w:t>
      </w:r>
      <w:r w:rsidR="004370E0" w:rsidRPr="00A625EC">
        <w:rPr>
          <w:rFonts w:ascii="Arial" w:hAnsi="Arial" w:cs="Arial"/>
          <w:b/>
          <w:sz w:val="20"/>
          <w:szCs w:val="20"/>
          <w:lang w:eastAsia="en-GB"/>
        </w:rPr>
        <w:t>Appendix</w:t>
      </w:r>
      <w:r w:rsidR="005604BA" w:rsidRPr="00A625EC">
        <w:rPr>
          <w:rFonts w:ascii="Arial" w:hAnsi="Arial" w:cs="Arial"/>
          <w:sz w:val="20"/>
          <w:szCs w:val="20"/>
          <w:lang w:eastAsia="en-GB"/>
        </w:rPr>
        <w:t>.</w:t>
      </w:r>
      <w:r w:rsidR="00116E6A" w:rsidRPr="00A625EC">
        <w:rPr>
          <w:rFonts w:ascii="Arial" w:hAnsi="Arial" w:cs="Arial"/>
          <w:sz w:val="20"/>
          <w:szCs w:val="20"/>
          <w:lang w:eastAsia="en-GB"/>
        </w:rPr>
        <w:t xml:space="preserve"> </w:t>
      </w:r>
      <w:r w:rsidR="008C3353" w:rsidRPr="00A625EC">
        <w:rPr>
          <w:rFonts w:ascii="Arial" w:hAnsi="Arial" w:cs="Arial"/>
          <w:sz w:val="20"/>
          <w:szCs w:val="20"/>
          <w:lang w:eastAsia="en-GB"/>
        </w:rPr>
        <w:t>NES</w:t>
      </w:r>
      <w:r w:rsidR="0012359D" w:rsidRPr="00A625EC">
        <w:rPr>
          <w:rFonts w:ascii="Arial" w:hAnsi="Arial" w:cs="Arial"/>
          <w:sz w:val="20"/>
          <w:szCs w:val="20"/>
          <w:lang w:eastAsia="en-GB"/>
        </w:rPr>
        <w:t xml:space="preserve"> shall obtain the SG’s prior written approval before entering into any undertaking to incur any expenditure that falls outside these delegations</w:t>
      </w:r>
      <w:r w:rsidR="00EE1A9E" w:rsidRPr="00A625EC">
        <w:rPr>
          <w:rFonts w:ascii="Arial" w:hAnsi="Arial" w:cs="Arial"/>
          <w:sz w:val="20"/>
          <w:szCs w:val="20"/>
          <w:lang w:eastAsia="en-GB"/>
        </w:rPr>
        <w:t xml:space="preserve"> or which is not provided for in </w:t>
      </w:r>
      <w:r w:rsidRPr="00A625EC">
        <w:rPr>
          <w:rFonts w:ascii="Arial" w:hAnsi="Arial" w:cs="Arial"/>
          <w:sz w:val="20"/>
          <w:szCs w:val="20"/>
          <w:lang w:eastAsia="en-GB"/>
        </w:rPr>
        <w:t>NES’</w:t>
      </w:r>
      <w:r w:rsidR="00EE1A9E" w:rsidRPr="00A625EC">
        <w:rPr>
          <w:rFonts w:ascii="Arial" w:hAnsi="Arial" w:cs="Arial"/>
          <w:sz w:val="20"/>
          <w:szCs w:val="20"/>
          <w:lang w:eastAsia="en-GB"/>
        </w:rPr>
        <w:t>s annual budget as allocated by Scottish Ministers.</w:t>
      </w:r>
      <w:r w:rsidR="002265FC" w:rsidRPr="00A625EC">
        <w:rPr>
          <w:rFonts w:ascii="Arial" w:hAnsi="Arial" w:cs="Arial"/>
          <w:sz w:val="20"/>
          <w:szCs w:val="20"/>
          <w:lang w:eastAsia="en-GB"/>
        </w:rPr>
        <w:t xml:space="preserve"> </w:t>
      </w:r>
      <w:r w:rsidR="004370E0" w:rsidRPr="00A625EC">
        <w:rPr>
          <w:rFonts w:ascii="Arial" w:hAnsi="Arial" w:cs="Arial"/>
          <w:sz w:val="20"/>
          <w:szCs w:val="20"/>
          <w:lang w:eastAsia="en-GB"/>
        </w:rPr>
        <w:t>NES shall also comply with any requirements for prior SG approval included in the SPFM and/or this document.  Prior SG approval must always be obtained before incurring expenditure for any purpose that is or might be considered novel, contentious or repercussive or which has or could have significant future cost implications.</w:t>
      </w:r>
    </w:p>
    <w:p w14:paraId="271A3A7C" w14:textId="77777777" w:rsidR="00447A29" w:rsidRPr="00B3766E" w:rsidRDefault="00447A29" w:rsidP="00447A29">
      <w:pPr>
        <w:tabs>
          <w:tab w:val="left" w:pos="23"/>
          <w:tab w:val="left" w:pos="182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rFonts w:ascii="Arial" w:hAnsi="Arial" w:cs="Arial"/>
          <w:sz w:val="20"/>
          <w:szCs w:val="20"/>
          <w:lang w:eastAsia="en-GB"/>
        </w:rPr>
      </w:pPr>
    </w:p>
    <w:p w14:paraId="34426A09" w14:textId="77777777" w:rsidR="00447A29" w:rsidRPr="00B3766E" w:rsidRDefault="00447A29" w:rsidP="00447A29">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sz w:val="20"/>
          <w:szCs w:val="20"/>
          <w:lang w:eastAsia="en-GB"/>
        </w:rPr>
      </w:pPr>
      <w:r w:rsidRPr="00B3766E">
        <w:rPr>
          <w:rFonts w:ascii="Arial" w:hAnsi="Arial" w:cs="Arial"/>
          <w:b/>
          <w:sz w:val="20"/>
          <w:szCs w:val="20"/>
          <w:lang w:eastAsia="en-GB"/>
        </w:rPr>
        <w:t>Income generation</w:t>
      </w:r>
    </w:p>
    <w:p w14:paraId="72EA9D94" w14:textId="77777777" w:rsidR="00447A29" w:rsidRPr="00B3766E" w:rsidRDefault="00447A29" w:rsidP="00447A29">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0"/>
          <w:szCs w:val="20"/>
        </w:rPr>
      </w:pPr>
    </w:p>
    <w:p w14:paraId="41588A31" w14:textId="0BF1E29E" w:rsidR="00447A29" w:rsidRPr="00B3766E" w:rsidRDefault="004D06E2" w:rsidP="00613EFA">
      <w:pPr>
        <w:pStyle w:val="Heading1"/>
      </w:pPr>
      <w:r w:rsidRPr="00B3766E">
        <w:rPr>
          <w:rFonts w:ascii="Arial" w:hAnsi="Arial" w:cs="Arial"/>
          <w:kern w:val="36"/>
          <w:sz w:val="20"/>
          <w:szCs w:val="20"/>
        </w:rPr>
        <w:t>NES</w:t>
      </w:r>
      <w:r w:rsidR="00447A29" w:rsidRPr="00B3766E">
        <w:rPr>
          <w:rFonts w:ascii="Arial" w:hAnsi="Arial" w:cs="Arial"/>
          <w:kern w:val="36"/>
          <w:sz w:val="20"/>
          <w:szCs w:val="20"/>
        </w:rPr>
        <w:t xml:space="preserve"> shall seek to optimise income - grant in aid does not qualify as income - from all sources, and ensure that the SG is kept informed.  Novel or contentious proposals for new sources of income or methods of fundraising must be approved by the SG.  Fees or charge</w:t>
      </w:r>
      <w:r w:rsidR="00B3766E" w:rsidRPr="00B3766E">
        <w:rPr>
          <w:rFonts w:ascii="Arial" w:hAnsi="Arial" w:cs="Arial"/>
          <w:kern w:val="36"/>
          <w:sz w:val="20"/>
          <w:szCs w:val="20"/>
        </w:rPr>
        <w:t>s for any services supplied by NES</w:t>
      </w:r>
      <w:r w:rsidR="00447A29" w:rsidRPr="00B3766E">
        <w:rPr>
          <w:rFonts w:ascii="Arial" w:hAnsi="Arial" w:cs="Arial"/>
          <w:kern w:val="36"/>
          <w:sz w:val="20"/>
          <w:szCs w:val="20"/>
        </w:rPr>
        <w:t xml:space="preserve"> shall be determined in accordance with the </w:t>
      </w:r>
      <w:hyperlink r:id="rId58" w:history="1">
        <w:r w:rsidR="00447A29" w:rsidRPr="00B3766E">
          <w:rPr>
            <w:rStyle w:val="Hyperlink"/>
            <w:kern w:val="36"/>
            <w:sz w:val="20"/>
            <w:szCs w:val="20"/>
          </w:rPr>
          <w:t>Fees &amp; Charges</w:t>
        </w:r>
      </w:hyperlink>
      <w:r w:rsidR="00447A29" w:rsidRPr="00B3766E">
        <w:rPr>
          <w:rFonts w:ascii="Arial" w:hAnsi="Arial" w:cs="Arial"/>
          <w:kern w:val="36"/>
          <w:sz w:val="20"/>
          <w:szCs w:val="20"/>
        </w:rPr>
        <w:t xml:space="preserve"> section of the SPFM.</w:t>
      </w:r>
    </w:p>
    <w:p w14:paraId="7CBA457A" w14:textId="77777777" w:rsidR="00447A29" w:rsidRPr="00283880" w:rsidRDefault="00447A29" w:rsidP="00447A29">
      <w:pPr>
        <w:rPr>
          <w:rFonts w:ascii="Arial" w:hAnsi="Arial" w:cs="Arial"/>
          <w:sz w:val="20"/>
          <w:szCs w:val="20"/>
          <w:highlight w:val="yellow"/>
        </w:rPr>
      </w:pPr>
    </w:p>
    <w:p w14:paraId="51DE6576" w14:textId="69F584F7" w:rsidR="00447A29" w:rsidRPr="00B3766E" w:rsidRDefault="00447A29" w:rsidP="00447A29">
      <w:pPr>
        <w:pStyle w:val="Heading1"/>
        <w:rPr>
          <w:rFonts w:ascii="Arial" w:hAnsi="Arial" w:cs="Arial"/>
          <w:sz w:val="20"/>
          <w:szCs w:val="20"/>
        </w:rPr>
      </w:pPr>
      <w:r w:rsidRPr="00B3766E">
        <w:rPr>
          <w:rFonts w:ascii="Arial" w:hAnsi="Arial" w:cs="Arial"/>
          <w:sz w:val="20"/>
          <w:szCs w:val="20"/>
        </w:rPr>
        <w:t xml:space="preserve">Gifts, bequests or donations received by </w:t>
      </w:r>
      <w:r w:rsidR="00B3766E" w:rsidRPr="00B3766E">
        <w:rPr>
          <w:rFonts w:ascii="Arial" w:hAnsi="Arial" w:cs="Arial"/>
          <w:sz w:val="20"/>
          <w:szCs w:val="20"/>
        </w:rPr>
        <w:t>NES</w:t>
      </w:r>
      <w:r w:rsidRPr="00B3766E">
        <w:rPr>
          <w:rFonts w:ascii="Arial" w:hAnsi="Arial" w:cs="Arial"/>
          <w:sz w:val="20"/>
          <w:szCs w:val="20"/>
        </w:rPr>
        <w:t xml:space="preserve"> score as income and should be provided for in the agreed resource DEL and capital DEL budgets, updated as necessary in consultation with the SG.  However, </w:t>
      </w:r>
      <w:r w:rsidR="00B3766E" w:rsidRPr="00B3766E">
        <w:rPr>
          <w:rFonts w:ascii="Arial" w:hAnsi="Arial" w:cs="Arial"/>
          <w:sz w:val="20"/>
          <w:szCs w:val="20"/>
        </w:rPr>
        <w:t>NES</w:t>
      </w:r>
      <w:r w:rsidRPr="00B3766E">
        <w:rPr>
          <w:rFonts w:ascii="Arial" w:hAnsi="Arial" w:cs="Arial"/>
          <w:sz w:val="20"/>
          <w:szCs w:val="20"/>
        </w:rPr>
        <w:t xml:space="preserve"> should be able to demonstrate that expenditure funded by gifts etc is additional to expenditure normally supported by grant in aid (i.e. SG core funding) or by trading and other income.  Before accepting such gifts etc </w:t>
      </w:r>
      <w:r w:rsidR="00B3766E" w:rsidRPr="00B3766E">
        <w:rPr>
          <w:rFonts w:ascii="Arial" w:hAnsi="Arial" w:cs="Arial"/>
          <w:sz w:val="20"/>
          <w:szCs w:val="20"/>
        </w:rPr>
        <w:t>NES</w:t>
      </w:r>
      <w:r w:rsidRPr="00B3766E">
        <w:rPr>
          <w:rFonts w:ascii="Arial" w:hAnsi="Arial" w:cs="Arial"/>
          <w:sz w:val="20"/>
          <w:szCs w:val="20"/>
        </w:rPr>
        <w:t xml:space="preserve"> shall consider if there are any associated costs in doing so or any conflicts of interests arising.  </w:t>
      </w:r>
      <w:r w:rsidR="00B3766E" w:rsidRPr="00B3766E">
        <w:rPr>
          <w:rFonts w:ascii="Arial" w:hAnsi="Arial" w:cs="Arial"/>
          <w:sz w:val="20"/>
          <w:szCs w:val="20"/>
        </w:rPr>
        <w:t>NES</w:t>
      </w:r>
      <w:r w:rsidRPr="00B3766E">
        <w:rPr>
          <w:rFonts w:ascii="Arial" w:hAnsi="Arial" w:cs="Arial"/>
          <w:sz w:val="20"/>
          <w:szCs w:val="20"/>
        </w:rPr>
        <w:t xml:space="preserve"> shall keep a written record of any such gifts etc and what happened to them.</w:t>
      </w:r>
    </w:p>
    <w:p w14:paraId="4BA122FB" w14:textId="77777777" w:rsidR="00447A29" w:rsidRPr="00447A29" w:rsidRDefault="00447A29" w:rsidP="00447A29">
      <w:pPr>
        <w:pStyle w:val="Heading1"/>
        <w:numPr>
          <w:ilvl w:val="0"/>
          <w:numId w:val="0"/>
        </w:numPr>
        <w:rPr>
          <w:rFonts w:ascii="Arial" w:hAnsi="Arial" w:cs="Arial"/>
          <w:b/>
          <w:sz w:val="20"/>
          <w:szCs w:val="20"/>
          <w:highlight w:val="yellow"/>
        </w:rPr>
      </w:pPr>
    </w:p>
    <w:p w14:paraId="388CBEB8" w14:textId="72E4B92F" w:rsidR="00447A29" w:rsidRPr="00B3766E" w:rsidRDefault="00447A29" w:rsidP="00447A29">
      <w:pPr>
        <w:pStyle w:val="Heading1"/>
        <w:numPr>
          <w:ilvl w:val="0"/>
          <w:numId w:val="0"/>
        </w:numPr>
        <w:rPr>
          <w:rFonts w:ascii="Arial" w:hAnsi="Arial" w:cs="Arial"/>
          <w:b/>
          <w:sz w:val="20"/>
          <w:szCs w:val="20"/>
        </w:rPr>
      </w:pPr>
      <w:r w:rsidRPr="00B3766E">
        <w:rPr>
          <w:rFonts w:ascii="Arial" w:hAnsi="Arial" w:cs="Arial"/>
          <w:b/>
          <w:sz w:val="20"/>
          <w:szCs w:val="20"/>
        </w:rPr>
        <w:t>Financial investments</w:t>
      </w:r>
    </w:p>
    <w:p w14:paraId="0A7D6D71" w14:textId="77777777" w:rsidR="00447A29" w:rsidRPr="00B3766E" w:rsidRDefault="00447A29" w:rsidP="00447A29">
      <w:pPr>
        <w:keepNext/>
        <w:tabs>
          <w:tab w:val="clear" w:pos="2160"/>
          <w:tab w:val="clear" w:pos="2880"/>
          <w:tab w:val="left" w:pos="23"/>
          <w:tab w:val="left" w:pos="110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rFonts w:ascii="Arial" w:hAnsi="Arial" w:cs="Arial"/>
          <w:sz w:val="20"/>
          <w:szCs w:val="20"/>
        </w:rPr>
      </w:pPr>
    </w:p>
    <w:p w14:paraId="5C2CAC35" w14:textId="3B00D436" w:rsidR="00447A29" w:rsidRPr="00B3766E" w:rsidRDefault="00447A29" w:rsidP="00447A29">
      <w:pPr>
        <w:pStyle w:val="Heading1"/>
        <w:rPr>
          <w:rFonts w:ascii="Arial" w:hAnsi="Arial" w:cs="Arial"/>
          <w:sz w:val="20"/>
          <w:szCs w:val="20"/>
        </w:rPr>
      </w:pPr>
      <w:r w:rsidRPr="00B3766E">
        <w:rPr>
          <w:rFonts w:ascii="Arial" w:hAnsi="Arial" w:cs="Arial"/>
          <w:sz w:val="20"/>
          <w:szCs w:val="20"/>
        </w:rPr>
        <w:t xml:space="preserve">Unless covered by a specific delegated authority </w:t>
      </w:r>
      <w:r w:rsidR="00B3766E" w:rsidRPr="00B3766E">
        <w:rPr>
          <w:rFonts w:ascii="Arial" w:hAnsi="Arial" w:cs="Arial"/>
          <w:sz w:val="20"/>
          <w:szCs w:val="20"/>
        </w:rPr>
        <w:t>NES</w:t>
      </w:r>
      <w:r w:rsidRPr="00B3766E">
        <w:rPr>
          <w:rFonts w:ascii="Arial" w:hAnsi="Arial" w:cs="Arial"/>
          <w:sz w:val="20"/>
          <w:szCs w:val="20"/>
        </w:rPr>
        <w:t xml:space="preserve"> shall not make any financial investments without the prior approval of the SG.  That would include equity shares in ventures which further the objectives </w:t>
      </w:r>
      <w:r w:rsidR="00B3766E" w:rsidRPr="00B3766E">
        <w:rPr>
          <w:rFonts w:ascii="Arial" w:hAnsi="Arial" w:cs="Arial"/>
          <w:sz w:val="20"/>
          <w:szCs w:val="20"/>
        </w:rPr>
        <w:t>of NES</w:t>
      </w:r>
      <w:r w:rsidRPr="00B3766E">
        <w:rPr>
          <w:rFonts w:ascii="Arial" w:hAnsi="Arial" w:cs="Arial"/>
          <w:sz w:val="20"/>
          <w:szCs w:val="20"/>
        </w:rPr>
        <w:t xml:space="preserve">.  </w:t>
      </w:r>
      <w:r w:rsidR="00B3766E" w:rsidRPr="00B3766E">
        <w:rPr>
          <w:rFonts w:ascii="Arial" w:hAnsi="Arial" w:cs="Arial"/>
          <w:sz w:val="20"/>
          <w:szCs w:val="20"/>
        </w:rPr>
        <w:t>NES</w:t>
      </w:r>
      <w:r w:rsidRPr="00B3766E">
        <w:rPr>
          <w:rFonts w:ascii="Arial" w:hAnsi="Arial" w:cs="Arial"/>
          <w:sz w:val="20"/>
          <w:szCs w:val="20"/>
        </w:rPr>
        <w:t xml:space="preserve"> shall not invest in any venture of a speculative nature.</w:t>
      </w:r>
    </w:p>
    <w:p w14:paraId="7C272172" w14:textId="77777777" w:rsidR="00447A29" w:rsidRDefault="00447A29" w:rsidP="00447A29">
      <w:pPr>
        <w:pStyle w:val="Heading1"/>
        <w:numPr>
          <w:ilvl w:val="0"/>
          <w:numId w:val="0"/>
        </w:numPr>
        <w:rPr>
          <w:rFonts w:ascii="Arial" w:hAnsi="Arial" w:cs="Arial"/>
          <w:sz w:val="20"/>
          <w:szCs w:val="20"/>
          <w:highlight w:val="yellow"/>
        </w:rPr>
      </w:pPr>
    </w:p>
    <w:p w14:paraId="5F9842D3" w14:textId="6DD41499" w:rsidR="00447A29" w:rsidRPr="00B3766E" w:rsidRDefault="00447A29" w:rsidP="00447A29">
      <w:pPr>
        <w:pStyle w:val="Heading1"/>
        <w:numPr>
          <w:ilvl w:val="0"/>
          <w:numId w:val="0"/>
        </w:numPr>
        <w:rPr>
          <w:rFonts w:ascii="Arial" w:hAnsi="Arial" w:cs="Arial"/>
          <w:b/>
          <w:sz w:val="20"/>
          <w:szCs w:val="20"/>
        </w:rPr>
      </w:pPr>
      <w:r w:rsidRPr="00B3766E">
        <w:rPr>
          <w:rFonts w:ascii="Arial" w:hAnsi="Arial" w:cs="Arial"/>
          <w:b/>
          <w:sz w:val="20"/>
          <w:szCs w:val="20"/>
        </w:rPr>
        <w:t>Borrowing</w:t>
      </w:r>
    </w:p>
    <w:p w14:paraId="6F4874BD" w14:textId="77777777" w:rsidR="00447A29" w:rsidRPr="00B3766E" w:rsidRDefault="00447A29" w:rsidP="00447A29">
      <w:pPr>
        <w:keepNext/>
        <w:tabs>
          <w:tab w:val="left" w:pos="23"/>
          <w:tab w:val="left" w:pos="182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rFonts w:ascii="Arial" w:hAnsi="Arial" w:cs="Arial"/>
          <w:sz w:val="20"/>
          <w:szCs w:val="20"/>
        </w:rPr>
      </w:pPr>
    </w:p>
    <w:p w14:paraId="034E653B" w14:textId="04ADAA19" w:rsidR="00447A29" w:rsidRPr="00B3766E" w:rsidRDefault="00447A29" w:rsidP="00447A29">
      <w:pPr>
        <w:pStyle w:val="Heading1"/>
        <w:rPr>
          <w:rFonts w:ascii="Arial" w:hAnsi="Arial" w:cs="Arial"/>
          <w:sz w:val="20"/>
          <w:szCs w:val="20"/>
        </w:rPr>
      </w:pPr>
      <w:r w:rsidRPr="00B3766E">
        <w:rPr>
          <w:rFonts w:ascii="Arial" w:hAnsi="Arial" w:cs="Arial"/>
          <w:sz w:val="20"/>
          <w:szCs w:val="20"/>
        </w:rPr>
        <w:t xml:space="preserve">Borrowing cannot be used to increase </w:t>
      </w:r>
      <w:r w:rsidR="00B3766E" w:rsidRPr="00B3766E">
        <w:rPr>
          <w:rFonts w:ascii="Arial" w:hAnsi="Arial" w:cs="Arial"/>
          <w:sz w:val="20"/>
          <w:szCs w:val="20"/>
        </w:rPr>
        <w:t>NES’s</w:t>
      </w:r>
      <w:r w:rsidRPr="00B3766E">
        <w:rPr>
          <w:rFonts w:ascii="Arial" w:hAnsi="Arial" w:cs="Arial"/>
          <w:sz w:val="20"/>
          <w:szCs w:val="20"/>
        </w:rPr>
        <w:t xml:space="preserve"> spending power.  All borrowing by </w:t>
      </w:r>
      <w:r w:rsidR="00B3766E" w:rsidRPr="00B3766E">
        <w:rPr>
          <w:rFonts w:ascii="Arial" w:hAnsi="Arial" w:cs="Arial"/>
          <w:sz w:val="20"/>
          <w:szCs w:val="20"/>
        </w:rPr>
        <w:t>NES</w:t>
      </w:r>
      <w:r w:rsidRPr="00B3766E">
        <w:rPr>
          <w:rFonts w:ascii="Arial" w:hAnsi="Arial" w:cs="Arial"/>
          <w:sz w:val="20"/>
          <w:szCs w:val="20"/>
        </w:rPr>
        <w:t xml:space="preserve"> - excluding agreed overdrafts - shall be from the Scottish Ministers in accordance with guidance in the </w:t>
      </w:r>
      <w:hyperlink r:id="rId59" w:history="1">
        <w:r w:rsidRPr="00B3766E">
          <w:rPr>
            <w:rStyle w:val="Hyperlink"/>
            <w:rFonts w:ascii="Arial" w:hAnsi="Arial" w:cs="Arial"/>
            <w:sz w:val="20"/>
            <w:szCs w:val="20"/>
          </w:rPr>
          <w:t>Borrowing, Lending &amp; Investment</w:t>
        </w:r>
      </w:hyperlink>
      <w:r w:rsidRPr="00B3766E">
        <w:rPr>
          <w:rFonts w:ascii="Arial" w:hAnsi="Arial" w:cs="Arial"/>
          <w:sz w:val="20"/>
          <w:szCs w:val="20"/>
        </w:rPr>
        <w:t xml:space="preserve"> section of the SPFM.</w:t>
      </w:r>
    </w:p>
    <w:p w14:paraId="68E4B671" w14:textId="77777777" w:rsidR="00447A29" w:rsidRPr="00B3766E" w:rsidRDefault="00447A29" w:rsidP="00447A29">
      <w:pPr>
        <w:pStyle w:val="Heading1"/>
        <w:numPr>
          <w:ilvl w:val="0"/>
          <w:numId w:val="0"/>
        </w:numPr>
        <w:rPr>
          <w:rFonts w:ascii="Arial" w:hAnsi="Arial" w:cs="Arial"/>
          <w:sz w:val="20"/>
          <w:szCs w:val="20"/>
        </w:rPr>
      </w:pPr>
    </w:p>
    <w:p w14:paraId="44D54E25" w14:textId="7353976A" w:rsidR="00447A29" w:rsidRPr="00B3766E" w:rsidRDefault="00447A29" w:rsidP="00447A29">
      <w:pPr>
        <w:pStyle w:val="Heading1"/>
        <w:numPr>
          <w:ilvl w:val="0"/>
          <w:numId w:val="0"/>
        </w:numPr>
        <w:rPr>
          <w:rFonts w:ascii="Arial" w:hAnsi="Arial" w:cs="Arial"/>
          <w:b/>
          <w:sz w:val="20"/>
          <w:szCs w:val="20"/>
        </w:rPr>
      </w:pPr>
      <w:r w:rsidRPr="00B3766E">
        <w:rPr>
          <w:rFonts w:ascii="Arial" w:hAnsi="Arial" w:cs="Arial"/>
          <w:b/>
          <w:sz w:val="20"/>
          <w:szCs w:val="20"/>
        </w:rPr>
        <w:t>Lease arrangements</w:t>
      </w:r>
    </w:p>
    <w:p w14:paraId="4623B6A3" w14:textId="77777777" w:rsidR="00447A29" w:rsidRPr="00B3766E" w:rsidRDefault="00447A29" w:rsidP="00447A29">
      <w:pPr>
        <w:pStyle w:val="BodyTextIndent3"/>
        <w:keepNext/>
        <w:jc w:val="both"/>
        <w:rPr>
          <w:rFonts w:cs="Arial"/>
          <w:sz w:val="20"/>
          <w:szCs w:val="20"/>
          <w:lang w:val="en-GB"/>
        </w:rPr>
      </w:pPr>
    </w:p>
    <w:p w14:paraId="63225E4F" w14:textId="7AC1A847" w:rsidR="00447A29" w:rsidRPr="00B3766E" w:rsidRDefault="00447A29" w:rsidP="00447A29">
      <w:pPr>
        <w:pStyle w:val="Heading1"/>
        <w:rPr>
          <w:rFonts w:ascii="Arial" w:hAnsi="Arial" w:cs="Arial"/>
          <w:sz w:val="20"/>
          <w:szCs w:val="20"/>
        </w:rPr>
      </w:pPr>
      <w:r w:rsidRPr="00B3766E">
        <w:rPr>
          <w:rFonts w:ascii="Arial" w:hAnsi="Arial" w:cs="Arial"/>
          <w:sz w:val="20"/>
          <w:szCs w:val="20"/>
        </w:rPr>
        <w:t xml:space="preserve">Unless covered by a specific delegated authority </w:t>
      </w:r>
      <w:r w:rsidR="00B3766E" w:rsidRPr="00B3766E">
        <w:rPr>
          <w:rFonts w:ascii="Arial" w:hAnsi="Arial" w:cs="Arial"/>
          <w:sz w:val="20"/>
          <w:szCs w:val="20"/>
        </w:rPr>
        <w:t>NES</w:t>
      </w:r>
      <w:r w:rsidRPr="00B3766E">
        <w:rPr>
          <w:rFonts w:ascii="Arial" w:hAnsi="Arial" w:cs="Arial"/>
          <w:sz w:val="20"/>
          <w:szCs w:val="20"/>
        </w:rPr>
        <w:t xml:space="preserve"> shall not enter into any finance, property or accommodation related lease arrangement – including the extension of an existing lease or the non-exercise of a tenant’s lease break</w:t>
      </w:r>
      <w:r w:rsidR="00711C94">
        <w:rPr>
          <w:rFonts w:ascii="Arial" w:hAnsi="Arial" w:cs="Arial"/>
          <w:sz w:val="20"/>
          <w:szCs w:val="20"/>
        </w:rPr>
        <w:t xml:space="preserve"> – </w:t>
      </w:r>
      <w:r w:rsidRPr="00B3766E">
        <w:rPr>
          <w:rFonts w:ascii="Arial" w:hAnsi="Arial" w:cs="Arial"/>
          <w:sz w:val="20"/>
          <w:szCs w:val="20"/>
        </w:rPr>
        <w:t xml:space="preserve">without the SG’s prior approval.  Before entering/ continuing such arrangements </w:t>
      </w:r>
      <w:r w:rsidR="00B3766E" w:rsidRPr="00B3766E">
        <w:rPr>
          <w:rFonts w:ascii="Arial" w:hAnsi="Arial" w:cs="Arial"/>
          <w:sz w:val="20"/>
          <w:szCs w:val="20"/>
        </w:rPr>
        <w:t>NES</w:t>
      </w:r>
      <w:r w:rsidRPr="00B3766E">
        <w:rPr>
          <w:rFonts w:ascii="Arial" w:hAnsi="Arial" w:cs="Arial"/>
          <w:sz w:val="20"/>
          <w:szCs w:val="20"/>
        </w:rPr>
        <w:t xml:space="preserve"> must be able to demonstrate that the lease offers better value for money than purchase and that all options of sharing existing public sector space have been explored.  Non-property/ accommodation related operating leases are subject to a specific delegated authority.  </w:t>
      </w:r>
      <w:r w:rsidR="00B3766E" w:rsidRPr="00B3766E">
        <w:rPr>
          <w:rFonts w:ascii="Arial" w:hAnsi="Arial" w:cs="Arial"/>
          <w:sz w:val="20"/>
          <w:szCs w:val="20"/>
        </w:rPr>
        <w:t>NES</w:t>
      </w:r>
      <w:r w:rsidRPr="00B3766E">
        <w:rPr>
          <w:rFonts w:ascii="Arial" w:hAnsi="Arial" w:cs="Arial"/>
          <w:sz w:val="20"/>
          <w:szCs w:val="20"/>
        </w:rPr>
        <w:t xml:space="preserve"> must have capital DEL provision for finance leases and other transactions which are in substance borrowing.  </w:t>
      </w:r>
    </w:p>
    <w:p w14:paraId="3888E766" w14:textId="5448EEF8" w:rsidR="00447A29" w:rsidRDefault="00447A29" w:rsidP="00447A29">
      <w:pPr>
        <w:rPr>
          <w:rFonts w:ascii="Arial" w:hAnsi="Arial" w:cs="Arial"/>
          <w:sz w:val="20"/>
          <w:szCs w:val="20"/>
        </w:rPr>
      </w:pPr>
    </w:p>
    <w:p w14:paraId="0D048420" w14:textId="77777777" w:rsidR="00711C94" w:rsidRPr="00B3766E" w:rsidRDefault="00711C94" w:rsidP="00447A29">
      <w:pPr>
        <w:rPr>
          <w:rFonts w:ascii="Arial" w:hAnsi="Arial" w:cs="Arial"/>
          <w:sz w:val="20"/>
          <w:szCs w:val="20"/>
        </w:rPr>
      </w:pPr>
    </w:p>
    <w:p w14:paraId="772200B4" w14:textId="77777777" w:rsidR="00447A29" w:rsidRPr="00B3766E" w:rsidRDefault="00447A29" w:rsidP="00447A29">
      <w:pPr>
        <w:rPr>
          <w:rFonts w:ascii="Arial" w:hAnsi="Arial" w:cs="Arial"/>
          <w:b/>
          <w:sz w:val="20"/>
          <w:szCs w:val="20"/>
        </w:rPr>
      </w:pPr>
      <w:r w:rsidRPr="00B3766E">
        <w:rPr>
          <w:rFonts w:ascii="Arial" w:hAnsi="Arial" w:cs="Arial"/>
          <w:b/>
          <w:sz w:val="20"/>
          <w:szCs w:val="20"/>
        </w:rPr>
        <w:lastRenderedPageBreak/>
        <w:t>Tax arrangements</w:t>
      </w:r>
    </w:p>
    <w:p w14:paraId="6E81F29F" w14:textId="77777777" w:rsidR="00447A29" w:rsidRPr="00B3766E" w:rsidRDefault="00447A29" w:rsidP="00447A29">
      <w:pPr>
        <w:rPr>
          <w:rFonts w:ascii="Arial" w:hAnsi="Arial" w:cs="Arial"/>
          <w:sz w:val="20"/>
          <w:szCs w:val="20"/>
        </w:rPr>
      </w:pPr>
    </w:p>
    <w:p w14:paraId="0A45BA12" w14:textId="7A5E0646" w:rsidR="00447A29" w:rsidRPr="00B3766E" w:rsidRDefault="00447A29" w:rsidP="00447A29">
      <w:pPr>
        <w:pStyle w:val="Heading1"/>
        <w:rPr>
          <w:rFonts w:ascii="Arial" w:hAnsi="Arial" w:cs="Arial"/>
          <w:color w:val="000000"/>
          <w:sz w:val="20"/>
          <w:szCs w:val="20"/>
          <w:lang w:eastAsia="en-GB"/>
        </w:rPr>
      </w:pPr>
      <w:r w:rsidRPr="00B3766E">
        <w:rPr>
          <w:rFonts w:ascii="Arial" w:hAnsi="Arial" w:cs="Arial"/>
          <w:sz w:val="20"/>
          <w:szCs w:val="20"/>
        </w:rPr>
        <w:t xml:space="preserve">Non-standard tax management arrangements should always be regarded as novel and/or contentious and must therefore be approved in advance by the SG.  Relevant guidance is provided in the </w:t>
      </w:r>
      <w:hyperlink r:id="rId60" w:history="1">
        <w:r w:rsidRPr="00B3766E">
          <w:rPr>
            <w:rStyle w:val="Hyperlink"/>
            <w:rFonts w:ascii="Arial" w:hAnsi="Arial" w:cs="Arial"/>
            <w:sz w:val="20"/>
            <w:szCs w:val="20"/>
          </w:rPr>
          <w:t>Tax Planning and Tax Avoidance</w:t>
        </w:r>
      </w:hyperlink>
      <w:r w:rsidRPr="00B3766E">
        <w:rPr>
          <w:rFonts w:ascii="Arial" w:hAnsi="Arial" w:cs="Arial"/>
          <w:sz w:val="20"/>
          <w:szCs w:val="20"/>
        </w:rPr>
        <w:t xml:space="preserve"> section of the SPFM.  </w:t>
      </w:r>
      <w:r w:rsidR="00B3766E" w:rsidRPr="00B3766E">
        <w:rPr>
          <w:rFonts w:ascii="Arial" w:hAnsi="Arial" w:cs="Arial"/>
          <w:sz w:val="20"/>
          <w:szCs w:val="20"/>
        </w:rPr>
        <w:t>NES</w:t>
      </w:r>
      <w:r w:rsidRPr="00B3766E">
        <w:rPr>
          <w:rFonts w:ascii="Arial" w:hAnsi="Arial" w:cs="Arial"/>
          <w:sz w:val="20"/>
          <w:szCs w:val="20"/>
        </w:rPr>
        <w:t xml:space="preserve"> must comply with all relevant rules on taxation, including VAT.  All individuals who would qualify as employees for tax purposes should be paid through the payroll system with tax deducted at source.  It is the responsibility of </w:t>
      </w:r>
      <w:r w:rsidR="00B3766E" w:rsidRPr="00B3766E">
        <w:rPr>
          <w:rFonts w:ascii="Arial" w:hAnsi="Arial" w:cs="Arial"/>
          <w:sz w:val="20"/>
          <w:szCs w:val="20"/>
        </w:rPr>
        <w:t>NES</w:t>
      </w:r>
      <w:r w:rsidRPr="00B3766E">
        <w:rPr>
          <w:rFonts w:ascii="Arial" w:hAnsi="Arial" w:cs="Arial"/>
          <w:sz w:val="20"/>
          <w:szCs w:val="20"/>
        </w:rPr>
        <w:t xml:space="preserve"> to observe VAT legislation and recover input tax where it is entitled to do so.  </w:t>
      </w:r>
      <w:r w:rsidRPr="00B3766E">
        <w:rPr>
          <w:rFonts w:ascii="Arial" w:hAnsi="Arial" w:cs="Arial"/>
          <w:color w:val="000000"/>
          <w:sz w:val="20"/>
          <w:szCs w:val="20"/>
          <w:lang w:eastAsia="en-GB"/>
        </w:rPr>
        <w:t xml:space="preserve">The implications of VAT in relation to procurement and shared services should be considered at an early stage to ensure that financial efficiency is achieved.  </w:t>
      </w:r>
      <w:r w:rsidR="00B3766E" w:rsidRPr="00B3766E">
        <w:rPr>
          <w:rFonts w:ascii="Arial" w:hAnsi="Arial" w:cs="Arial"/>
          <w:sz w:val="20"/>
          <w:szCs w:val="20"/>
        </w:rPr>
        <w:t>NES</w:t>
      </w:r>
      <w:r w:rsidRPr="00B3766E">
        <w:rPr>
          <w:rFonts w:ascii="Arial" w:hAnsi="Arial" w:cs="Arial"/>
          <w:sz w:val="20"/>
          <w:szCs w:val="20"/>
        </w:rPr>
        <w:t xml:space="preserve"> must also ensure that it accounts properly for any output tax on sales or disposals.</w:t>
      </w:r>
      <w:r w:rsidRPr="00B3766E">
        <w:rPr>
          <w:rFonts w:ascii="Arial" w:hAnsi="Arial" w:cs="Arial"/>
          <w:color w:val="000000"/>
          <w:sz w:val="20"/>
          <w:szCs w:val="20"/>
          <w:lang w:eastAsia="en-GB"/>
        </w:rPr>
        <w:t xml:space="preserve">  </w:t>
      </w:r>
    </w:p>
    <w:p w14:paraId="71EB361B" w14:textId="77777777" w:rsidR="00447A29" w:rsidRPr="00B3766E" w:rsidRDefault="00447A29" w:rsidP="00447A29">
      <w:pPr>
        <w:pStyle w:val="Heading1"/>
        <w:numPr>
          <w:ilvl w:val="0"/>
          <w:numId w:val="0"/>
        </w:numPr>
        <w:rPr>
          <w:rFonts w:ascii="Arial" w:hAnsi="Arial" w:cs="Arial"/>
          <w:sz w:val="20"/>
          <w:szCs w:val="20"/>
          <w:lang w:eastAsia="en-GB"/>
        </w:rPr>
      </w:pPr>
    </w:p>
    <w:p w14:paraId="247D803E" w14:textId="14A0A51E" w:rsidR="00447A29" w:rsidRPr="00B3766E" w:rsidRDefault="00447A29" w:rsidP="00447A29">
      <w:pPr>
        <w:pStyle w:val="Heading1"/>
        <w:numPr>
          <w:ilvl w:val="0"/>
          <w:numId w:val="0"/>
        </w:numPr>
        <w:rPr>
          <w:rFonts w:ascii="Arial" w:hAnsi="Arial" w:cs="Arial"/>
          <w:b/>
          <w:sz w:val="20"/>
          <w:szCs w:val="20"/>
          <w:lang w:eastAsia="en-GB"/>
        </w:rPr>
      </w:pPr>
      <w:r w:rsidRPr="00B3766E">
        <w:rPr>
          <w:rFonts w:ascii="Arial" w:hAnsi="Arial" w:cs="Arial"/>
          <w:b/>
          <w:sz w:val="20"/>
          <w:szCs w:val="20"/>
        </w:rPr>
        <w:t>Lending and guarantees</w:t>
      </w:r>
    </w:p>
    <w:p w14:paraId="7DAD9BD1" w14:textId="77777777" w:rsidR="00447A29" w:rsidRPr="00B3766E" w:rsidRDefault="00447A29" w:rsidP="00447A29">
      <w:pPr>
        <w:tabs>
          <w:tab w:val="clear" w:pos="2160"/>
          <w:tab w:val="clear" w:pos="2880"/>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rFonts w:ascii="Arial" w:hAnsi="Arial" w:cs="Arial"/>
          <w:sz w:val="20"/>
          <w:szCs w:val="20"/>
        </w:rPr>
      </w:pPr>
    </w:p>
    <w:p w14:paraId="083FA434" w14:textId="6F87245A" w:rsidR="00447A29" w:rsidRPr="00B3766E" w:rsidRDefault="00447A29" w:rsidP="00447A29">
      <w:pPr>
        <w:pStyle w:val="Heading1"/>
        <w:rPr>
          <w:rFonts w:ascii="Arial" w:hAnsi="Arial" w:cs="Arial"/>
          <w:sz w:val="20"/>
          <w:szCs w:val="20"/>
        </w:rPr>
      </w:pPr>
      <w:r w:rsidRPr="00B3766E">
        <w:rPr>
          <w:rFonts w:ascii="Arial" w:hAnsi="Arial" w:cs="Arial"/>
          <w:sz w:val="20"/>
          <w:szCs w:val="20"/>
        </w:rPr>
        <w:t xml:space="preserve">Any lending by </w:t>
      </w:r>
      <w:r w:rsidR="00B3766E" w:rsidRPr="00B3766E">
        <w:rPr>
          <w:rFonts w:ascii="Arial" w:hAnsi="Arial" w:cs="Arial"/>
          <w:sz w:val="20"/>
          <w:szCs w:val="20"/>
        </w:rPr>
        <w:t>NES</w:t>
      </w:r>
      <w:r w:rsidRPr="00B3766E">
        <w:rPr>
          <w:rFonts w:ascii="Arial" w:hAnsi="Arial" w:cs="Arial"/>
          <w:sz w:val="20"/>
          <w:szCs w:val="20"/>
        </w:rPr>
        <w:t xml:space="preserve"> must adhere to the guidance in the </w:t>
      </w:r>
      <w:hyperlink r:id="rId61" w:history="1">
        <w:r w:rsidRPr="00B3766E">
          <w:rPr>
            <w:rStyle w:val="Hyperlink"/>
            <w:rFonts w:ascii="Arial" w:hAnsi="Arial" w:cs="Arial"/>
            <w:sz w:val="20"/>
            <w:szCs w:val="20"/>
          </w:rPr>
          <w:t>Borrowing, Lending &amp; Investment</w:t>
        </w:r>
      </w:hyperlink>
      <w:r w:rsidRPr="00B3766E">
        <w:rPr>
          <w:rFonts w:ascii="Arial" w:hAnsi="Arial" w:cs="Arial"/>
          <w:sz w:val="20"/>
          <w:szCs w:val="20"/>
        </w:rPr>
        <w:t xml:space="preserve"> section of the SPFM on undertaking due diligence and seeking to establish a security.  Unless covered by a specific delegated limit </w:t>
      </w:r>
      <w:r w:rsidR="00B3766E" w:rsidRPr="00B3766E">
        <w:rPr>
          <w:rFonts w:ascii="Arial" w:hAnsi="Arial" w:cs="Arial"/>
          <w:sz w:val="20"/>
          <w:szCs w:val="20"/>
        </w:rPr>
        <w:t>NES</w:t>
      </w:r>
      <w:r w:rsidRPr="00B3766E">
        <w:rPr>
          <w:rFonts w:ascii="Arial" w:hAnsi="Arial" w:cs="Arial"/>
          <w:sz w:val="20"/>
          <w:szCs w:val="20"/>
        </w:rPr>
        <w:t xml:space="preserve"> shall not, without the SG’s prior approval, lend money, charge any asset, give any guarantee or indemnity or letter of comfort, or incur any other contingent liability (as defined in the </w:t>
      </w:r>
      <w:hyperlink r:id="rId62" w:history="1">
        <w:r w:rsidRPr="00B3766E">
          <w:rPr>
            <w:rStyle w:val="Hyperlink"/>
            <w:rFonts w:ascii="Arial" w:hAnsi="Arial" w:cs="Arial"/>
            <w:sz w:val="20"/>
            <w:szCs w:val="20"/>
          </w:rPr>
          <w:t>Contingent Liabilities</w:t>
        </w:r>
      </w:hyperlink>
      <w:r w:rsidRPr="00B3766E">
        <w:rPr>
          <w:rFonts w:ascii="Arial" w:hAnsi="Arial" w:cs="Arial"/>
          <w:sz w:val="20"/>
          <w:szCs w:val="20"/>
        </w:rPr>
        <w:t xml:space="preserve"> section of the SPFM)</w:t>
      </w:r>
      <w:r w:rsidRPr="00B3766E">
        <w:rPr>
          <w:rFonts w:ascii="Arial" w:hAnsi="Arial" w:cs="Arial"/>
          <w:b/>
          <w:i/>
          <w:sz w:val="20"/>
          <w:szCs w:val="20"/>
        </w:rPr>
        <w:t>,</w:t>
      </w:r>
      <w:r w:rsidRPr="00B3766E">
        <w:rPr>
          <w:rFonts w:ascii="Arial" w:hAnsi="Arial" w:cs="Arial"/>
          <w:i/>
          <w:sz w:val="20"/>
          <w:szCs w:val="20"/>
        </w:rPr>
        <w:t xml:space="preserve"> </w:t>
      </w:r>
      <w:r w:rsidRPr="00B3766E">
        <w:rPr>
          <w:rFonts w:ascii="Arial" w:hAnsi="Arial" w:cs="Arial"/>
          <w:sz w:val="20"/>
          <w:szCs w:val="20"/>
        </w:rPr>
        <w:t>whether or not in a legally binding form.  Guarantees, indemnities and letters of comfort of a standard type given in the normal course of business are excluded from this requirement.</w:t>
      </w:r>
    </w:p>
    <w:p w14:paraId="0C8B1B5C" w14:textId="77777777" w:rsidR="00447A29" w:rsidRPr="00B3766E" w:rsidRDefault="00447A29" w:rsidP="00447A29">
      <w:pPr>
        <w:rPr>
          <w:rFonts w:ascii="Arial" w:hAnsi="Arial" w:cs="Arial"/>
          <w:sz w:val="20"/>
          <w:szCs w:val="20"/>
        </w:rPr>
      </w:pPr>
    </w:p>
    <w:p w14:paraId="4FA5624D" w14:textId="77777777" w:rsidR="00447A29" w:rsidRPr="00B3766E" w:rsidRDefault="00447A29" w:rsidP="00447A29">
      <w:pPr>
        <w:rPr>
          <w:rFonts w:ascii="Arial" w:hAnsi="Arial" w:cs="Arial"/>
          <w:b/>
          <w:sz w:val="20"/>
          <w:szCs w:val="20"/>
        </w:rPr>
      </w:pPr>
      <w:r w:rsidRPr="00B3766E">
        <w:rPr>
          <w:rFonts w:ascii="Arial" w:hAnsi="Arial" w:cs="Arial"/>
          <w:b/>
          <w:sz w:val="20"/>
          <w:szCs w:val="20"/>
        </w:rPr>
        <w:t>Third party grants</w:t>
      </w:r>
    </w:p>
    <w:p w14:paraId="16B90190" w14:textId="77777777" w:rsidR="00447A29" w:rsidRPr="00B3766E" w:rsidRDefault="00447A29" w:rsidP="00447A29">
      <w:pPr>
        <w:rPr>
          <w:rFonts w:ascii="Arial" w:hAnsi="Arial" w:cs="Arial"/>
          <w:sz w:val="20"/>
          <w:szCs w:val="20"/>
        </w:rPr>
      </w:pPr>
    </w:p>
    <w:p w14:paraId="0191DA01" w14:textId="12FA5258" w:rsidR="00447A29" w:rsidRPr="00B3766E" w:rsidRDefault="00447A29" w:rsidP="00447A29">
      <w:pPr>
        <w:pStyle w:val="Heading1"/>
        <w:rPr>
          <w:rFonts w:ascii="Arial" w:hAnsi="Arial" w:cs="Arial"/>
          <w:sz w:val="20"/>
          <w:szCs w:val="20"/>
        </w:rPr>
      </w:pPr>
      <w:r w:rsidRPr="00B3766E">
        <w:rPr>
          <w:rFonts w:ascii="Arial" w:hAnsi="Arial" w:cs="Arial"/>
          <w:sz w:val="20"/>
          <w:szCs w:val="20"/>
        </w:rPr>
        <w:t xml:space="preserve">Unless covered by a specific delegated authority </w:t>
      </w:r>
      <w:r w:rsidR="00B3766E" w:rsidRPr="00B3766E">
        <w:rPr>
          <w:rFonts w:ascii="Arial" w:hAnsi="Arial" w:cs="Arial"/>
          <w:sz w:val="20"/>
          <w:szCs w:val="20"/>
        </w:rPr>
        <w:t>NES</w:t>
      </w:r>
      <w:r w:rsidRPr="00B3766E">
        <w:rPr>
          <w:rFonts w:ascii="Arial" w:hAnsi="Arial" w:cs="Arial"/>
          <w:sz w:val="20"/>
          <w:szCs w:val="20"/>
        </w:rPr>
        <w:t xml:space="preserve"> shall not, without the SG’s prior agreement, provide grant funding to a third party.  Such funding would be subject to the guidance in the </w:t>
      </w:r>
      <w:hyperlink r:id="rId63" w:history="1">
        <w:r w:rsidRPr="00B3766E">
          <w:rPr>
            <w:rStyle w:val="Hyperlink"/>
            <w:rFonts w:ascii="Arial" w:hAnsi="Arial" w:cs="Arial"/>
            <w:sz w:val="20"/>
            <w:szCs w:val="20"/>
          </w:rPr>
          <w:t>Subsidy Control</w:t>
        </w:r>
      </w:hyperlink>
      <w:r w:rsidRPr="00B3766E">
        <w:rPr>
          <w:rFonts w:ascii="Arial" w:hAnsi="Arial" w:cs="Arial"/>
          <w:sz w:val="20"/>
          <w:szCs w:val="20"/>
        </w:rPr>
        <w:t xml:space="preserve"> section of the SPFM.  Guidance on a framework for the control of third party grants is provided as an annex to the </w:t>
      </w:r>
      <w:hyperlink r:id="rId64" w:history="1">
        <w:r w:rsidRPr="00B3766E">
          <w:rPr>
            <w:rStyle w:val="Hyperlink"/>
            <w:rFonts w:ascii="Arial" w:hAnsi="Arial" w:cs="Arial"/>
            <w:sz w:val="20"/>
            <w:szCs w:val="20"/>
          </w:rPr>
          <w:t>Grant &amp; Grant in Aid</w:t>
        </w:r>
      </w:hyperlink>
      <w:r w:rsidRPr="00B3766E">
        <w:rPr>
          <w:rFonts w:ascii="Arial" w:hAnsi="Arial" w:cs="Arial"/>
          <w:sz w:val="20"/>
          <w:szCs w:val="20"/>
        </w:rPr>
        <w:t xml:space="preserve"> section of the SPFM.</w:t>
      </w:r>
    </w:p>
    <w:p w14:paraId="41035201" w14:textId="77777777" w:rsidR="00447A29" w:rsidRPr="00447A29" w:rsidRDefault="00447A29" w:rsidP="00447A29">
      <w:pPr>
        <w:rPr>
          <w:highlight w:val="yellow"/>
        </w:rPr>
      </w:pPr>
    </w:p>
    <w:p w14:paraId="385CBFE4" w14:textId="0DA336F8" w:rsidR="00447A29" w:rsidRPr="00B3766E" w:rsidRDefault="00447A29" w:rsidP="00447A29">
      <w:pPr>
        <w:pStyle w:val="Heading1"/>
        <w:numPr>
          <w:ilvl w:val="0"/>
          <w:numId w:val="0"/>
        </w:numPr>
        <w:rPr>
          <w:rFonts w:ascii="Arial" w:hAnsi="Arial" w:cs="Arial"/>
          <w:b/>
          <w:sz w:val="20"/>
          <w:szCs w:val="20"/>
        </w:rPr>
      </w:pPr>
      <w:r w:rsidRPr="00B3766E">
        <w:rPr>
          <w:rFonts w:ascii="Arial" w:hAnsi="Arial" w:cs="Arial"/>
          <w:b/>
          <w:sz w:val="20"/>
          <w:szCs w:val="20"/>
        </w:rPr>
        <w:t>Impairments, provisions and write-offs</w:t>
      </w:r>
    </w:p>
    <w:p w14:paraId="593A5948" w14:textId="77777777" w:rsidR="00447A29" w:rsidRPr="00B3766E" w:rsidRDefault="00447A29" w:rsidP="00447A29">
      <w:pPr>
        <w:rPr>
          <w:rFonts w:ascii="Arial" w:hAnsi="Arial" w:cs="Arial"/>
          <w:sz w:val="20"/>
          <w:szCs w:val="20"/>
        </w:rPr>
      </w:pPr>
    </w:p>
    <w:p w14:paraId="1FEAA468" w14:textId="7058B6CE" w:rsidR="004D06E2" w:rsidRDefault="00447A29" w:rsidP="00447A29">
      <w:pPr>
        <w:pStyle w:val="Heading1"/>
        <w:rPr>
          <w:rFonts w:ascii="Arial" w:hAnsi="Arial" w:cs="Arial"/>
          <w:sz w:val="20"/>
          <w:szCs w:val="20"/>
        </w:rPr>
      </w:pPr>
      <w:r w:rsidRPr="00B3766E">
        <w:rPr>
          <w:rFonts w:ascii="Arial" w:hAnsi="Arial" w:cs="Arial"/>
          <w:sz w:val="20"/>
          <w:szCs w:val="20"/>
        </w:rPr>
        <w:t xml:space="preserve">Assets should be recorded on the balance sheet at the appropriate valuation basis in accordance with the FReM.  Where an asset - and that includes investments - suffers impairment it is important that the prospective impairment and background is communicated to the SG at the earliest possible point in the financial year to determine the implications for </w:t>
      </w:r>
      <w:r w:rsidR="00B3766E" w:rsidRPr="00B3766E">
        <w:rPr>
          <w:rFonts w:ascii="Arial" w:hAnsi="Arial" w:cs="Arial"/>
          <w:sz w:val="20"/>
          <w:szCs w:val="20"/>
        </w:rPr>
        <w:t xml:space="preserve">NES’s </w:t>
      </w:r>
      <w:r w:rsidRPr="00B3766E">
        <w:rPr>
          <w:rFonts w:ascii="Arial" w:hAnsi="Arial" w:cs="Arial"/>
          <w:sz w:val="20"/>
          <w:szCs w:val="20"/>
        </w:rPr>
        <w:t xml:space="preserve">budget.  Similarly any significant movement in existing provisions or the creation of new provisions should be discussed in advance with the SG.  Write-off of bad debt and/or losses scores against </w:t>
      </w:r>
      <w:r w:rsidR="00B3766E" w:rsidRPr="00B3766E">
        <w:rPr>
          <w:rFonts w:ascii="Arial" w:hAnsi="Arial" w:cs="Arial"/>
          <w:sz w:val="20"/>
          <w:szCs w:val="20"/>
        </w:rPr>
        <w:t xml:space="preserve">NES’s </w:t>
      </w:r>
      <w:r w:rsidRPr="00B3766E">
        <w:rPr>
          <w:rFonts w:ascii="Arial" w:hAnsi="Arial" w:cs="Arial"/>
          <w:sz w:val="20"/>
          <w:szCs w:val="20"/>
        </w:rPr>
        <w:t xml:space="preserve">resource DEL budget classification and is subject to a specific delegated limit. </w:t>
      </w:r>
    </w:p>
    <w:p w14:paraId="1AAF67BD" w14:textId="77777777" w:rsidR="004D06E2" w:rsidRDefault="004D06E2" w:rsidP="004D06E2">
      <w:pPr>
        <w:pStyle w:val="Heading1"/>
        <w:numPr>
          <w:ilvl w:val="0"/>
          <w:numId w:val="0"/>
        </w:numPr>
        <w:rPr>
          <w:rFonts w:ascii="Arial" w:hAnsi="Arial" w:cs="Arial"/>
          <w:sz w:val="20"/>
          <w:szCs w:val="20"/>
          <w:highlight w:val="yellow"/>
        </w:rPr>
      </w:pPr>
    </w:p>
    <w:p w14:paraId="3203B303" w14:textId="53C3D42B" w:rsidR="00447A29" w:rsidRPr="006B0140" w:rsidRDefault="00447A29" w:rsidP="004D06E2">
      <w:pPr>
        <w:pStyle w:val="Heading1"/>
        <w:numPr>
          <w:ilvl w:val="0"/>
          <w:numId w:val="0"/>
        </w:numPr>
        <w:rPr>
          <w:rFonts w:ascii="Arial" w:hAnsi="Arial" w:cs="Arial"/>
          <w:b/>
          <w:sz w:val="20"/>
          <w:szCs w:val="20"/>
          <w:lang w:val="en-US"/>
        </w:rPr>
      </w:pPr>
      <w:r w:rsidRPr="006B0140">
        <w:rPr>
          <w:rFonts w:ascii="Arial" w:hAnsi="Arial" w:cs="Arial"/>
          <w:b/>
          <w:sz w:val="20"/>
          <w:szCs w:val="20"/>
        </w:rPr>
        <w:t>Insurance</w:t>
      </w:r>
    </w:p>
    <w:p w14:paraId="52F73775" w14:textId="77777777" w:rsidR="00447A29" w:rsidRPr="00B3766E" w:rsidRDefault="00447A29" w:rsidP="00447A29">
      <w:pPr>
        <w:tabs>
          <w:tab w:val="clear" w:pos="2160"/>
          <w:tab w:val="clear" w:pos="2880"/>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rFonts w:ascii="Arial" w:hAnsi="Arial" w:cs="Arial"/>
          <w:sz w:val="20"/>
          <w:szCs w:val="20"/>
        </w:rPr>
      </w:pPr>
    </w:p>
    <w:p w14:paraId="0F484081" w14:textId="174592F0" w:rsidR="00711C94" w:rsidRDefault="00711C94" w:rsidP="004D06E2">
      <w:pPr>
        <w:pStyle w:val="Heading1"/>
        <w:rPr>
          <w:rFonts w:ascii="Arial" w:hAnsi="Arial" w:cs="Arial"/>
          <w:sz w:val="20"/>
          <w:szCs w:val="20"/>
        </w:rPr>
      </w:pPr>
      <w:r w:rsidRPr="006B0140">
        <w:rPr>
          <w:rFonts w:ascii="Arial" w:hAnsi="Arial" w:cs="Arial"/>
          <w:sz w:val="20"/>
          <w:szCs w:val="20"/>
        </w:rPr>
        <w:t>The Clinical Negligence and Other Risks Scheme (CNORIS) has been in operation since 2000. Participation in the scheme is mandatory for all NHS Boards in Scotland. The schemes allows for risk pooling of legal claims in relation to clinical negligence and other risks and works in a similar manner to an insurance scheme. CNORIS provides indemnity to Member organisations in relation to Employer’s Liability, Public / Product Liability and Professional Indemnity type risks (inter alia). The level of cover provided is at least £5m Public Liability, £10m Employers Liability, and £1m Professional Indemnity. The Scheme will provide “Indemnity to Principal” where required. CNORIS also provides cover in relation to Clinical Negligence.</w:t>
      </w:r>
    </w:p>
    <w:p w14:paraId="6322CD17" w14:textId="77777777" w:rsidR="00711C94" w:rsidRPr="006B0140" w:rsidRDefault="00711C94" w:rsidP="006B0140">
      <w:pPr>
        <w:rPr>
          <w:rFonts w:ascii="Arial" w:hAnsi="Arial" w:cs="Arial"/>
          <w:sz w:val="20"/>
          <w:szCs w:val="20"/>
        </w:rPr>
      </w:pPr>
    </w:p>
    <w:p w14:paraId="71175446" w14:textId="6DAC0468" w:rsidR="00447A29" w:rsidRPr="00B3766E" w:rsidRDefault="00447A29" w:rsidP="004D06E2">
      <w:pPr>
        <w:pStyle w:val="Heading1"/>
        <w:rPr>
          <w:rFonts w:ascii="Arial" w:hAnsi="Arial" w:cs="Arial"/>
          <w:sz w:val="20"/>
          <w:szCs w:val="20"/>
        </w:rPr>
      </w:pPr>
      <w:r w:rsidRPr="00B3766E">
        <w:rPr>
          <w:rFonts w:ascii="Arial" w:hAnsi="Arial" w:cs="Arial"/>
          <w:sz w:val="20"/>
          <w:szCs w:val="20"/>
        </w:rPr>
        <w:t xml:space="preserve">Commercial insurance must however be taken out where there is a legal requirement to do so and may also be taken out in the circumstances described in the </w:t>
      </w:r>
      <w:hyperlink r:id="rId65" w:history="1">
        <w:r w:rsidRPr="00B3766E">
          <w:rPr>
            <w:rStyle w:val="Hyperlink"/>
            <w:rFonts w:ascii="Arial" w:hAnsi="Arial" w:cs="Arial"/>
            <w:sz w:val="20"/>
            <w:szCs w:val="20"/>
          </w:rPr>
          <w:t>Insurance</w:t>
        </w:r>
      </w:hyperlink>
      <w:r w:rsidRPr="00B3766E">
        <w:rPr>
          <w:rFonts w:ascii="Arial" w:hAnsi="Arial" w:cs="Arial"/>
          <w:sz w:val="20"/>
          <w:szCs w:val="20"/>
        </w:rPr>
        <w:t xml:space="preserve"> section of the SPFM - where required with the prior approval of the SG.  In the event of uninsured losses being incurred the SG shall consider, on a case by case basis, whether or not it should make any additional resources available to </w:t>
      </w:r>
      <w:r w:rsidR="00B3766E" w:rsidRPr="00B3766E">
        <w:rPr>
          <w:rFonts w:ascii="Arial" w:hAnsi="Arial" w:cs="Arial"/>
          <w:sz w:val="20"/>
          <w:szCs w:val="20"/>
        </w:rPr>
        <w:t>NES</w:t>
      </w:r>
      <w:r w:rsidRPr="00B3766E">
        <w:rPr>
          <w:rFonts w:ascii="Arial" w:hAnsi="Arial" w:cs="Arial"/>
          <w:sz w:val="20"/>
          <w:szCs w:val="20"/>
        </w:rPr>
        <w:t xml:space="preserve">.  The SG will provide </w:t>
      </w:r>
      <w:r w:rsidR="00B3766E" w:rsidRPr="00B3766E">
        <w:rPr>
          <w:rFonts w:ascii="Arial" w:hAnsi="Arial" w:cs="Arial"/>
          <w:sz w:val="20"/>
          <w:szCs w:val="20"/>
        </w:rPr>
        <w:t>NES</w:t>
      </w:r>
      <w:r w:rsidRPr="00B3766E">
        <w:rPr>
          <w:rFonts w:ascii="Arial" w:hAnsi="Arial" w:cs="Arial"/>
          <w:sz w:val="20"/>
          <w:szCs w:val="20"/>
        </w:rPr>
        <w:t xml:space="preserve"> with a Certificate of Exemption for Employer's Liability Insurance.  </w:t>
      </w:r>
    </w:p>
    <w:p w14:paraId="2708FA4A" w14:textId="77777777" w:rsidR="00447A29" w:rsidRPr="00B3766E" w:rsidRDefault="00447A29" w:rsidP="00447A29">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0"/>
          <w:szCs w:val="20"/>
        </w:rPr>
      </w:pPr>
    </w:p>
    <w:p w14:paraId="1E76C246" w14:textId="77777777" w:rsidR="00447A29" w:rsidRPr="00B3766E" w:rsidRDefault="00447A29" w:rsidP="00447A29">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sz w:val="20"/>
          <w:szCs w:val="20"/>
          <w:lang w:eastAsia="en-GB"/>
        </w:rPr>
      </w:pPr>
      <w:r w:rsidRPr="00B3766E">
        <w:rPr>
          <w:rFonts w:ascii="Arial" w:hAnsi="Arial" w:cs="Arial"/>
          <w:b/>
          <w:sz w:val="20"/>
          <w:szCs w:val="20"/>
          <w:lang w:eastAsia="en-GB"/>
        </w:rPr>
        <w:t>Procurement and payment</w:t>
      </w:r>
    </w:p>
    <w:p w14:paraId="4D07C5A8" w14:textId="77777777" w:rsidR="00447A29" w:rsidRPr="00B3766E" w:rsidRDefault="00447A29" w:rsidP="00447A29">
      <w:pPr>
        <w:pStyle w:val="BodyTextIndent3"/>
        <w:jc w:val="both"/>
        <w:rPr>
          <w:rFonts w:cs="Arial"/>
          <w:sz w:val="20"/>
          <w:szCs w:val="20"/>
          <w:lang w:val="en-GB"/>
        </w:rPr>
      </w:pPr>
    </w:p>
    <w:p w14:paraId="3E3689C9" w14:textId="40AA6C8F" w:rsidR="00447A29" w:rsidRPr="00B3766E" w:rsidRDefault="00B3766E" w:rsidP="004D06E2">
      <w:pPr>
        <w:pStyle w:val="Heading1"/>
        <w:rPr>
          <w:rFonts w:ascii="Arial" w:hAnsi="Arial" w:cs="Arial"/>
          <w:b/>
          <w:i/>
          <w:sz w:val="20"/>
          <w:szCs w:val="20"/>
        </w:rPr>
      </w:pPr>
      <w:r w:rsidRPr="00B3766E">
        <w:rPr>
          <w:rFonts w:ascii="Arial" w:hAnsi="Arial" w:cs="Arial"/>
          <w:sz w:val="20"/>
          <w:szCs w:val="20"/>
        </w:rPr>
        <w:t>NES’s</w:t>
      </w:r>
      <w:r w:rsidR="00447A29" w:rsidRPr="00B3766E">
        <w:rPr>
          <w:rFonts w:ascii="Arial" w:hAnsi="Arial" w:cs="Arial"/>
          <w:sz w:val="20"/>
          <w:szCs w:val="20"/>
        </w:rPr>
        <w:t xml:space="preserve"> procurement policies shall reflect relevant guidance in the </w:t>
      </w:r>
      <w:hyperlink r:id="rId66" w:history="1">
        <w:r w:rsidR="00447A29" w:rsidRPr="00B3766E">
          <w:rPr>
            <w:rStyle w:val="Hyperlink"/>
            <w:rFonts w:ascii="Arial" w:hAnsi="Arial" w:cs="Arial"/>
            <w:sz w:val="20"/>
            <w:szCs w:val="20"/>
          </w:rPr>
          <w:t>Procurement</w:t>
        </w:r>
      </w:hyperlink>
      <w:r w:rsidR="00447A29" w:rsidRPr="00B3766E">
        <w:rPr>
          <w:rFonts w:ascii="Arial" w:hAnsi="Arial" w:cs="Arial"/>
          <w:sz w:val="20"/>
          <w:szCs w:val="20"/>
        </w:rPr>
        <w:t xml:space="preserve"> section of the SPFM and </w:t>
      </w:r>
      <w:r w:rsidR="00447A29" w:rsidRPr="00B3766E">
        <w:rPr>
          <w:rFonts w:ascii="Arial" w:hAnsi="Arial" w:cs="Arial"/>
          <w:iCs/>
          <w:sz w:val="20"/>
          <w:szCs w:val="20"/>
          <w:lang w:eastAsia="en-GB"/>
        </w:rPr>
        <w:t>relevant guidance issued by the SG’s Procurement and Commercial Directorate.</w:t>
      </w:r>
      <w:r w:rsidR="00447A29" w:rsidRPr="00B3766E">
        <w:rPr>
          <w:rFonts w:ascii="Arial" w:hAnsi="Arial" w:cs="Arial"/>
          <w:sz w:val="20"/>
          <w:szCs w:val="20"/>
        </w:rPr>
        <w:t xml:space="preserve">  </w:t>
      </w:r>
      <w:r w:rsidR="00447A29" w:rsidRPr="00B3766E">
        <w:rPr>
          <w:rFonts w:ascii="Arial" w:hAnsi="Arial" w:cs="Arial"/>
          <w:sz w:val="20"/>
          <w:szCs w:val="20"/>
        </w:rPr>
        <w:lastRenderedPageBreak/>
        <w:t xml:space="preserve">Procurement should be undertaken by appropriately trained and authorised staff and treated as a key component of achieving the </w:t>
      </w:r>
      <w:r w:rsidRPr="00B3766E">
        <w:rPr>
          <w:rFonts w:ascii="Arial" w:hAnsi="Arial" w:cs="Arial"/>
          <w:sz w:val="20"/>
          <w:szCs w:val="20"/>
        </w:rPr>
        <w:t>NES</w:t>
      </w:r>
      <w:r w:rsidR="00447A29" w:rsidRPr="00B3766E">
        <w:rPr>
          <w:rFonts w:ascii="Arial" w:hAnsi="Arial" w:cs="Arial"/>
          <w:sz w:val="20"/>
          <w:szCs w:val="20"/>
        </w:rPr>
        <w:t xml:space="preserve">’s objectives </w:t>
      </w:r>
      <w:r w:rsidR="00447A29" w:rsidRPr="00B3766E">
        <w:rPr>
          <w:rFonts w:ascii="Arial" w:hAnsi="Arial" w:cs="Arial"/>
          <w:sz w:val="20"/>
          <w:szCs w:val="20"/>
          <w:lang w:eastAsia="en-GB"/>
        </w:rPr>
        <w:t>consistent with the principles of</w:t>
      </w:r>
      <w:r w:rsidR="00447A29" w:rsidRPr="00B3766E">
        <w:rPr>
          <w:rStyle w:val="Hyperlink"/>
          <w:rFonts w:ascii="Arial" w:hAnsi="Arial" w:cs="Arial"/>
          <w:bCs/>
          <w:sz w:val="20"/>
          <w:szCs w:val="20"/>
          <w:lang w:eastAsia="en-GB"/>
        </w:rPr>
        <w:t xml:space="preserve"> </w:t>
      </w:r>
      <w:hyperlink r:id="rId67" w:history="1">
        <w:r w:rsidR="00447A29" w:rsidRPr="00B3766E">
          <w:rPr>
            <w:rStyle w:val="Hyperlink"/>
            <w:rFonts w:ascii="Arial" w:hAnsi="Arial" w:cs="Arial"/>
            <w:bCs/>
            <w:sz w:val="20"/>
            <w:szCs w:val="20"/>
            <w:lang w:eastAsia="en-GB"/>
          </w:rPr>
          <w:t>Best Value</w:t>
        </w:r>
      </w:hyperlink>
      <w:r w:rsidR="00447A29" w:rsidRPr="00B3766E">
        <w:rPr>
          <w:rStyle w:val="Hyperlink"/>
          <w:rFonts w:ascii="Arial" w:hAnsi="Arial" w:cs="Arial"/>
          <w:bCs/>
          <w:sz w:val="20"/>
          <w:szCs w:val="20"/>
          <w:lang w:eastAsia="en-GB"/>
        </w:rPr>
        <w:t xml:space="preserve"> </w:t>
      </w:r>
      <w:r w:rsidR="00447A29" w:rsidRPr="00B3766E">
        <w:rPr>
          <w:rFonts w:ascii="Arial" w:hAnsi="Arial" w:cs="Arial"/>
          <w:sz w:val="20"/>
          <w:szCs w:val="20"/>
          <w:lang w:eastAsia="en-GB"/>
        </w:rPr>
        <w:t xml:space="preserve">, the highest professional standards and any legal requirements. </w:t>
      </w:r>
      <w:r w:rsidR="00447A29" w:rsidRPr="00B3766E">
        <w:rPr>
          <w:rFonts w:ascii="Arial" w:hAnsi="Arial" w:cs="Arial"/>
          <w:sz w:val="20"/>
          <w:szCs w:val="20"/>
        </w:rPr>
        <w:t>All external consultancy contracts over the value of £100,000 or any proposal to award a contract without competition (non-competitive action) over the value of £100,000 must be endorsed in advance by the Chief Executive.</w:t>
      </w:r>
    </w:p>
    <w:p w14:paraId="4D50AFFF" w14:textId="77777777" w:rsidR="00447A29" w:rsidRPr="00B3766E" w:rsidRDefault="00447A29" w:rsidP="00447A29">
      <w:pPr>
        <w:pStyle w:val="BodyTextIndent3"/>
        <w:jc w:val="both"/>
        <w:rPr>
          <w:rFonts w:cs="Arial"/>
          <w:sz w:val="20"/>
          <w:szCs w:val="20"/>
          <w:lang w:val="en-GB"/>
        </w:rPr>
      </w:pPr>
    </w:p>
    <w:p w14:paraId="2B7CAA85" w14:textId="49E0F86E" w:rsidR="00447A29" w:rsidRPr="00B3766E" w:rsidRDefault="00447A29" w:rsidP="004D06E2">
      <w:pPr>
        <w:pStyle w:val="Heading1"/>
        <w:rPr>
          <w:rFonts w:ascii="Arial" w:hAnsi="Arial" w:cs="Arial"/>
          <w:sz w:val="20"/>
          <w:szCs w:val="20"/>
        </w:rPr>
      </w:pPr>
      <w:r w:rsidRPr="00B3766E">
        <w:rPr>
          <w:rFonts w:ascii="Arial" w:hAnsi="Arial" w:cs="Arial"/>
          <w:sz w:val="20"/>
          <w:szCs w:val="20"/>
        </w:rPr>
        <w:t xml:space="preserve">Any major investment programmes or projects undertaken by </w:t>
      </w:r>
      <w:r w:rsidR="00B3766E" w:rsidRPr="00B3766E">
        <w:rPr>
          <w:rFonts w:ascii="Arial" w:hAnsi="Arial" w:cs="Arial"/>
          <w:sz w:val="20"/>
          <w:szCs w:val="20"/>
        </w:rPr>
        <w:t>NES</w:t>
      </w:r>
      <w:r w:rsidRPr="00B3766E">
        <w:rPr>
          <w:rFonts w:ascii="Arial" w:hAnsi="Arial" w:cs="Arial"/>
          <w:sz w:val="20"/>
          <w:szCs w:val="20"/>
        </w:rPr>
        <w:t xml:space="preserve"> shall be subject to the guidance in the </w:t>
      </w:r>
      <w:hyperlink r:id="rId68" w:history="1">
        <w:r w:rsidRPr="00B3766E">
          <w:rPr>
            <w:rFonts w:ascii="Arial" w:hAnsi="Arial" w:cs="Arial"/>
            <w:color w:val="0563C1"/>
            <w:sz w:val="20"/>
            <w:szCs w:val="20"/>
            <w:u w:val="single"/>
          </w:rPr>
          <w:t>Major Investment Projects</w:t>
        </w:r>
      </w:hyperlink>
      <w:r w:rsidRPr="00B3766E">
        <w:rPr>
          <w:rFonts w:ascii="Arial" w:hAnsi="Arial" w:cs="Arial"/>
          <w:sz w:val="20"/>
          <w:szCs w:val="20"/>
        </w:rPr>
        <w:t xml:space="preserve"> section of the SPFM and is also subject to a specific delegated authority.  The sponsor unit must be kept informed of progress on such programmes and projects and Ministers must be alerted to any developments that could undermine their viability.  ICT investment plans must be reported to the SG’s Office of the Chief Information Officer.</w:t>
      </w:r>
    </w:p>
    <w:p w14:paraId="68A684D5" w14:textId="77777777" w:rsidR="00447A29" w:rsidRPr="00B3766E" w:rsidRDefault="00447A29" w:rsidP="00447A29">
      <w:pPr>
        <w:rPr>
          <w:rFonts w:ascii="Arial" w:hAnsi="Arial" w:cs="Arial"/>
          <w:sz w:val="20"/>
          <w:szCs w:val="20"/>
        </w:rPr>
      </w:pPr>
    </w:p>
    <w:p w14:paraId="01CF6EA0" w14:textId="54E03CFA" w:rsidR="004D06E2" w:rsidRPr="00B3766E" w:rsidRDefault="00B3766E" w:rsidP="00447A29">
      <w:pPr>
        <w:pStyle w:val="Heading1"/>
        <w:rPr>
          <w:rFonts w:ascii="Arial" w:hAnsi="Arial" w:cs="Arial"/>
          <w:sz w:val="20"/>
          <w:szCs w:val="20"/>
        </w:rPr>
      </w:pPr>
      <w:r w:rsidRPr="00B3766E">
        <w:rPr>
          <w:rFonts w:ascii="Arial" w:hAnsi="Arial" w:cs="Arial"/>
          <w:sz w:val="20"/>
          <w:szCs w:val="20"/>
        </w:rPr>
        <w:t>NES</w:t>
      </w:r>
      <w:r w:rsidR="00447A29" w:rsidRPr="00B3766E">
        <w:rPr>
          <w:rFonts w:ascii="Arial" w:hAnsi="Arial" w:cs="Arial"/>
          <w:sz w:val="20"/>
          <w:szCs w:val="20"/>
        </w:rPr>
        <w:t xml:space="preserve"> shall pay all matured and properly authorised invoices relating to transactions with suppliers in accordance with the </w:t>
      </w:r>
      <w:hyperlink r:id="rId69" w:history="1">
        <w:r w:rsidR="00447A29" w:rsidRPr="00B3766E">
          <w:rPr>
            <w:rFonts w:ascii="Arial" w:hAnsi="Arial" w:cs="Arial"/>
            <w:color w:val="0000FF" w:themeColor="hyperlink"/>
            <w:sz w:val="20"/>
            <w:szCs w:val="20"/>
            <w:u w:val="single"/>
          </w:rPr>
          <w:t>Expenditure and Payments</w:t>
        </w:r>
      </w:hyperlink>
      <w:r w:rsidR="00447A29" w:rsidRPr="00B3766E">
        <w:rPr>
          <w:rFonts w:ascii="Arial" w:hAnsi="Arial" w:cs="Arial"/>
          <w:sz w:val="20"/>
          <w:szCs w:val="20"/>
        </w:rPr>
        <w:t xml:space="preserve"> section of the SPFM and in doing so shall seek wherever possible and appropriate to meet the SG’s target for the payment of invoices within 10 working days of their receipt.</w:t>
      </w:r>
    </w:p>
    <w:p w14:paraId="4AE7861A" w14:textId="77777777" w:rsidR="004D06E2" w:rsidRPr="00B3766E" w:rsidRDefault="004D06E2" w:rsidP="004D06E2">
      <w:pPr>
        <w:pStyle w:val="Heading1"/>
        <w:numPr>
          <w:ilvl w:val="0"/>
          <w:numId w:val="0"/>
        </w:numPr>
        <w:rPr>
          <w:rFonts w:ascii="Arial" w:hAnsi="Arial" w:cs="Arial"/>
          <w:sz w:val="20"/>
          <w:szCs w:val="20"/>
        </w:rPr>
      </w:pPr>
    </w:p>
    <w:p w14:paraId="522AEFFC" w14:textId="5CFF5833" w:rsidR="00447A29" w:rsidRPr="00B3766E" w:rsidRDefault="00447A29" w:rsidP="004D06E2">
      <w:pPr>
        <w:pStyle w:val="Heading1"/>
        <w:numPr>
          <w:ilvl w:val="0"/>
          <w:numId w:val="0"/>
        </w:numPr>
        <w:rPr>
          <w:rFonts w:ascii="Arial" w:hAnsi="Arial" w:cs="Arial"/>
          <w:b/>
          <w:sz w:val="20"/>
          <w:szCs w:val="20"/>
        </w:rPr>
      </w:pPr>
      <w:r w:rsidRPr="00B3766E">
        <w:rPr>
          <w:rFonts w:ascii="Arial" w:hAnsi="Arial" w:cs="Arial"/>
          <w:b/>
          <w:sz w:val="20"/>
          <w:szCs w:val="20"/>
        </w:rPr>
        <w:t>Gifts made, special payments and losses</w:t>
      </w:r>
    </w:p>
    <w:p w14:paraId="54457628" w14:textId="77777777" w:rsidR="00447A29" w:rsidRPr="00B3766E" w:rsidRDefault="00447A29" w:rsidP="00447A29">
      <w:pPr>
        <w:tabs>
          <w:tab w:val="clear" w:pos="2160"/>
          <w:tab w:val="clear" w:pos="2880"/>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rFonts w:ascii="Arial" w:hAnsi="Arial" w:cs="Arial"/>
          <w:sz w:val="20"/>
          <w:szCs w:val="20"/>
          <w:lang w:val="en-US"/>
        </w:rPr>
      </w:pPr>
    </w:p>
    <w:p w14:paraId="07D2ADAF" w14:textId="70F4DC59" w:rsidR="00447A29" w:rsidRPr="00B3766E" w:rsidRDefault="00447A29" w:rsidP="004D06E2">
      <w:pPr>
        <w:pStyle w:val="Heading1"/>
        <w:rPr>
          <w:rFonts w:ascii="Arial" w:hAnsi="Arial" w:cs="Arial"/>
          <w:sz w:val="20"/>
          <w:szCs w:val="20"/>
        </w:rPr>
      </w:pPr>
      <w:r w:rsidRPr="00B3766E">
        <w:rPr>
          <w:rFonts w:ascii="Arial" w:hAnsi="Arial" w:cs="Arial"/>
          <w:sz w:val="20"/>
          <w:szCs w:val="20"/>
        </w:rPr>
        <w:t xml:space="preserve">Unless covered by a specific delegated authority </w:t>
      </w:r>
      <w:r w:rsidR="00B3766E" w:rsidRPr="00B3766E">
        <w:rPr>
          <w:rFonts w:ascii="Arial" w:hAnsi="Arial" w:cs="Arial"/>
          <w:sz w:val="20"/>
          <w:szCs w:val="20"/>
        </w:rPr>
        <w:t>NES</w:t>
      </w:r>
      <w:r w:rsidRPr="00B3766E">
        <w:rPr>
          <w:rFonts w:ascii="Arial" w:hAnsi="Arial" w:cs="Arial"/>
          <w:sz w:val="20"/>
          <w:szCs w:val="20"/>
        </w:rPr>
        <w:t xml:space="preserve"> shall not, without the SG’s prior approval, make gifts or special payments or write-off of losses.  Special payments and losses are subject the guidance in the </w:t>
      </w:r>
      <w:hyperlink r:id="rId70" w:history="1">
        <w:r w:rsidRPr="00B3766E">
          <w:rPr>
            <w:rStyle w:val="Hyperlink"/>
            <w:rFonts w:ascii="Arial" w:hAnsi="Arial" w:cs="Arial"/>
            <w:sz w:val="20"/>
            <w:szCs w:val="20"/>
          </w:rPr>
          <w:t>Losses and Special Payments</w:t>
        </w:r>
      </w:hyperlink>
      <w:r w:rsidRPr="00B3766E">
        <w:rPr>
          <w:rFonts w:ascii="Arial" w:hAnsi="Arial" w:cs="Arial"/>
          <w:sz w:val="20"/>
          <w:szCs w:val="20"/>
        </w:rPr>
        <w:t xml:space="preserve"> section of the SPFM.  Gifts by management to staff are subject to the guidance in the </w:t>
      </w:r>
      <w:hyperlink r:id="rId71" w:history="1">
        <w:r w:rsidRPr="00B3766E">
          <w:rPr>
            <w:rStyle w:val="Hyperlink"/>
            <w:rFonts w:ascii="Arial" w:hAnsi="Arial" w:cs="Arial"/>
            <w:sz w:val="20"/>
            <w:szCs w:val="20"/>
          </w:rPr>
          <w:t>Non-Salary Rewards</w:t>
        </w:r>
      </w:hyperlink>
      <w:r w:rsidRPr="00B3766E">
        <w:rPr>
          <w:rFonts w:ascii="Arial" w:hAnsi="Arial" w:cs="Arial"/>
          <w:sz w:val="20"/>
          <w:szCs w:val="20"/>
        </w:rPr>
        <w:t xml:space="preserve"> section of the SPFM.</w:t>
      </w:r>
    </w:p>
    <w:p w14:paraId="385DBB30" w14:textId="77777777" w:rsidR="00447A29" w:rsidRPr="00283880" w:rsidRDefault="00447A29" w:rsidP="00447A29">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0"/>
          <w:szCs w:val="20"/>
          <w:highlight w:val="yellow"/>
          <w:lang w:eastAsia="en-GB"/>
        </w:rPr>
      </w:pPr>
    </w:p>
    <w:p w14:paraId="7EE2E525" w14:textId="77777777" w:rsidR="00447A29" w:rsidRPr="00B3766E" w:rsidRDefault="00447A29" w:rsidP="00447A29">
      <w:pPr>
        <w:tabs>
          <w:tab w:val="clear" w:pos="2160"/>
          <w:tab w:val="clear" w:pos="2880"/>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rFonts w:ascii="Arial" w:hAnsi="Arial" w:cs="Arial"/>
          <w:b/>
          <w:sz w:val="20"/>
          <w:szCs w:val="20"/>
        </w:rPr>
      </w:pPr>
      <w:r w:rsidRPr="00B3766E">
        <w:rPr>
          <w:rFonts w:ascii="Arial" w:hAnsi="Arial" w:cs="Arial"/>
          <w:b/>
          <w:sz w:val="20"/>
          <w:szCs w:val="20"/>
        </w:rPr>
        <w:t>Clawback</w:t>
      </w:r>
    </w:p>
    <w:p w14:paraId="617DABEF" w14:textId="77777777" w:rsidR="00447A29" w:rsidRPr="00B3766E" w:rsidRDefault="00447A29" w:rsidP="00447A29">
      <w:pPr>
        <w:tabs>
          <w:tab w:val="left" w:pos="23"/>
          <w:tab w:val="left" w:pos="182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rFonts w:ascii="Arial" w:hAnsi="Arial" w:cs="Arial"/>
          <w:sz w:val="20"/>
          <w:szCs w:val="20"/>
        </w:rPr>
      </w:pPr>
    </w:p>
    <w:p w14:paraId="2D39D474" w14:textId="56A763E9" w:rsidR="00447A29" w:rsidRPr="00B3766E" w:rsidRDefault="00447A29" w:rsidP="004D06E2">
      <w:pPr>
        <w:pStyle w:val="Heading1"/>
        <w:rPr>
          <w:rFonts w:ascii="Arial" w:hAnsi="Arial" w:cs="Arial"/>
          <w:sz w:val="20"/>
          <w:szCs w:val="20"/>
        </w:rPr>
      </w:pPr>
      <w:r w:rsidRPr="00B3766E">
        <w:rPr>
          <w:rFonts w:ascii="Arial" w:hAnsi="Arial" w:cs="Arial"/>
          <w:sz w:val="20"/>
          <w:szCs w:val="20"/>
        </w:rPr>
        <w:t xml:space="preserve">Where </w:t>
      </w:r>
      <w:r w:rsidR="00B3766E" w:rsidRPr="00B3766E">
        <w:rPr>
          <w:rFonts w:ascii="Arial" w:hAnsi="Arial" w:cs="Arial"/>
          <w:sz w:val="20"/>
          <w:szCs w:val="20"/>
        </w:rPr>
        <w:t>NES</w:t>
      </w:r>
      <w:r w:rsidRPr="00B3766E">
        <w:rPr>
          <w:rFonts w:ascii="Arial" w:hAnsi="Arial" w:cs="Arial"/>
          <w:sz w:val="20"/>
          <w:szCs w:val="20"/>
        </w:rPr>
        <w:t xml:space="preserve"> has financed expenditure on assets by a third party, </w:t>
      </w:r>
      <w:r w:rsidR="00B3766E" w:rsidRPr="00B3766E">
        <w:rPr>
          <w:rFonts w:ascii="Arial" w:hAnsi="Arial" w:cs="Arial"/>
          <w:sz w:val="20"/>
          <w:szCs w:val="20"/>
        </w:rPr>
        <w:t>NES</w:t>
      </w:r>
      <w:r w:rsidRPr="00B3766E">
        <w:rPr>
          <w:rFonts w:ascii="Arial" w:hAnsi="Arial" w:cs="Arial"/>
          <w:sz w:val="20"/>
          <w:szCs w:val="20"/>
        </w:rPr>
        <w:t xml:space="preserve"> shall make appropriate arrangements to ensure that any such assets above an agreed value are not disposed of by the third party without the N</w:t>
      </w:r>
      <w:r w:rsidR="00B3766E" w:rsidRPr="00B3766E">
        <w:rPr>
          <w:rFonts w:ascii="Arial" w:hAnsi="Arial" w:cs="Arial"/>
          <w:sz w:val="20"/>
          <w:szCs w:val="20"/>
        </w:rPr>
        <w:t>ES</w:t>
      </w:r>
      <w:r w:rsidRPr="00B3766E">
        <w:rPr>
          <w:rFonts w:ascii="Arial" w:hAnsi="Arial" w:cs="Arial"/>
          <w:sz w:val="20"/>
          <w:szCs w:val="20"/>
        </w:rPr>
        <w:t xml:space="preserve">’ prior consent.  </w:t>
      </w:r>
      <w:r w:rsidR="00B3766E" w:rsidRPr="00B3766E">
        <w:rPr>
          <w:rFonts w:ascii="Arial" w:hAnsi="Arial" w:cs="Arial"/>
          <w:sz w:val="20"/>
          <w:szCs w:val="20"/>
        </w:rPr>
        <w:t>NES</w:t>
      </w:r>
      <w:r w:rsidRPr="00B3766E">
        <w:rPr>
          <w:rFonts w:ascii="Arial" w:hAnsi="Arial" w:cs="Arial"/>
          <w:sz w:val="20"/>
          <w:szCs w:val="20"/>
        </w:rPr>
        <w:t xml:space="preserve"> shall put in place arrangements sufficient to secure the repayment of its due share of the proceeds - or an appropriate proportion of them if </w:t>
      </w:r>
      <w:r w:rsidR="00B3766E" w:rsidRPr="00B3766E">
        <w:rPr>
          <w:rFonts w:ascii="Arial" w:hAnsi="Arial" w:cs="Arial"/>
          <w:sz w:val="20"/>
          <w:szCs w:val="20"/>
        </w:rPr>
        <w:t>NES</w:t>
      </w:r>
      <w:r w:rsidRPr="00B3766E">
        <w:rPr>
          <w:rFonts w:ascii="Arial" w:hAnsi="Arial" w:cs="Arial"/>
          <w:sz w:val="20"/>
          <w:szCs w:val="20"/>
        </w:rPr>
        <w:t xml:space="preserve"> contributed less than the whole cost of acquisition or improvement.  </w:t>
      </w:r>
      <w:r w:rsidR="00B3766E" w:rsidRPr="00B3766E">
        <w:rPr>
          <w:rFonts w:ascii="Arial" w:hAnsi="Arial" w:cs="Arial"/>
          <w:sz w:val="20"/>
          <w:szCs w:val="20"/>
        </w:rPr>
        <w:t>NES</w:t>
      </w:r>
      <w:r w:rsidRPr="00B3766E">
        <w:rPr>
          <w:rFonts w:ascii="Arial" w:hAnsi="Arial" w:cs="Arial"/>
          <w:sz w:val="20"/>
          <w:szCs w:val="20"/>
        </w:rPr>
        <w:t xml:space="preserve"> shall also ensure that if assets financed by </w:t>
      </w:r>
      <w:r w:rsidR="00B3766E" w:rsidRPr="00B3766E">
        <w:rPr>
          <w:rFonts w:ascii="Arial" w:hAnsi="Arial" w:cs="Arial"/>
          <w:sz w:val="20"/>
          <w:szCs w:val="20"/>
        </w:rPr>
        <w:t>NES</w:t>
      </w:r>
      <w:r w:rsidRPr="00B3766E">
        <w:rPr>
          <w:rFonts w:ascii="Arial" w:hAnsi="Arial" w:cs="Arial"/>
          <w:sz w:val="20"/>
          <w:szCs w:val="20"/>
        </w:rPr>
        <w:t xml:space="preserve"> cease to be used by the third party for the intended purpose an appropriate proportion of the value of the asset shall be repaid to the N</w:t>
      </w:r>
      <w:r w:rsidR="00B3766E" w:rsidRPr="00B3766E">
        <w:rPr>
          <w:rFonts w:ascii="Arial" w:hAnsi="Arial" w:cs="Arial"/>
          <w:sz w:val="20"/>
          <w:szCs w:val="20"/>
        </w:rPr>
        <w:t>ES</w:t>
      </w:r>
      <w:r w:rsidRPr="00B3766E">
        <w:rPr>
          <w:rFonts w:ascii="Arial" w:hAnsi="Arial" w:cs="Arial"/>
          <w:sz w:val="20"/>
          <w:szCs w:val="20"/>
        </w:rPr>
        <w:t xml:space="preserve">.  </w:t>
      </w:r>
    </w:p>
    <w:p w14:paraId="1E983DCF" w14:textId="77777777" w:rsidR="00447A29" w:rsidRPr="00283880" w:rsidRDefault="00447A29" w:rsidP="00447A29">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0"/>
          <w:szCs w:val="20"/>
          <w:highlight w:val="yellow"/>
          <w:lang w:eastAsia="en-GB"/>
        </w:rPr>
      </w:pPr>
    </w:p>
    <w:p w14:paraId="015E7DA0" w14:textId="77777777" w:rsidR="00447A29" w:rsidRPr="00B3766E" w:rsidRDefault="00447A29" w:rsidP="00447A29">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sz w:val="20"/>
          <w:szCs w:val="20"/>
          <w:lang w:eastAsia="en-GB"/>
        </w:rPr>
      </w:pPr>
      <w:r w:rsidRPr="00B3766E">
        <w:rPr>
          <w:rFonts w:ascii="Arial" w:hAnsi="Arial" w:cs="Arial"/>
          <w:b/>
          <w:sz w:val="20"/>
          <w:szCs w:val="20"/>
          <w:lang w:eastAsia="en-GB"/>
        </w:rPr>
        <w:t>Subsidy Control</w:t>
      </w:r>
    </w:p>
    <w:p w14:paraId="210621EB" w14:textId="77777777" w:rsidR="00447A29" w:rsidRPr="00B3766E" w:rsidRDefault="00447A29" w:rsidP="00447A29">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0"/>
          <w:szCs w:val="20"/>
          <w:lang w:eastAsia="en-GB"/>
        </w:rPr>
      </w:pPr>
    </w:p>
    <w:p w14:paraId="034FF018" w14:textId="7F12B47C" w:rsidR="00447A29" w:rsidRPr="00B3766E" w:rsidRDefault="00447A29" w:rsidP="004D06E2">
      <w:pPr>
        <w:pStyle w:val="Heading1"/>
        <w:rPr>
          <w:rFonts w:ascii="Arial" w:hAnsi="Arial" w:cs="Arial"/>
          <w:sz w:val="20"/>
          <w:szCs w:val="20"/>
          <w:lang w:eastAsia="en-GB"/>
        </w:rPr>
      </w:pPr>
      <w:r w:rsidRPr="00B3766E">
        <w:rPr>
          <w:rFonts w:ascii="Arial" w:hAnsi="Arial" w:cs="Arial"/>
          <w:sz w:val="20"/>
          <w:szCs w:val="20"/>
        </w:rPr>
        <w:t xml:space="preserve">The EU State aid regime was effectively revoked from UK law from 1 January 2021 and subsidy control provisions are now covered by the UK-EU Trade and Cooperation Agreement (TCA) and the UK’s international obligations including various Free Trade Agreements and those arising as a consequence of World Trade Organisation membership.  This position may be subject if the UK Government establishing its own domestic subsidies control regime: a UK wide consultation on this is set to take place in the first half of 2021. Currently any activity that </w:t>
      </w:r>
      <w:r w:rsidR="00B3766E" w:rsidRPr="00B3766E">
        <w:rPr>
          <w:rFonts w:ascii="Arial" w:hAnsi="Arial" w:cs="Arial"/>
          <w:sz w:val="20"/>
          <w:szCs w:val="20"/>
        </w:rPr>
        <w:t>NES</w:t>
      </w:r>
      <w:r w:rsidRPr="00B3766E">
        <w:rPr>
          <w:rFonts w:ascii="Arial" w:hAnsi="Arial" w:cs="Arial"/>
          <w:sz w:val="20"/>
          <w:szCs w:val="20"/>
        </w:rPr>
        <w:t xml:space="preserve"> undertakes itself, or funds other bodies to undertake, that can be offered on a commercial market for goods and services is subject to the TCA subsidy rules.  A full assessment is therefore required prior to disbursing any funding and would be subject to the guidance in the </w:t>
      </w:r>
      <w:hyperlink r:id="rId72" w:history="1">
        <w:r w:rsidRPr="00B3766E">
          <w:rPr>
            <w:rStyle w:val="Hyperlink"/>
            <w:rFonts w:ascii="Arial" w:hAnsi="Arial" w:cs="Arial"/>
            <w:kern w:val="36"/>
            <w:sz w:val="20"/>
            <w:szCs w:val="20"/>
          </w:rPr>
          <w:t>subsidy regime section</w:t>
        </w:r>
      </w:hyperlink>
      <w:r w:rsidRPr="00B3766E">
        <w:rPr>
          <w:rFonts w:ascii="Arial" w:hAnsi="Arial" w:cs="Arial"/>
          <w:sz w:val="20"/>
          <w:szCs w:val="20"/>
        </w:rPr>
        <w:t xml:space="preserve"> of the SPFM.</w:t>
      </w:r>
    </w:p>
    <w:p w14:paraId="099E8761" w14:textId="77777777" w:rsidR="00447A29" w:rsidRPr="00283880" w:rsidRDefault="00447A29" w:rsidP="00447A29">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sz w:val="20"/>
          <w:szCs w:val="20"/>
          <w:highlight w:val="yellow"/>
          <w:lang w:eastAsia="en-GB"/>
        </w:rPr>
      </w:pPr>
    </w:p>
    <w:p w14:paraId="21BC565D" w14:textId="77777777" w:rsidR="00447A29" w:rsidRPr="00B3766E" w:rsidRDefault="00447A29" w:rsidP="00447A29">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sz w:val="20"/>
          <w:szCs w:val="20"/>
          <w:lang w:eastAsia="en-GB"/>
        </w:rPr>
      </w:pPr>
      <w:r w:rsidRPr="00B3766E">
        <w:rPr>
          <w:rFonts w:ascii="Arial" w:hAnsi="Arial" w:cs="Arial"/>
          <w:b/>
          <w:sz w:val="20"/>
          <w:szCs w:val="20"/>
          <w:lang w:eastAsia="en-GB"/>
        </w:rPr>
        <w:t>Board expenses</w:t>
      </w:r>
    </w:p>
    <w:p w14:paraId="5149FFDE" w14:textId="77777777" w:rsidR="00447A29" w:rsidRPr="00B3766E" w:rsidRDefault="00447A29" w:rsidP="00447A29">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0"/>
          <w:szCs w:val="20"/>
          <w:lang w:eastAsia="en-GB"/>
        </w:rPr>
      </w:pPr>
    </w:p>
    <w:p w14:paraId="252F7E1A" w14:textId="0BFE8244" w:rsidR="00447A29" w:rsidRPr="00B3766E" w:rsidRDefault="00447A29" w:rsidP="004D06E2">
      <w:pPr>
        <w:pStyle w:val="Heading1"/>
        <w:rPr>
          <w:rFonts w:ascii="Arial" w:hAnsi="Arial" w:cs="Arial"/>
          <w:sz w:val="20"/>
          <w:szCs w:val="20"/>
        </w:rPr>
      </w:pPr>
      <w:r w:rsidRPr="00B3766E">
        <w:rPr>
          <w:rFonts w:ascii="Arial" w:hAnsi="Arial" w:cs="Arial"/>
          <w:sz w:val="20"/>
          <w:szCs w:val="20"/>
        </w:rPr>
        <w:t xml:space="preserve">Remuneration (daily fees), allowances and expenses paid to board members and any pension arrangements must comply with the SG </w:t>
      </w:r>
      <w:hyperlink r:id="rId73" w:history="1">
        <w:r w:rsidRPr="00B3766E">
          <w:rPr>
            <w:rStyle w:val="Hyperlink"/>
            <w:rFonts w:ascii="Arial" w:hAnsi="Arial" w:cs="Arial"/>
            <w:sz w:val="20"/>
            <w:szCs w:val="20"/>
          </w:rPr>
          <w:t>Pay Policy for Senior Appointments</w:t>
        </w:r>
      </w:hyperlink>
      <w:r w:rsidRPr="00B3766E">
        <w:rPr>
          <w:rFonts w:ascii="Arial" w:hAnsi="Arial" w:cs="Arial"/>
          <w:sz w:val="20"/>
          <w:szCs w:val="20"/>
        </w:rPr>
        <w:t xml:space="preserve"> and any specific guidance on such matters issued by the Scottish Ministers.</w:t>
      </w:r>
    </w:p>
    <w:p w14:paraId="413D82B1" w14:textId="4DAECBA5" w:rsidR="00447A29" w:rsidRDefault="00447A29" w:rsidP="00447A29"/>
    <w:p w14:paraId="45C75122" w14:textId="77777777" w:rsidR="00447A29" w:rsidRPr="00447A29" w:rsidRDefault="00447A29" w:rsidP="00447A29"/>
    <w:p w14:paraId="466E4F0C" w14:textId="77777777" w:rsidR="00050FE8" w:rsidRPr="00CF5310" w:rsidRDefault="00050FE8" w:rsidP="00D6366B">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C51200"/>
          <w:sz w:val="20"/>
          <w:szCs w:val="20"/>
          <w:lang w:eastAsia="en-GB"/>
        </w:rPr>
        <w:sectPr w:rsidR="00050FE8" w:rsidRPr="00CF5310" w:rsidSect="009C39FD">
          <w:headerReference w:type="default" r:id="rId74"/>
          <w:footerReference w:type="even" r:id="rId75"/>
          <w:footerReference w:type="default" r:id="rId76"/>
          <w:pgSz w:w="11906" w:h="16838" w:code="9"/>
          <w:pgMar w:top="851" w:right="1418" w:bottom="851" w:left="1418" w:header="720" w:footer="720" w:gutter="0"/>
          <w:cols w:space="708"/>
          <w:docGrid w:linePitch="360"/>
        </w:sectPr>
      </w:pPr>
    </w:p>
    <w:p w14:paraId="10DB6723" w14:textId="77777777" w:rsidR="0012359D" w:rsidRPr="00CF5310"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sz w:val="20"/>
          <w:szCs w:val="20"/>
          <w:lang w:eastAsia="en-GB"/>
        </w:rPr>
      </w:pPr>
    </w:p>
    <w:p w14:paraId="4C107325" w14:textId="77777777" w:rsidR="000354A0" w:rsidRPr="00CF5310" w:rsidRDefault="000354A0" w:rsidP="000354A0">
      <w:pPr>
        <w:tabs>
          <w:tab w:val="left" w:pos="567"/>
          <w:tab w:val="left" w:pos="1134"/>
          <w:tab w:val="left" w:pos="1701"/>
          <w:tab w:val="left" w:pos="2268"/>
          <w:tab w:val="right" w:pos="9072"/>
        </w:tabs>
        <w:ind w:left="570" w:hanging="570"/>
        <w:jc w:val="center"/>
        <w:rPr>
          <w:rFonts w:ascii="Arial" w:hAnsi="Arial" w:cs="Arial"/>
          <w:b/>
          <w:sz w:val="20"/>
          <w:szCs w:val="20"/>
        </w:rPr>
      </w:pPr>
      <w:r w:rsidRPr="00CF5310">
        <w:rPr>
          <w:rFonts w:ascii="Arial" w:hAnsi="Arial" w:cs="Arial"/>
          <w:b/>
          <w:sz w:val="20"/>
          <w:szCs w:val="20"/>
        </w:rPr>
        <w:t>SCOTTISH GOVERNMENT HEALTH AND SOCIAL CARE DIRECTORATES</w:t>
      </w:r>
    </w:p>
    <w:p w14:paraId="2E1E2C95" w14:textId="77777777" w:rsidR="000354A0" w:rsidRPr="00CF5310" w:rsidRDefault="000354A0" w:rsidP="000354A0">
      <w:pPr>
        <w:tabs>
          <w:tab w:val="left" w:pos="567"/>
          <w:tab w:val="left" w:pos="1134"/>
          <w:tab w:val="left" w:pos="1701"/>
          <w:tab w:val="left" w:pos="2268"/>
          <w:tab w:val="right" w:pos="9072"/>
        </w:tabs>
        <w:ind w:left="570" w:hanging="570"/>
        <w:jc w:val="center"/>
        <w:rPr>
          <w:rFonts w:ascii="Arial" w:hAnsi="Arial" w:cs="Arial"/>
          <w:b/>
          <w:sz w:val="20"/>
          <w:szCs w:val="20"/>
        </w:rPr>
      </w:pPr>
    </w:p>
    <w:p w14:paraId="56A1174F" w14:textId="77777777" w:rsidR="000354A0" w:rsidRPr="00CF5310" w:rsidRDefault="000354A0" w:rsidP="000354A0">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center"/>
        <w:rPr>
          <w:rFonts w:ascii="Arial" w:hAnsi="Arial" w:cs="Arial"/>
          <w:b/>
          <w:sz w:val="20"/>
          <w:szCs w:val="20"/>
        </w:rPr>
      </w:pPr>
      <w:r w:rsidRPr="00CF5310">
        <w:rPr>
          <w:rFonts w:ascii="Arial" w:hAnsi="Arial" w:cs="Arial"/>
          <w:b/>
          <w:sz w:val="20"/>
          <w:szCs w:val="20"/>
          <w:lang w:eastAsia="en-GB"/>
        </w:rPr>
        <w:t>NHS EDUCATION FOR SCOTLAND</w:t>
      </w:r>
      <w:r w:rsidRPr="00CF5310">
        <w:rPr>
          <w:rFonts w:ascii="Arial" w:hAnsi="Arial" w:cs="Arial"/>
          <w:b/>
          <w:sz w:val="20"/>
          <w:szCs w:val="20"/>
        </w:rPr>
        <w:t xml:space="preserve"> FRAMEWORK DOCUMENT</w:t>
      </w:r>
    </w:p>
    <w:p w14:paraId="7D0820F7" w14:textId="77777777" w:rsidR="0012359D" w:rsidRPr="00CF5310" w:rsidRDefault="0012359D" w:rsidP="0012359D">
      <w:pPr>
        <w:tabs>
          <w:tab w:val="clear" w:pos="2160"/>
          <w:tab w:val="clear" w:pos="2880"/>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ind w:left="23"/>
        <w:jc w:val="center"/>
        <w:rPr>
          <w:rFonts w:ascii="Arial" w:hAnsi="Arial" w:cs="Arial"/>
          <w:b/>
          <w:sz w:val="20"/>
          <w:szCs w:val="20"/>
        </w:rPr>
      </w:pPr>
    </w:p>
    <w:p w14:paraId="3BE599D1" w14:textId="77777777" w:rsidR="0012359D" w:rsidRPr="00CF5310" w:rsidRDefault="0012359D" w:rsidP="0012359D">
      <w:pPr>
        <w:tabs>
          <w:tab w:val="clear" w:pos="2160"/>
          <w:tab w:val="clear" w:pos="2880"/>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ind w:left="23"/>
        <w:jc w:val="center"/>
        <w:rPr>
          <w:rFonts w:ascii="Arial" w:hAnsi="Arial" w:cs="Arial"/>
          <w:b/>
          <w:sz w:val="20"/>
          <w:szCs w:val="20"/>
        </w:rPr>
      </w:pPr>
      <w:r w:rsidRPr="00CF5310">
        <w:rPr>
          <w:rFonts w:ascii="Arial" w:hAnsi="Arial" w:cs="Arial"/>
          <w:b/>
          <w:sz w:val="20"/>
          <w:szCs w:val="20"/>
        </w:rPr>
        <w:t>SPECIFIC DELEGATED FINANCIAL</w:t>
      </w:r>
      <w:r w:rsidR="0057521B" w:rsidRPr="00CF5310">
        <w:rPr>
          <w:rFonts w:ascii="Arial" w:hAnsi="Arial" w:cs="Arial"/>
          <w:b/>
          <w:sz w:val="20"/>
          <w:szCs w:val="20"/>
        </w:rPr>
        <w:t xml:space="preserve"> </w:t>
      </w:r>
      <w:r w:rsidRPr="00CF5310">
        <w:rPr>
          <w:rFonts w:ascii="Arial" w:hAnsi="Arial" w:cs="Arial"/>
          <w:b/>
          <w:sz w:val="20"/>
          <w:szCs w:val="20"/>
        </w:rPr>
        <w:t>AUTHORITIES</w:t>
      </w:r>
    </w:p>
    <w:p w14:paraId="724ACAF4" w14:textId="77777777" w:rsidR="0012359D" w:rsidRPr="00CF5310" w:rsidRDefault="0012359D" w:rsidP="0012359D">
      <w:pPr>
        <w:tabs>
          <w:tab w:val="clear" w:pos="2160"/>
          <w:tab w:val="clear" w:pos="2880"/>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ind w:left="23"/>
        <w:rPr>
          <w:rFonts w:ascii="Arial" w:hAnsi="Arial" w:cs="Arial"/>
          <w:b/>
          <w:sz w:val="20"/>
          <w:szCs w:val="20"/>
        </w:rPr>
      </w:pPr>
    </w:p>
    <w:p w14:paraId="3A58DF4A" w14:textId="77777777" w:rsidR="006F522F" w:rsidRPr="00CF5310" w:rsidRDefault="006F522F" w:rsidP="006F522F">
      <w:pPr>
        <w:tabs>
          <w:tab w:val="clear" w:pos="1440"/>
          <w:tab w:val="left" w:pos="0"/>
          <w:tab w:val="left" w:pos="810"/>
          <w:tab w:val="left" w:pos="1800"/>
          <w:tab w:val="left" w:pos="3240"/>
        </w:tabs>
        <w:rPr>
          <w:rFonts w:ascii="Arial" w:hAnsi="Arial" w:cs="Arial"/>
          <w:sz w:val="20"/>
          <w:szCs w:val="20"/>
        </w:rPr>
      </w:pPr>
      <w:r w:rsidRPr="00CF5310">
        <w:rPr>
          <w:rFonts w:ascii="Arial" w:hAnsi="Arial" w:cs="Arial"/>
          <w:sz w:val="20"/>
          <w:szCs w:val="20"/>
        </w:rPr>
        <w:t xml:space="preserve">Further information on </w:t>
      </w:r>
      <w:r w:rsidR="00197382">
        <w:rPr>
          <w:rFonts w:ascii="Arial" w:hAnsi="Arial" w:cs="Arial"/>
          <w:sz w:val="20"/>
          <w:szCs w:val="20"/>
        </w:rPr>
        <w:t>NES’</w:t>
      </w:r>
      <w:r w:rsidR="00C213D3" w:rsidRPr="00CF5310">
        <w:rPr>
          <w:rFonts w:ascii="Arial" w:hAnsi="Arial" w:cs="Arial"/>
          <w:sz w:val="20"/>
          <w:szCs w:val="20"/>
        </w:rPr>
        <w:t xml:space="preserve"> </w:t>
      </w:r>
      <w:r w:rsidRPr="00CF5310">
        <w:rPr>
          <w:rFonts w:ascii="Arial" w:hAnsi="Arial" w:cs="Arial"/>
          <w:sz w:val="20"/>
          <w:szCs w:val="20"/>
        </w:rPr>
        <w:t>specific delegated financial authorities are as follows:</w:t>
      </w:r>
    </w:p>
    <w:p w14:paraId="7E7ADC0A" w14:textId="77777777" w:rsidR="00336BA0" w:rsidRDefault="00336BA0" w:rsidP="006F522F">
      <w:pPr>
        <w:tabs>
          <w:tab w:val="clear" w:pos="1440"/>
          <w:tab w:val="left" w:pos="0"/>
          <w:tab w:val="left" w:pos="810"/>
          <w:tab w:val="left" w:pos="1800"/>
          <w:tab w:val="left" w:pos="3240"/>
        </w:tabs>
        <w:rPr>
          <w:rFonts w:ascii="Arial" w:hAnsi="Arial" w:cs="Arial"/>
          <w:sz w:val="20"/>
          <w:szCs w:val="20"/>
        </w:rPr>
      </w:pPr>
    </w:p>
    <w:tbl>
      <w:tblPr>
        <w:tblW w:w="9204" w:type="dxa"/>
        <w:tblLook w:val="04A0" w:firstRow="1" w:lastRow="0" w:firstColumn="1" w:lastColumn="0" w:noHBand="0" w:noVBand="1"/>
      </w:tblPr>
      <w:tblGrid>
        <w:gridCol w:w="1120"/>
        <w:gridCol w:w="5391"/>
        <w:gridCol w:w="2693"/>
      </w:tblGrid>
      <w:tr w:rsidR="0044604A" w:rsidRPr="0044604A" w14:paraId="3467B2EA" w14:textId="77777777" w:rsidTr="0044604A">
        <w:trPr>
          <w:trHeight w:val="300"/>
        </w:trPr>
        <w:tc>
          <w:tcPr>
            <w:tcW w:w="112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4A587ABF" w14:textId="77777777" w:rsidR="0044604A" w:rsidRPr="0044604A" w:rsidRDefault="0044604A" w:rsidP="0044604A">
            <w:pPr>
              <w:tabs>
                <w:tab w:val="clear" w:pos="720"/>
                <w:tab w:val="clear" w:pos="1440"/>
                <w:tab w:val="clear" w:pos="2160"/>
                <w:tab w:val="clear" w:pos="2880"/>
                <w:tab w:val="clear" w:pos="4680"/>
                <w:tab w:val="clear" w:pos="5400"/>
                <w:tab w:val="clear" w:pos="9000"/>
              </w:tabs>
              <w:spacing w:line="240" w:lineRule="auto"/>
              <w:jc w:val="center"/>
              <w:rPr>
                <w:rFonts w:ascii="Arial" w:hAnsi="Arial" w:cs="Arial"/>
                <w:b/>
                <w:bCs/>
                <w:color w:val="000000"/>
                <w:sz w:val="20"/>
                <w:szCs w:val="20"/>
                <w:lang w:eastAsia="en-GB"/>
              </w:rPr>
            </w:pPr>
            <w:r w:rsidRPr="0044604A">
              <w:rPr>
                <w:rFonts w:ascii="Arial" w:hAnsi="Arial" w:cs="Arial"/>
                <w:b/>
                <w:bCs/>
                <w:color w:val="000000"/>
                <w:sz w:val="20"/>
                <w:szCs w:val="20"/>
                <w:lang w:eastAsia="en-GB"/>
              </w:rPr>
              <w:t>Item No.</w:t>
            </w:r>
          </w:p>
        </w:tc>
        <w:tc>
          <w:tcPr>
            <w:tcW w:w="5391"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3F69C8D4" w14:textId="77777777" w:rsidR="0044604A" w:rsidRPr="0044604A" w:rsidRDefault="0044604A" w:rsidP="0044604A">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bCs/>
                <w:color w:val="000000"/>
                <w:sz w:val="20"/>
                <w:szCs w:val="20"/>
                <w:lang w:eastAsia="en-GB"/>
              </w:rPr>
            </w:pPr>
            <w:r w:rsidRPr="0044604A">
              <w:rPr>
                <w:rFonts w:ascii="Arial" w:hAnsi="Arial" w:cs="Arial"/>
                <w:b/>
                <w:bCs/>
                <w:color w:val="000000"/>
                <w:sz w:val="20"/>
                <w:szCs w:val="20"/>
                <w:lang w:eastAsia="en-GB"/>
              </w:rPr>
              <w:t>Category</w:t>
            </w:r>
          </w:p>
        </w:tc>
        <w:tc>
          <w:tcPr>
            <w:tcW w:w="2693" w:type="dxa"/>
            <w:tcBorders>
              <w:top w:val="single" w:sz="8" w:space="0" w:color="auto"/>
              <w:left w:val="nil"/>
              <w:bottom w:val="single" w:sz="4" w:space="0" w:color="auto"/>
              <w:right w:val="single" w:sz="8" w:space="0" w:color="000000"/>
            </w:tcBorders>
            <w:shd w:val="clear" w:color="auto" w:fill="auto"/>
            <w:vAlign w:val="center"/>
            <w:hideMark/>
          </w:tcPr>
          <w:p w14:paraId="584A45E1" w14:textId="77777777" w:rsidR="0044604A" w:rsidRPr="0044604A" w:rsidRDefault="0044604A" w:rsidP="0044604A">
            <w:pPr>
              <w:tabs>
                <w:tab w:val="clear" w:pos="720"/>
                <w:tab w:val="clear" w:pos="1440"/>
                <w:tab w:val="clear" w:pos="2160"/>
                <w:tab w:val="clear" w:pos="2880"/>
                <w:tab w:val="clear" w:pos="4680"/>
                <w:tab w:val="clear" w:pos="5400"/>
                <w:tab w:val="clear" w:pos="9000"/>
              </w:tabs>
              <w:spacing w:line="240" w:lineRule="auto"/>
              <w:jc w:val="center"/>
              <w:rPr>
                <w:rFonts w:ascii="Arial" w:hAnsi="Arial" w:cs="Arial"/>
                <w:b/>
                <w:bCs/>
                <w:color w:val="000000"/>
                <w:sz w:val="20"/>
                <w:szCs w:val="20"/>
                <w:lang w:eastAsia="en-GB"/>
              </w:rPr>
            </w:pPr>
            <w:r w:rsidRPr="0044604A">
              <w:rPr>
                <w:rFonts w:ascii="Arial" w:hAnsi="Arial" w:cs="Arial"/>
                <w:b/>
                <w:bCs/>
                <w:color w:val="000000"/>
                <w:sz w:val="20"/>
                <w:szCs w:val="20"/>
                <w:lang w:eastAsia="en-GB"/>
              </w:rPr>
              <w:t>Delegated Authority per case (£)</w:t>
            </w:r>
          </w:p>
        </w:tc>
      </w:tr>
      <w:tr w:rsidR="0044604A" w:rsidRPr="0044604A" w14:paraId="122F54B2" w14:textId="77777777" w:rsidTr="0044604A">
        <w:trPr>
          <w:trHeight w:val="300"/>
        </w:trPr>
        <w:tc>
          <w:tcPr>
            <w:tcW w:w="1120" w:type="dxa"/>
            <w:tcBorders>
              <w:top w:val="nil"/>
              <w:left w:val="single" w:sz="8" w:space="0" w:color="auto"/>
              <w:bottom w:val="single" w:sz="4" w:space="0" w:color="auto"/>
              <w:right w:val="single" w:sz="4" w:space="0" w:color="auto"/>
            </w:tcBorders>
            <w:shd w:val="clear" w:color="auto" w:fill="auto"/>
            <w:hideMark/>
          </w:tcPr>
          <w:p w14:paraId="09477D40" w14:textId="77777777" w:rsidR="0044604A" w:rsidRPr="0044604A" w:rsidRDefault="0044604A" w:rsidP="0044604A">
            <w:pPr>
              <w:tabs>
                <w:tab w:val="clear" w:pos="720"/>
                <w:tab w:val="clear" w:pos="1440"/>
                <w:tab w:val="clear" w:pos="2160"/>
                <w:tab w:val="clear" w:pos="2880"/>
                <w:tab w:val="clear" w:pos="4680"/>
                <w:tab w:val="clear" w:pos="5400"/>
                <w:tab w:val="clear" w:pos="9000"/>
              </w:tabs>
              <w:spacing w:line="240" w:lineRule="auto"/>
              <w:jc w:val="center"/>
              <w:rPr>
                <w:rFonts w:ascii="Arial" w:hAnsi="Arial" w:cs="Arial"/>
                <w:color w:val="000000"/>
                <w:sz w:val="20"/>
                <w:szCs w:val="20"/>
                <w:lang w:eastAsia="en-GB"/>
              </w:rPr>
            </w:pPr>
            <w:r w:rsidRPr="0044604A">
              <w:rPr>
                <w:rFonts w:ascii="Arial" w:hAnsi="Arial" w:cs="Arial"/>
                <w:color w:val="000000"/>
                <w:sz w:val="20"/>
                <w:szCs w:val="20"/>
                <w:lang w:eastAsia="en-GB"/>
              </w:rPr>
              <w:t> </w:t>
            </w:r>
          </w:p>
        </w:tc>
        <w:tc>
          <w:tcPr>
            <w:tcW w:w="8084" w:type="dxa"/>
            <w:gridSpan w:val="2"/>
            <w:tcBorders>
              <w:top w:val="single" w:sz="4" w:space="0" w:color="auto"/>
              <w:left w:val="nil"/>
              <w:bottom w:val="single" w:sz="4" w:space="0" w:color="auto"/>
              <w:right w:val="single" w:sz="8" w:space="0" w:color="000000"/>
            </w:tcBorders>
            <w:shd w:val="clear" w:color="auto" w:fill="auto"/>
            <w:hideMark/>
          </w:tcPr>
          <w:p w14:paraId="169CA33F" w14:textId="77777777" w:rsidR="0044604A" w:rsidRPr="0044604A" w:rsidRDefault="0044604A" w:rsidP="0044604A">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bCs/>
                <w:color w:val="000000"/>
                <w:sz w:val="20"/>
                <w:szCs w:val="20"/>
                <w:lang w:eastAsia="en-GB"/>
              </w:rPr>
            </w:pPr>
            <w:r w:rsidRPr="0044604A">
              <w:rPr>
                <w:rFonts w:ascii="Arial" w:hAnsi="Arial" w:cs="Arial"/>
                <w:b/>
                <w:bCs/>
                <w:color w:val="000000"/>
                <w:sz w:val="20"/>
                <w:szCs w:val="20"/>
                <w:lang w:eastAsia="en-GB"/>
              </w:rPr>
              <w:t>Theft / Arson / Wilful Damage</w:t>
            </w:r>
          </w:p>
        </w:tc>
      </w:tr>
      <w:tr w:rsidR="0044604A" w:rsidRPr="0044604A" w14:paraId="0AF570C9" w14:textId="77777777" w:rsidTr="0044604A">
        <w:trPr>
          <w:trHeight w:val="300"/>
        </w:trPr>
        <w:tc>
          <w:tcPr>
            <w:tcW w:w="1120" w:type="dxa"/>
            <w:tcBorders>
              <w:top w:val="nil"/>
              <w:left w:val="single" w:sz="8" w:space="0" w:color="auto"/>
              <w:bottom w:val="single" w:sz="4" w:space="0" w:color="auto"/>
              <w:right w:val="single" w:sz="4" w:space="0" w:color="auto"/>
            </w:tcBorders>
            <w:shd w:val="clear" w:color="auto" w:fill="auto"/>
            <w:hideMark/>
          </w:tcPr>
          <w:p w14:paraId="3CD0FBF8" w14:textId="77777777" w:rsidR="0044604A" w:rsidRPr="0044604A" w:rsidRDefault="0044604A" w:rsidP="0044604A">
            <w:pPr>
              <w:tabs>
                <w:tab w:val="clear" w:pos="720"/>
                <w:tab w:val="clear" w:pos="1440"/>
                <w:tab w:val="clear" w:pos="2160"/>
                <w:tab w:val="clear" w:pos="2880"/>
                <w:tab w:val="clear" w:pos="4680"/>
                <w:tab w:val="clear" w:pos="5400"/>
                <w:tab w:val="clear" w:pos="9000"/>
              </w:tabs>
              <w:spacing w:line="240" w:lineRule="auto"/>
              <w:jc w:val="center"/>
              <w:rPr>
                <w:rFonts w:ascii="Arial" w:hAnsi="Arial" w:cs="Arial"/>
                <w:color w:val="000000"/>
                <w:sz w:val="20"/>
                <w:szCs w:val="20"/>
                <w:lang w:eastAsia="en-GB"/>
              </w:rPr>
            </w:pPr>
            <w:r w:rsidRPr="0044604A">
              <w:rPr>
                <w:rFonts w:ascii="Arial" w:hAnsi="Arial" w:cs="Arial"/>
                <w:color w:val="000000"/>
                <w:sz w:val="20"/>
                <w:szCs w:val="20"/>
                <w:lang w:eastAsia="en-GB"/>
              </w:rPr>
              <w:t>1</w:t>
            </w:r>
          </w:p>
        </w:tc>
        <w:tc>
          <w:tcPr>
            <w:tcW w:w="5391" w:type="dxa"/>
            <w:tcBorders>
              <w:top w:val="nil"/>
              <w:left w:val="nil"/>
              <w:bottom w:val="single" w:sz="4" w:space="0" w:color="auto"/>
              <w:right w:val="single" w:sz="4" w:space="0" w:color="auto"/>
            </w:tcBorders>
            <w:shd w:val="clear" w:color="auto" w:fill="auto"/>
            <w:hideMark/>
          </w:tcPr>
          <w:p w14:paraId="385F21A0" w14:textId="77777777" w:rsidR="0044604A" w:rsidRPr="0044604A" w:rsidRDefault="0044604A" w:rsidP="0044604A">
            <w:pPr>
              <w:tabs>
                <w:tab w:val="clear" w:pos="720"/>
                <w:tab w:val="clear" w:pos="1440"/>
                <w:tab w:val="clear" w:pos="2160"/>
                <w:tab w:val="clear" w:pos="2880"/>
                <w:tab w:val="clear" w:pos="4680"/>
                <w:tab w:val="clear" w:pos="5400"/>
                <w:tab w:val="clear" w:pos="9000"/>
              </w:tabs>
              <w:spacing w:line="240" w:lineRule="auto"/>
              <w:jc w:val="left"/>
              <w:rPr>
                <w:rFonts w:ascii="Arial" w:hAnsi="Arial" w:cs="Arial"/>
                <w:color w:val="000000"/>
                <w:sz w:val="20"/>
                <w:szCs w:val="20"/>
                <w:lang w:eastAsia="en-GB"/>
              </w:rPr>
            </w:pPr>
            <w:r w:rsidRPr="0044604A">
              <w:rPr>
                <w:rFonts w:ascii="Arial" w:hAnsi="Arial" w:cs="Arial"/>
                <w:color w:val="000000"/>
                <w:sz w:val="20"/>
                <w:szCs w:val="20"/>
                <w:lang w:eastAsia="en-GB"/>
              </w:rPr>
              <w:t>Cash</w:t>
            </w:r>
          </w:p>
        </w:tc>
        <w:tc>
          <w:tcPr>
            <w:tcW w:w="2693" w:type="dxa"/>
            <w:tcBorders>
              <w:top w:val="nil"/>
              <w:left w:val="nil"/>
              <w:bottom w:val="single" w:sz="4" w:space="0" w:color="auto"/>
              <w:right w:val="single" w:sz="8" w:space="0" w:color="auto"/>
            </w:tcBorders>
            <w:shd w:val="clear" w:color="auto" w:fill="auto"/>
            <w:hideMark/>
          </w:tcPr>
          <w:p w14:paraId="3499CA5F" w14:textId="77777777" w:rsidR="0044604A" w:rsidRPr="0044604A" w:rsidRDefault="0044604A" w:rsidP="0044604A">
            <w:pPr>
              <w:tabs>
                <w:tab w:val="clear" w:pos="720"/>
                <w:tab w:val="clear" w:pos="1440"/>
                <w:tab w:val="clear" w:pos="2160"/>
                <w:tab w:val="clear" w:pos="2880"/>
                <w:tab w:val="clear" w:pos="4680"/>
                <w:tab w:val="clear" w:pos="5400"/>
                <w:tab w:val="clear" w:pos="9000"/>
              </w:tabs>
              <w:spacing w:line="240" w:lineRule="auto"/>
              <w:jc w:val="center"/>
              <w:rPr>
                <w:rFonts w:ascii="Arial" w:hAnsi="Arial" w:cs="Arial"/>
                <w:color w:val="000000"/>
                <w:sz w:val="20"/>
                <w:szCs w:val="20"/>
                <w:lang w:eastAsia="en-GB"/>
              </w:rPr>
            </w:pPr>
            <w:r w:rsidRPr="0044604A">
              <w:rPr>
                <w:rFonts w:ascii="Arial" w:hAnsi="Arial" w:cs="Arial"/>
                <w:color w:val="000000"/>
                <w:sz w:val="20"/>
                <w:szCs w:val="20"/>
                <w:lang w:eastAsia="en-GB"/>
              </w:rPr>
              <w:t>10,000</w:t>
            </w:r>
          </w:p>
        </w:tc>
      </w:tr>
      <w:tr w:rsidR="0044604A" w:rsidRPr="0044604A" w14:paraId="60F2CDE7" w14:textId="77777777" w:rsidTr="0044604A">
        <w:trPr>
          <w:trHeight w:val="300"/>
        </w:trPr>
        <w:tc>
          <w:tcPr>
            <w:tcW w:w="1120" w:type="dxa"/>
            <w:tcBorders>
              <w:top w:val="nil"/>
              <w:left w:val="single" w:sz="8" w:space="0" w:color="auto"/>
              <w:bottom w:val="single" w:sz="4" w:space="0" w:color="auto"/>
              <w:right w:val="single" w:sz="4" w:space="0" w:color="auto"/>
            </w:tcBorders>
            <w:shd w:val="clear" w:color="auto" w:fill="auto"/>
            <w:hideMark/>
          </w:tcPr>
          <w:p w14:paraId="04F4936F" w14:textId="77777777" w:rsidR="0044604A" w:rsidRPr="0044604A" w:rsidRDefault="0044604A" w:rsidP="0044604A">
            <w:pPr>
              <w:tabs>
                <w:tab w:val="clear" w:pos="720"/>
                <w:tab w:val="clear" w:pos="1440"/>
                <w:tab w:val="clear" w:pos="2160"/>
                <w:tab w:val="clear" w:pos="2880"/>
                <w:tab w:val="clear" w:pos="4680"/>
                <w:tab w:val="clear" w:pos="5400"/>
                <w:tab w:val="clear" w:pos="9000"/>
              </w:tabs>
              <w:spacing w:line="240" w:lineRule="auto"/>
              <w:jc w:val="center"/>
              <w:rPr>
                <w:rFonts w:ascii="Arial" w:hAnsi="Arial" w:cs="Arial"/>
                <w:color w:val="000000"/>
                <w:sz w:val="20"/>
                <w:szCs w:val="20"/>
                <w:lang w:eastAsia="en-GB"/>
              </w:rPr>
            </w:pPr>
            <w:r w:rsidRPr="0044604A">
              <w:rPr>
                <w:rFonts w:ascii="Arial" w:hAnsi="Arial" w:cs="Arial"/>
                <w:color w:val="000000"/>
                <w:sz w:val="20"/>
                <w:szCs w:val="20"/>
                <w:lang w:eastAsia="en-GB"/>
              </w:rPr>
              <w:t>2</w:t>
            </w:r>
          </w:p>
        </w:tc>
        <w:tc>
          <w:tcPr>
            <w:tcW w:w="5391" w:type="dxa"/>
            <w:tcBorders>
              <w:top w:val="nil"/>
              <w:left w:val="nil"/>
              <w:bottom w:val="single" w:sz="4" w:space="0" w:color="auto"/>
              <w:right w:val="single" w:sz="4" w:space="0" w:color="auto"/>
            </w:tcBorders>
            <w:shd w:val="clear" w:color="auto" w:fill="auto"/>
            <w:hideMark/>
          </w:tcPr>
          <w:p w14:paraId="35C8B695" w14:textId="77777777" w:rsidR="0044604A" w:rsidRPr="0044604A" w:rsidRDefault="0044604A" w:rsidP="0044604A">
            <w:pPr>
              <w:tabs>
                <w:tab w:val="clear" w:pos="720"/>
                <w:tab w:val="clear" w:pos="1440"/>
                <w:tab w:val="clear" w:pos="2160"/>
                <w:tab w:val="clear" w:pos="2880"/>
                <w:tab w:val="clear" w:pos="4680"/>
                <w:tab w:val="clear" w:pos="5400"/>
                <w:tab w:val="clear" w:pos="9000"/>
              </w:tabs>
              <w:spacing w:line="240" w:lineRule="auto"/>
              <w:jc w:val="left"/>
              <w:rPr>
                <w:rFonts w:ascii="Arial" w:hAnsi="Arial" w:cs="Arial"/>
                <w:color w:val="000000"/>
                <w:sz w:val="20"/>
                <w:szCs w:val="20"/>
                <w:lang w:eastAsia="en-GB"/>
              </w:rPr>
            </w:pPr>
            <w:r w:rsidRPr="0044604A">
              <w:rPr>
                <w:rFonts w:ascii="Arial" w:hAnsi="Arial" w:cs="Arial"/>
                <w:color w:val="000000"/>
                <w:sz w:val="20"/>
                <w:szCs w:val="20"/>
                <w:lang w:eastAsia="en-GB"/>
              </w:rPr>
              <w:t>Stores / procurement</w:t>
            </w:r>
          </w:p>
        </w:tc>
        <w:tc>
          <w:tcPr>
            <w:tcW w:w="2693" w:type="dxa"/>
            <w:tcBorders>
              <w:top w:val="nil"/>
              <w:left w:val="nil"/>
              <w:bottom w:val="single" w:sz="4" w:space="0" w:color="auto"/>
              <w:right w:val="single" w:sz="8" w:space="0" w:color="auto"/>
            </w:tcBorders>
            <w:shd w:val="clear" w:color="auto" w:fill="auto"/>
            <w:hideMark/>
          </w:tcPr>
          <w:p w14:paraId="701140E0" w14:textId="77777777" w:rsidR="0044604A" w:rsidRPr="0044604A" w:rsidRDefault="0044604A" w:rsidP="0044604A">
            <w:pPr>
              <w:tabs>
                <w:tab w:val="clear" w:pos="720"/>
                <w:tab w:val="clear" w:pos="1440"/>
                <w:tab w:val="clear" w:pos="2160"/>
                <w:tab w:val="clear" w:pos="2880"/>
                <w:tab w:val="clear" w:pos="4680"/>
                <w:tab w:val="clear" w:pos="5400"/>
                <w:tab w:val="clear" w:pos="9000"/>
              </w:tabs>
              <w:spacing w:line="240" w:lineRule="auto"/>
              <w:jc w:val="center"/>
              <w:rPr>
                <w:rFonts w:ascii="Arial" w:hAnsi="Arial" w:cs="Arial"/>
                <w:color w:val="000000"/>
                <w:sz w:val="20"/>
                <w:szCs w:val="20"/>
                <w:lang w:eastAsia="en-GB"/>
              </w:rPr>
            </w:pPr>
            <w:r w:rsidRPr="0044604A">
              <w:rPr>
                <w:rFonts w:ascii="Arial" w:hAnsi="Arial" w:cs="Arial"/>
                <w:color w:val="000000"/>
                <w:sz w:val="20"/>
                <w:szCs w:val="20"/>
                <w:lang w:eastAsia="en-GB"/>
              </w:rPr>
              <w:t>20,000</w:t>
            </w:r>
          </w:p>
        </w:tc>
      </w:tr>
      <w:tr w:rsidR="0044604A" w:rsidRPr="0044604A" w14:paraId="17335BDA" w14:textId="77777777" w:rsidTr="0044604A">
        <w:trPr>
          <w:trHeight w:val="300"/>
        </w:trPr>
        <w:tc>
          <w:tcPr>
            <w:tcW w:w="1120" w:type="dxa"/>
            <w:tcBorders>
              <w:top w:val="nil"/>
              <w:left w:val="single" w:sz="8" w:space="0" w:color="auto"/>
              <w:bottom w:val="single" w:sz="4" w:space="0" w:color="auto"/>
              <w:right w:val="single" w:sz="4" w:space="0" w:color="auto"/>
            </w:tcBorders>
            <w:shd w:val="clear" w:color="auto" w:fill="auto"/>
            <w:hideMark/>
          </w:tcPr>
          <w:p w14:paraId="5DD212EC" w14:textId="77777777" w:rsidR="0044604A" w:rsidRPr="0044604A" w:rsidRDefault="0044604A" w:rsidP="0044604A">
            <w:pPr>
              <w:tabs>
                <w:tab w:val="clear" w:pos="720"/>
                <w:tab w:val="clear" w:pos="1440"/>
                <w:tab w:val="clear" w:pos="2160"/>
                <w:tab w:val="clear" w:pos="2880"/>
                <w:tab w:val="clear" w:pos="4680"/>
                <w:tab w:val="clear" w:pos="5400"/>
                <w:tab w:val="clear" w:pos="9000"/>
              </w:tabs>
              <w:spacing w:line="240" w:lineRule="auto"/>
              <w:jc w:val="center"/>
              <w:rPr>
                <w:rFonts w:ascii="Arial" w:hAnsi="Arial" w:cs="Arial"/>
                <w:color w:val="000000"/>
                <w:sz w:val="20"/>
                <w:szCs w:val="20"/>
                <w:lang w:eastAsia="en-GB"/>
              </w:rPr>
            </w:pPr>
            <w:r w:rsidRPr="0044604A">
              <w:rPr>
                <w:rFonts w:ascii="Arial" w:hAnsi="Arial" w:cs="Arial"/>
                <w:color w:val="000000"/>
                <w:sz w:val="20"/>
                <w:szCs w:val="20"/>
                <w:lang w:eastAsia="en-GB"/>
              </w:rPr>
              <w:t>3</w:t>
            </w:r>
          </w:p>
        </w:tc>
        <w:tc>
          <w:tcPr>
            <w:tcW w:w="5391" w:type="dxa"/>
            <w:tcBorders>
              <w:top w:val="nil"/>
              <w:left w:val="nil"/>
              <w:bottom w:val="single" w:sz="4" w:space="0" w:color="auto"/>
              <w:right w:val="single" w:sz="4" w:space="0" w:color="auto"/>
            </w:tcBorders>
            <w:shd w:val="clear" w:color="auto" w:fill="auto"/>
            <w:hideMark/>
          </w:tcPr>
          <w:p w14:paraId="5F2CD92D" w14:textId="77777777" w:rsidR="0044604A" w:rsidRPr="0044604A" w:rsidRDefault="0044604A" w:rsidP="0044604A">
            <w:pPr>
              <w:tabs>
                <w:tab w:val="clear" w:pos="720"/>
                <w:tab w:val="clear" w:pos="1440"/>
                <w:tab w:val="clear" w:pos="2160"/>
                <w:tab w:val="clear" w:pos="2880"/>
                <w:tab w:val="clear" w:pos="4680"/>
                <w:tab w:val="clear" w:pos="5400"/>
                <w:tab w:val="clear" w:pos="9000"/>
              </w:tabs>
              <w:spacing w:line="240" w:lineRule="auto"/>
              <w:jc w:val="left"/>
              <w:rPr>
                <w:rFonts w:ascii="Arial" w:hAnsi="Arial" w:cs="Arial"/>
                <w:color w:val="000000"/>
                <w:sz w:val="20"/>
                <w:szCs w:val="20"/>
                <w:lang w:eastAsia="en-GB"/>
              </w:rPr>
            </w:pPr>
            <w:r w:rsidRPr="0044604A">
              <w:rPr>
                <w:rFonts w:ascii="Arial" w:hAnsi="Arial" w:cs="Arial"/>
                <w:color w:val="000000"/>
                <w:sz w:val="20"/>
                <w:szCs w:val="20"/>
                <w:lang w:eastAsia="en-GB"/>
              </w:rPr>
              <w:t>Equipment</w:t>
            </w:r>
          </w:p>
        </w:tc>
        <w:tc>
          <w:tcPr>
            <w:tcW w:w="2693" w:type="dxa"/>
            <w:tcBorders>
              <w:top w:val="nil"/>
              <w:left w:val="nil"/>
              <w:bottom w:val="single" w:sz="4" w:space="0" w:color="auto"/>
              <w:right w:val="single" w:sz="8" w:space="0" w:color="auto"/>
            </w:tcBorders>
            <w:shd w:val="clear" w:color="auto" w:fill="auto"/>
            <w:hideMark/>
          </w:tcPr>
          <w:p w14:paraId="56946D56" w14:textId="77777777" w:rsidR="0044604A" w:rsidRPr="0044604A" w:rsidRDefault="0044604A" w:rsidP="0044604A">
            <w:pPr>
              <w:tabs>
                <w:tab w:val="clear" w:pos="720"/>
                <w:tab w:val="clear" w:pos="1440"/>
                <w:tab w:val="clear" w:pos="2160"/>
                <w:tab w:val="clear" w:pos="2880"/>
                <w:tab w:val="clear" w:pos="4680"/>
                <w:tab w:val="clear" w:pos="5400"/>
                <w:tab w:val="clear" w:pos="9000"/>
              </w:tabs>
              <w:spacing w:line="240" w:lineRule="auto"/>
              <w:jc w:val="center"/>
              <w:rPr>
                <w:rFonts w:ascii="Arial" w:hAnsi="Arial" w:cs="Arial"/>
                <w:color w:val="000000"/>
                <w:sz w:val="20"/>
                <w:szCs w:val="20"/>
                <w:lang w:eastAsia="en-GB"/>
              </w:rPr>
            </w:pPr>
            <w:r w:rsidRPr="0044604A">
              <w:rPr>
                <w:rFonts w:ascii="Arial" w:hAnsi="Arial" w:cs="Arial"/>
                <w:color w:val="000000"/>
                <w:sz w:val="20"/>
                <w:szCs w:val="20"/>
                <w:lang w:eastAsia="en-GB"/>
              </w:rPr>
              <w:t>10,000</w:t>
            </w:r>
          </w:p>
        </w:tc>
      </w:tr>
      <w:tr w:rsidR="0044604A" w:rsidRPr="0044604A" w14:paraId="7C60D040" w14:textId="77777777" w:rsidTr="0044604A">
        <w:trPr>
          <w:trHeight w:val="300"/>
        </w:trPr>
        <w:tc>
          <w:tcPr>
            <w:tcW w:w="1120" w:type="dxa"/>
            <w:tcBorders>
              <w:top w:val="nil"/>
              <w:left w:val="single" w:sz="8" w:space="0" w:color="auto"/>
              <w:bottom w:val="single" w:sz="4" w:space="0" w:color="auto"/>
              <w:right w:val="single" w:sz="4" w:space="0" w:color="auto"/>
            </w:tcBorders>
            <w:shd w:val="clear" w:color="auto" w:fill="auto"/>
            <w:hideMark/>
          </w:tcPr>
          <w:p w14:paraId="28578B58" w14:textId="77777777" w:rsidR="0044604A" w:rsidRPr="0044604A" w:rsidRDefault="0044604A" w:rsidP="0044604A">
            <w:pPr>
              <w:tabs>
                <w:tab w:val="clear" w:pos="720"/>
                <w:tab w:val="clear" w:pos="1440"/>
                <w:tab w:val="clear" w:pos="2160"/>
                <w:tab w:val="clear" w:pos="2880"/>
                <w:tab w:val="clear" w:pos="4680"/>
                <w:tab w:val="clear" w:pos="5400"/>
                <w:tab w:val="clear" w:pos="9000"/>
              </w:tabs>
              <w:spacing w:line="240" w:lineRule="auto"/>
              <w:jc w:val="center"/>
              <w:rPr>
                <w:rFonts w:ascii="Arial" w:hAnsi="Arial" w:cs="Arial"/>
                <w:color w:val="000000"/>
                <w:sz w:val="20"/>
                <w:szCs w:val="20"/>
                <w:lang w:eastAsia="en-GB"/>
              </w:rPr>
            </w:pPr>
            <w:r w:rsidRPr="0044604A">
              <w:rPr>
                <w:rFonts w:ascii="Arial" w:hAnsi="Arial" w:cs="Arial"/>
                <w:color w:val="000000"/>
                <w:sz w:val="20"/>
                <w:szCs w:val="20"/>
                <w:lang w:eastAsia="en-GB"/>
              </w:rPr>
              <w:t>4</w:t>
            </w:r>
          </w:p>
        </w:tc>
        <w:tc>
          <w:tcPr>
            <w:tcW w:w="5391" w:type="dxa"/>
            <w:tcBorders>
              <w:top w:val="nil"/>
              <w:left w:val="nil"/>
              <w:bottom w:val="single" w:sz="4" w:space="0" w:color="auto"/>
              <w:right w:val="single" w:sz="4" w:space="0" w:color="auto"/>
            </w:tcBorders>
            <w:shd w:val="clear" w:color="auto" w:fill="auto"/>
            <w:hideMark/>
          </w:tcPr>
          <w:p w14:paraId="41897DF2" w14:textId="77777777" w:rsidR="0044604A" w:rsidRPr="0044604A" w:rsidRDefault="0044604A" w:rsidP="0044604A">
            <w:pPr>
              <w:tabs>
                <w:tab w:val="clear" w:pos="720"/>
                <w:tab w:val="clear" w:pos="1440"/>
                <w:tab w:val="clear" w:pos="2160"/>
                <w:tab w:val="clear" w:pos="2880"/>
                <w:tab w:val="clear" w:pos="4680"/>
                <w:tab w:val="clear" w:pos="5400"/>
                <w:tab w:val="clear" w:pos="9000"/>
              </w:tabs>
              <w:spacing w:line="240" w:lineRule="auto"/>
              <w:jc w:val="left"/>
              <w:rPr>
                <w:rFonts w:ascii="Arial" w:hAnsi="Arial" w:cs="Arial"/>
                <w:color w:val="000000"/>
                <w:sz w:val="20"/>
                <w:szCs w:val="20"/>
                <w:lang w:eastAsia="en-GB"/>
              </w:rPr>
            </w:pPr>
            <w:r w:rsidRPr="0044604A">
              <w:rPr>
                <w:rFonts w:ascii="Arial" w:hAnsi="Arial" w:cs="Arial"/>
                <w:color w:val="000000"/>
                <w:sz w:val="20"/>
                <w:szCs w:val="20"/>
                <w:lang w:eastAsia="en-GB"/>
              </w:rPr>
              <w:t>Contracts</w:t>
            </w:r>
          </w:p>
        </w:tc>
        <w:tc>
          <w:tcPr>
            <w:tcW w:w="2693" w:type="dxa"/>
            <w:tcBorders>
              <w:top w:val="nil"/>
              <w:left w:val="nil"/>
              <w:bottom w:val="single" w:sz="4" w:space="0" w:color="auto"/>
              <w:right w:val="single" w:sz="8" w:space="0" w:color="auto"/>
            </w:tcBorders>
            <w:shd w:val="clear" w:color="auto" w:fill="auto"/>
            <w:hideMark/>
          </w:tcPr>
          <w:p w14:paraId="52B1719F" w14:textId="77777777" w:rsidR="0044604A" w:rsidRPr="0044604A" w:rsidRDefault="0044604A" w:rsidP="0044604A">
            <w:pPr>
              <w:tabs>
                <w:tab w:val="clear" w:pos="720"/>
                <w:tab w:val="clear" w:pos="1440"/>
                <w:tab w:val="clear" w:pos="2160"/>
                <w:tab w:val="clear" w:pos="2880"/>
                <w:tab w:val="clear" w:pos="4680"/>
                <w:tab w:val="clear" w:pos="5400"/>
                <w:tab w:val="clear" w:pos="9000"/>
              </w:tabs>
              <w:spacing w:line="240" w:lineRule="auto"/>
              <w:jc w:val="center"/>
              <w:rPr>
                <w:rFonts w:ascii="Arial" w:hAnsi="Arial" w:cs="Arial"/>
                <w:color w:val="000000"/>
                <w:sz w:val="20"/>
                <w:szCs w:val="20"/>
                <w:lang w:eastAsia="en-GB"/>
              </w:rPr>
            </w:pPr>
            <w:r w:rsidRPr="0044604A">
              <w:rPr>
                <w:rFonts w:ascii="Arial" w:hAnsi="Arial" w:cs="Arial"/>
                <w:color w:val="000000"/>
                <w:sz w:val="20"/>
                <w:szCs w:val="20"/>
                <w:lang w:eastAsia="en-GB"/>
              </w:rPr>
              <w:t>10,000</w:t>
            </w:r>
          </w:p>
        </w:tc>
      </w:tr>
      <w:tr w:rsidR="0044604A" w:rsidRPr="0044604A" w14:paraId="107A27F5" w14:textId="77777777" w:rsidTr="0044604A">
        <w:trPr>
          <w:trHeight w:val="300"/>
        </w:trPr>
        <w:tc>
          <w:tcPr>
            <w:tcW w:w="1120" w:type="dxa"/>
            <w:tcBorders>
              <w:top w:val="nil"/>
              <w:left w:val="single" w:sz="8" w:space="0" w:color="auto"/>
              <w:bottom w:val="single" w:sz="4" w:space="0" w:color="auto"/>
              <w:right w:val="single" w:sz="4" w:space="0" w:color="auto"/>
            </w:tcBorders>
            <w:shd w:val="clear" w:color="auto" w:fill="auto"/>
            <w:hideMark/>
          </w:tcPr>
          <w:p w14:paraId="2922323E" w14:textId="77777777" w:rsidR="0044604A" w:rsidRPr="0044604A" w:rsidRDefault="0044604A" w:rsidP="0044604A">
            <w:pPr>
              <w:tabs>
                <w:tab w:val="clear" w:pos="720"/>
                <w:tab w:val="clear" w:pos="1440"/>
                <w:tab w:val="clear" w:pos="2160"/>
                <w:tab w:val="clear" w:pos="2880"/>
                <w:tab w:val="clear" w:pos="4680"/>
                <w:tab w:val="clear" w:pos="5400"/>
                <w:tab w:val="clear" w:pos="9000"/>
              </w:tabs>
              <w:spacing w:line="240" w:lineRule="auto"/>
              <w:jc w:val="center"/>
              <w:rPr>
                <w:rFonts w:ascii="Arial" w:hAnsi="Arial" w:cs="Arial"/>
                <w:color w:val="000000"/>
                <w:sz w:val="20"/>
                <w:szCs w:val="20"/>
                <w:lang w:eastAsia="en-GB"/>
              </w:rPr>
            </w:pPr>
            <w:r w:rsidRPr="0044604A">
              <w:rPr>
                <w:rFonts w:ascii="Arial" w:hAnsi="Arial" w:cs="Arial"/>
                <w:color w:val="000000"/>
                <w:sz w:val="20"/>
                <w:szCs w:val="20"/>
                <w:lang w:eastAsia="en-GB"/>
              </w:rPr>
              <w:t>5</w:t>
            </w:r>
          </w:p>
        </w:tc>
        <w:tc>
          <w:tcPr>
            <w:tcW w:w="5391" w:type="dxa"/>
            <w:tcBorders>
              <w:top w:val="nil"/>
              <w:left w:val="nil"/>
              <w:bottom w:val="single" w:sz="4" w:space="0" w:color="auto"/>
              <w:right w:val="single" w:sz="4" w:space="0" w:color="auto"/>
            </w:tcBorders>
            <w:shd w:val="clear" w:color="auto" w:fill="auto"/>
            <w:hideMark/>
          </w:tcPr>
          <w:p w14:paraId="1FEE4C44" w14:textId="77777777" w:rsidR="0044604A" w:rsidRPr="0044604A" w:rsidRDefault="0044604A" w:rsidP="0044604A">
            <w:pPr>
              <w:tabs>
                <w:tab w:val="clear" w:pos="720"/>
                <w:tab w:val="clear" w:pos="1440"/>
                <w:tab w:val="clear" w:pos="2160"/>
                <w:tab w:val="clear" w:pos="2880"/>
                <w:tab w:val="clear" w:pos="4680"/>
                <w:tab w:val="clear" w:pos="5400"/>
                <w:tab w:val="clear" w:pos="9000"/>
              </w:tabs>
              <w:spacing w:line="240" w:lineRule="auto"/>
              <w:jc w:val="left"/>
              <w:rPr>
                <w:rFonts w:ascii="Arial" w:hAnsi="Arial" w:cs="Arial"/>
                <w:color w:val="000000"/>
                <w:sz w:val="20"/>
                <w:szCs w:val="20"/>
                <w:lang w:eastAsia="en-GB"/>
              </w:rPr>
            </w:pPr>
            <w:r w:rsidRPr="0044604A">
              <w:rPr>
                <w:rFonts w:ascii="Arial" w:hAnsi="Arial" w:cs="Arial"/>
                <w:color w:val="000000"/>
                <w:sz w:val="20"/>
                <w:szCs w:val="20"/>
                <w:lang w:eastAsia="en-GB"/>
              </w:rPr>
              <w:t>Payroll</w:t>
            </w:r>
          </w:p>
        </w:tc>
        <w:tc>
          <w:tcPr>
            <w:tcW w:w="2693" w:type="dxa"/>
            <w:tcBorders>
              <w:top w:val="nil"/>
              <w:left w:val="nil"/>
              <w:bottom w:val="single" w:sz="4" w:space="0" w:color="auto"/>
              <w:right w:val="single" w:sz="8" w:space="0" w:color="auto"/>
            </w:tcBorders>
            <w:shd w:val="clear" w:color="auto" w:fill="auto"/>
            <w:hideMark/>
          </w:tcPr>
          <w:p w14:paraId="13F09B15" w14:textId="77777777" w:rsidR="0044604A" w:rsidRPr="0044604A" w:rsidRDefault="0044604A" w:rsidP="0044604A">
            <w:pPr>
              <w:tabs>
                <w:tab w:val="clear" w:pos="720"/>
                <w:tab w:val="clear" w:pos="1440"/>
                <w:tab w:val="clear" w:pos="2160"/>
                <w:tab w:val="clear" w:pos="2880"/>
                <w:tab w:val="clear" w:pos="4680"/>
                <w:tab w:val="clear" w:pos="5400"/>
                <w:tab w:val="clear" w:pos="9000"/>
              </w:tabs>
              <w:spacing w:line="240" w:lineRule="auto"/>
              <w:jc w:val="center"/>
              <w:rPr>
                <w:rFonts w:ascii="Arial" w:hAnsi="Arial" w:cs="Arial"/>
                <w:color w:val="000000"/>
                <w:sz w:val="20"/>
                <w:szCs w:val="20"/>
                <w:lang w:eastAsia="en-GB"/>
              </w:rPr>
            </w:pPr>
            <w:r w:rsidRPr="0044604A">
              <w:rPr>
                <w:rFonts w:ascii="Arial" w:hAnsi="Arial" w:cs="Arial"/>
                <w:color w:val="000000"/>
                <w:sz w:val="20"/>
                <w:szCs w:val="20"/>
                <w:lang w:eastAsia="en-GB"/>
              </w:rPr>
              <w:t>10,000</w:t>
            </w:r>
          </w:p>
        </w:tc>
      </w:tr>
      <w:tr w:rsidR="0044604A" w:rsidRPr="0044604A" w14:paraId="45D03B01" w14:textId="77777777" w:rsidTr="0044604A">
        <w:trPr>
          <w:trHeight w:val="300"/>
        </w:trPr>
        <w:tc>
          <w:tcPr>
            <w:tcW w:w="1120" w:type="dxa"/>
            <w:tcBorders>
              <w:top w:val="nil"/>
              <w:left w:val="single" w:sz="8" w:space="0" w:color="auto"/>
              <w:bottom w:val="single" w:sz="4" w:space="0" w:color="auto"/>
              <w:right w:val="single" w:sz="4" w:space="0" w:color="auto"/>
            </w:tcBorders>
            <w:shd w:val="clear" w:color="auto" w:fill="auto"/>
            <w:hideMark/>
          </w:tcPr>
          <w:p w14:paraId="395BA5BD" w14:textId="77777777" w:rsidR="0044604A" w:rsidRPr="0044604A" w:rsidRDefault="0044604A" w:rsidP="0044604A">
            <w:pPr>
              <w:tabs>
                <w:tab w:val="clear" w:pos="720"/>
                <w:tab w:val="clear" w:pos="1440"/>
                <w:tab w:val="clear" w:pos="2160"/>
                <w:tab w:val="clear" w:pos="2880"/>
                <w:tab w:val="clear" w:pos="4680"/>
                <w:tab w:val="clear" w:pos="5400"/>
                <w:tab w:val="clear" w:pos="9000"/>
              </w:tabs>
              <w:spacing w:line="240" w:lineRule="auto"/>
              <w:jc w:val="center"/>
              <w:rPr>
                <w:rFonts w:ascii="Arial" w:hAnsi="Arial" w:cs="Arial"/>
                <w:color w:val="000000"/>
                <w:sz w:val="20"/>
                <w:szCs w:val="20"/>
                <w:lang w:eastAsia="en-GB"/>
              </w:rPr>
            </w:pPr>
            <w:r w:rsidRPr="0044604A">
              <w:rPr>
                <w:rFonts w:ascii="Arial" w:hAnsi="Arial" w:cs="Arial"/>
                <w:color w:val="000000"/>
                <w:sz w:val="20"/>
                <w:szCs w:val="20"/>
                <w:lang w:eastAsia="en-GB"/>
              </w:rPr>
              <w:t>6</w:t>
            </w:r>
          </w:p>
        </w:tc>
        <w:tc>
          <w:tcPr>
            <w:tcW w:w="5391" w:type="dxa"/>
            <w:tcBorders>
              <w:top w:val="nil"/>
              <w:left w:val="nil"/>
              <w:bottom w:val="single" w:sz="4" w:space="0" w:color="auto"/>
              <w:right w:val="single" w:sz="4" w:space="0" w:color="auto"/>
            </w:tcBorders>
            <w:shd w:val="clear" w:color="auto" w:fill="auto"/>
            <w:hideMark/>
          </w:tcPr>
          <w:p w14:paraId="0BF2254C" w14:textId="77777777" w:rsidR="0044604A" w:rsidRPr="0044604A" w:rsidRDefault="0044604A" w:rsidP="0044604A">
            <w:pPr>
              <w:tabs>
                <w:tab w:val="clear" w:pos="720"/>
                <w:tab w:val="clear" w:pos="1440"/>
                <w:tab w:val="clear" w:pos="2160"/>
                <w:tab w:val="clear" w:pos="2880"/>
                <w:tab w:val="clear" w:pos="4680"/>
                <w:tab w:val="clear" w:pos="5400"/>
                <w:tab w:val="clear" w:pos="9000"/>
              </w:tabs>
              <w:spacing w:line="240" w:lineRule="auto"/>
              <w:jc w:val="left"/>
              <w:rPr>
                <w:rFonts w:ascii="Arial" w:hAnsi="Arial" w:cs="Arial"/>
                <w:color w:val="000000"/>
                <w:sz w:val="20"/>
                <w:szCs w:val="20"/>
                <w:lang w:eastAsia="en-GB"/>
              </w:rPr>
            </w:pPr>
            <w:r w:rsidRPr="0044604A">
              <w:rPr>
                <w:rFonts w:ascii="Arial" w:hAnsi="Arial" w:cs="Arial"/>
                <w:color w:val="000000"/>
                <w:sz w:val="20"/>
                <w:szCs w:val="20"/>
                <w:lang w:eastAsia="en-GB"/>
              </w:rPr>
              <w:t>Buildings &amp; Fixtures</w:t>
            </w:r>
          </w:p>
        </w:tc>
        <w:tc>
          <w:tcPr>
            <w:tcW w:w="2693" w:type="dxa"/>
            <w:tcBorders>
              <w:top w:val="nil"/>
              <w:left w:val="nil"/>
              <w:bottom w:val="single" w:sz="4" w:space="0" w:color="auto"/>
              <w:right w:val="single" w:sz="8" w:space="0" w:color="auto"/>
            </w:tcBorders>
            <w:shd w:val="clear" w:color="auto" w:fill="auto"/>
            <w:hideMark/>
          </w:tcPr>
          <w:p w14:paraId="638D7BB8" w14:textId="77777777" w:rsidR="0044604A" w:rsidRPr="0044604A" w:rsidRDefault="0044604A" w:rsidP="0044604A">
            <w:pPr>
              <w:tabs>
                <w:tab w:val="clear" w:pos="720"/>
                <w:tab w:val="clear" w:pos="1440"/>
                <w:tab w:val="clear" w:pos="2160"/>
                <w:tab w:val="clear" w:pos="2880"/>
                <w:tab w:val="clear" w:pos="4680"/>
                <w:tab w:val="clear" w:pos="5400"/>
                <w:tab w:val="clear" w:pos="9000"/>
              </w:tabs>
              <w:spacing w:line="240" w:lineRule="auto"/>
              <w:jc w:val="center"/>
              <w:rPr>
                <w:rFonts w:ascii="Arial" w:hAnsi="Arial" w:cs="Arial"/>
                <w:color w:val="000000"/>
                <w:sz w:val="20"/>
                <w:szCs w:val="20"/>
                <w:lang w:eastAsia="en-GB"/>
              </w:rPr>
            </w:pPr>
            <w:r w:rsidRPr="0044604A">
              <w:rPr>
                <w:rFonts w:ascii="Arial" w:hAnsi="Arial" w:cs="Arial"/>
                <w:color w:val="000000"/>
                <w:sz w:val="20"/>
                <w:szCs w:val="20"/>
                <w:lang w:eastAsia="en-GB"/>
              </w:rPr>
              <w:t>20,000</w:t>
            </w:r>
          </w:p>
        </w:tc>
      </w:tr>
      <w:tr w:rsidR="0044604A" w:rsidRPr="0044604A" w14:paraId="625DF9F5" w14:textId="77777777" w:rsidTr="0044604A">
        <w:trPr>
          <w:trHeight w:val="300"/>
        </w:trPr>
        <w:tc>
          <w:tcPr>
            <w:tcW w:w="1120" w:type="dxa"/>
            <w:tcBorders>
              <w:top w:val="nil"/>
              <w:left w:val="single" w:sz="8" w:space="0" w:color="auto"/>
              <w:bottom w:val="single" w:sz="4" w:space="0" w:color="auto"/>
              <w:right w:val="single" w:sz="4" w:space="0" w:color="auto"/>
            </w:tcBorders>
            <w:shd w:val="clear" w:color="auto" w:fill="auto"/>
            <w:hideMark/>
          </w:tcPr>
          <w:p w14:paraId="60746430" w14:textId="77777777" w:rsidR="0044604A" w:rsidRPr="0044604A" w:rsidRDefault="0044604A" w:rsidP="0044604A">
            <w:pPr>
              <w:tabs>
                <w:tab w:val="clear" w:pos="720"/>
                <w:tab w:val="clear" w:pos="1440"/>
                <w:tab w:val="clear" w:pos="2160"/>
                <w:tab w:val="clear" w:pos="2880"/>
                <w:tab w:val="clear" w:pos="4680"/>
                <w:tab w:val="clear" w:pos="5400"/>
                <w:tab w:val="clear" w:pos="9000"/>
              </w:tabs>
              <w:spacing w:line="240" w:lineRule="auto"/>
              <w:jc w:val="center"/>
              <w:rPr>
                <w:rFonts w:ascii="Arial" w:hAnsi="Arial" w:cs="Arial"/>
                <w:color w:val="000000"/>
                <w:sz w:val="20"/>
                <w:szCs w:val="20"/>
                <w:lang w:eastAsia="en-GB"/>
              </w:rPr>
            </w:pPr>
            <w:r w:rsidRPr="0044604A">
              <w:rPr>
                <w:rFonts w:ascii="Arial" w:hAnsi="Arial" w:cs="Arial"/>
                <w:color w:val="000000"/>
                <w:sz w:val="20"/>
                <w:szCs w:val="20"/>
                <w:lang w:eastAsia="en-GB"/>
              </w:rPr>
              <w:t>7</w:t>
            </w:r>
          </w:p>
        </w:tc>
        <w:tc>
          <w:tcPr>
            <w:tcW w:w="5391" w:type="dxa"/>
            <w:tcBorders>
              <w:top w:val="nil"/>
              <w:left w:val="nil"/>
              <w:bottom w:val="single" w:sz="4" w:space="0" w:color="auto"/>
              <w:right w:val="single" w:sz="4" w:space="0" w:color="auto"/>
            </w:tcBorders>
            <w:shd w:val="clear" w:color="auto" w:fill="auto"/>
            <w:hideMark/>
          </w:tcPr>
          <w:p w14:paraId="6C346292" w14:textId="77777777" w:rsidR="0044604A" w:rsidRPr="0044604A" w:rsidRDefault="0044604A" w:rsidP="0044604A">
            <w:pPr>
              <w:tabs>
                <w:tab w:val="clear" w:pos="720"/>
                <w:tab w:val="clear" w:pos="1440"/>
                <w:tab w:val="clear" w:pos="2160"/>
                <w:tab w:val="clear" w:pos="2880"/>
                <w:tab w:val="clear" w:pos="4680"/>
                <w:tab w:val="clear" w:pos="5400"/>
                <w:tab w:val="clear" w:pos="9000"/>
              </w:tabs>
              <w:spacing w:line="240" w:lineRule="auto"/>
              <w:jc w:val="left"/>
              <w:rPr>
                <w:rFonts w:ascii="Arial" w:hAnsi="Arial" w:cs="Arial"/>
                <w:color w:val="000000"/>
                <w:sz w:val="20"/>
                <w:szCs w:val="20"/>
                <w:lang w:eastAsia="en-GB"/>
              </w:rPr>
            </w:pPr>
            <w:r w:rsidRPr="0044604A">
              <w:rPr>
                <w:rFonts w:ascii="Arial" w:hAnsi="Arial" w:cs="Arial"/>
                <w:color w:val="000000"/>
                <w:sz w:val="20"/>
                <w:szCs w:val="20"/>
                <w:lang w:eastAsia="en-GB"/>
              </w:rPr>
              <w:t>Other</w:t>
            </w:r>
          </w:p>
        </w:tc>
        <w:tc>
          <w:tcPr>
            <w:tcW w:w="2693" w:type="dxa"/>
            <w:tcBorders>
              <w:top w:val="nil"/>
              <w:left w:val="nil"/>
              <w:bottom w:val="single" w:sz="4" w:space="0" w:color="auto"/>
              <w:right w:val="single" w:sz="8" w:space="0" w:color="auto"/>
            </w:tcBorders>
            <w:shd w:val="clear" w:color="auto" w:fill="auto"/>
            <w:hideMark/>
          </w:tcPr>
          <w:p w14:paraId="30B672C7" w14:textId="77777777" w:rsidR="0044604A" w:rsidRPr="0044604A" w:rsidRDefault="0044604A" w:rsidP="0044604A">
            <w:pPr>
              <w:tabs>
                <w:tab w:val="clear" w:pos="720"/>
                <w:tab w:val="clear" w:pos="1440"/>
                <w:tab w:val="clear" w:pos="2160"/>
                <w:tab w:val="clear" w:pos="2880"/>
                <w:tab w:val="clear" w:pos="4680"/>
                <w:tab w:val="clear" w:pos="5400"/>
                <w:tab w:val="clear" w:pos="9000"/>
              </w:tabs>
              <w:spacing w:line="240" w:lineRule="auto"/>
              <w:jc w:val="center"/>
              <w:rPr>
                <w:rFonts w:ascii="Arial" w:hAnsi="Arial" w:cs="Arial"/>
                <w:color w:val="000000"/>
                <w:sz w:val="20"/>
                <w:szCs w:val="20"/>
                <w:lang w:eastAsia="en-GB"/>
              </w:rPr>
            </w:pPr>
            <w:r w:rsidRPr="0044604A">
              <w:rPr>
                <w:rFonts w:ascii="Arial" w:hAnsi="Arial" w:cs="Arial"/>
                <w:color w:val="000000"/>
                <w:sz w:val="20"/>
                <w:szCs w:val="20"/>
                <w:lang w:eastAsia="en-GB"/>
              </w:rPr>
              <w:t>10,000</w:t>
            </w:r>
          </w:p>
        </w:tc>
      </w:tr>
      <w:tr w:rsidR="0044604A" w:rsidRPr="0044604A" w14:paraId="3DFD80AE" w14:textId="77777777" w:rsidTr="0044604A">
        <w:trPr>
          <w:trHeight w:val="300"/>
        </w:trPr>
        <w:tc>
          <w:tcPr>
            <w:tcW w:w="9204" w:type="dxa"/>
            <w:gridSpan w:val="3"/>
            <w:tcBorders>
              <w:top w:val="single" w:sz="4" w:space="0" w:color="auto"/>
              <w:left w:val="single" w:sz="8" w:space="0" w:color="auto"/>
              <w:bottom w:val="nil"/>
              <w:right w:val="single" w:sz="8" w:space="0" w:color="000000"/>
            </w:tcBorders>
            <w:shd w:val="clear" w:color="000000" w:fill="D9D9D9"/>
            <w:noWrap/>
            <w:vAlign w:val="bottom"/>
            <w:hideMark/>
          </w:tcPr>
          <w:p w14:paraId="4A4B18A6" w14:textId="77777777" w:rsidR="0044604A" w:rsidRPr="0044604A" w:rsidRDefault="0044604A" w:rsidP="0044604A">
            <w:p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0"/>
                <w:szCs w:val="20"/>
                <w:lang w:eastAsia="en-GB"/>
              </w:rPr>
            </w:pPr>
            <w:r w:rsidRPr="0044604A">
              <w:rPr>
                <w:rFonts w:ascii="Arial" w:hAnsi="Arial" w:cs="Arial"/>
                <w:sz w:val="20"/>
                <w:szCs w:val="20"/>
                <w:lang w:eastAsia="en-GB"/>
              </w:rPr>
              <w:t> </w:t>
            </w:r>
          </w:p>
        </w:tc>
      </w:tr>
      <w:tr w:rsidR="0044604A" w:rsidRPr="0044604A" w14:paraId="5DA125A8" w14:textId="77777777" w:rsidTr="0044604A">
        <w:trPr>
          <w:trHeight w:val="300"/>
        </w:trPr>
        <w:tc>
          <w:tcPr>
            <w:tcW w:w="1120" w:type="dxa"/>
            <w:tcBorders>
              <w:top w:val="single" w:sz="4" w:space="0" w:color="auto"/>
              <w:left w:val="single" w:sz="8" w:space="0" w:color="auto"/>
              <w:bottom w:val="single" w:sz="4" w:space="0" w:color="auto"/>
              <w:right w:val="single" w:sz="4" w:space="0" w:color="auto"/>
            </w:tcBorders>
            <w:shd w:val="clear" w:color="auto" w:fill="auto"/>
            <w:hideMark/>
          </w:tcPr>
          <w:p w14:paraId="413E6E06" w14:textId="77777777" w:rsidR="0044604A" w:rsidRPr="0044604A" w:rsidRDefault="0044604A" w:rsidP="0044604A">
            <w:pPr>
              <w:tabs>
                <w:tab w:val="clear" w:pos="720"/>
                <w:tab w:val="clear" w:pos="1440"/>
                <w:tab w:val="clear" w:pos="2160"/>
                <w:tab w:val="clear" w:pos="2880"/>
                <w:tab w:val="clear" w:pos="4680"/>
                <w:tab w:val="clear" w:pos="5400"/>
                <w:tab w:val="clear" w:pos="9000"/>
              </w:tabs>
              <w:spacing w:line="240" w:lineRule="auto"/>
              <w:jc w:val="center"/>
              <w:rPr>
                <w:rFonts w:ascii="Arial" w:hAnsi="Arial" w:cs="Arial"/>
                <w:color w:val="000000"/>
                <w:sz w:val="20"/>
                <w:szCs w:val="20"/>
                <w:lang w:eastAsia="en-GB"/>
              </w:rPr>
            </w:pPr>
            <w:r w:rsidRPr="0044604A">
              <w:rPr>
                <w:rFonts w:ascii="Arial" w:hAnsi="Arial" w:cs="Arial"/>
                <w:color w:val="000000"/>
                <w:sz w:val="20"/>
                <w:szCs w:val="20"/>
                <w:lang w:eastAsia="en-GB"/>
              </w:rPr>
              <w:t> </w:t>
            </w:r>
          </w:p>
        </w:tc>
        <w:tc>
          <w:tcPr>
            <w:tcW w:w="8084" w:type="dxa"/>
            <w:gridSpan w:val="2"/>
            <w:tcBorders>
              <w:top w:val="single" w:sz="4" w:space="0" w:color="auto"/>
              <w:left w:val="nil"/>
              <w:bottom w:val="single" w:sz="4" w:space="0" w:color="auto"/>
              <w:right w:val="single" w:sz="8" w:space="0" w:color="000000"/>
            </w:tcBorders>
            <w:shd w:val="clear" w:color="auto" w:fill="auto"/>
            <w:vAlign w:val="bottom"/>
            <w:hideMark/>
          </w:tcPr>
          <w:p w14:paraId="130FBBB7" w14:textId="77777777" w:rsidR="0044604A" w:rsidRPr="0044604A" w:rsidRDefault="0044604A" w:rsidP="0044604A">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bCs/>
                <w:color w:val="000000"/>
                <w:sz w:val="20"/>
                <w:szCs w:val="20"/>
                <w:lang w:eastAsia="en-GB"/>
              </w:rPr>
            </w:pPr>
            <w:r w:rsidRPr="0044604A">
              <w:rPr>
                <w:rFonts w:ascii="Arial" w:hAnsi="Arial" w:cs="Arial"/>
                <w:b/>
                <w:bCs/>
                <w:color w:val="000000"/>
                <w:sz w:val="20"/>
                <w:szCs w:val="20"/>
                <w:lang w:eastAsia="en-GB"/>
              </w:rPr>
              <w:t>Fraud, Embezzlement &amp; other irregularities (including attempted fraud)</w:t>
            </w:r>
          </w:p>
        </w:tc>
      </w:tr>
      <w:tr w:rsidR="0044604A" w:rsidRPr="0044604A" w14:paraId="07550087" w14:textId="77777777" w:rsidTr="0044604A">
        <w:trPr>
          <w:trHeight w:val="300"/>
        </w:trPr>
        <w:tc>
          <w:tcPr>
            <w:tcW w:w="1120" w:type="dxa"/>
            <w:tcBorders>
              <w:top w:val="nil"/>
              <w:left w:val="single" w:sz="8" w:space="0" w:color="auto"/>
              <w:bottom w:val="single" w:sz="4" w:space="0" w:color="auto"/>
              <w:right w:val="single" w:sz="4" w:space="0" w:color="auto"/>
            </w:tcBorders>
            <w:shd w:val="clear" w:color="auto" w:fill="auto"/>
            <w:hideMark/>
          </w:tcPr>
          <w:p w14:paraId="0A2E977E" w14:textId="77777777" w:rsidR="0044604A" w:rsidRPr="0044604A" w:rsidRDefault="0044604A" w:rsidP="0044604A">
            <w:pPr>
              <w:tabs>
                <w:tab w:val="clear" w:pos="720"/>
                <w:tab w:val="clear" w:pos="1440"/>
                <w:tab w:val="clear" w:pos="2160"/>
                <w:tab w:val="clear" w:pos="2880"/>
                <w:tab w:val="clear" w:pos="4680"/>
                <w:tab w:val="clear" w:pos="5400"/>
                <w:tab w:val="clear" w:pos="9000"/>
              </w:tabs>
              <w:spacing w:line="240" w:lineRule="auto"/>
              <w:jc w:val="center"/>
              <w:rPr>
                <w:rFonts w:ascii="Arial" w:hAnsi="Arial" w:cs="Arial"/>
                <w:color w:val="000000"/>
                <w:sz w:val="20"/>
                <w:szCs w:val="20"/>
                <w:lang w:eastAsia="en-GB"/>
              </w:rPr>
            </w:pPr>
            <w:r w:rsidRPr="0044604A">
              <w:rPr>
                <w:rFonts w:ascii="Arial" w:hAnsi="Arial" w:cs="Arial"/>
                <w:color w:val="000000"/>
                <w:sz w:val="20"/>
                <w:szCs w:val="20"/>
                <w:lang w:eastAsia="en-GB"/>
              </w:rPr>
              <w:t>8</w:t>
            </w:r>
          </w:p>
        </w:tc>
        <w:tc>
          <w:tcPr>
            <w:tcW w:w="5391" w:type="dxa"/>
            <w:tcBorders>
              <w:top w:val="nil"/>
              <w:left w:val="nil"/>
              <w:bottom w:val="single" w:sz="4" w:space="0" w:color="auto"/>
              <w:right w:val="single" w:sz="4" w:space="0" w:color="auto"/>
            </w:tcBorders>
            <w:shd w:val="clear" w:color="auto" w:fill="auto"/>
            <w:hideMark/>
          </w:tcPr>
          <w:p w14:paraId="3876811C" w14:textId="77777777" w:rsidR="0044604A" w:rsidRPr="0044604A" w:rsidRDefault="0044604A" w:rsidP="0044604A">
            <w:pPr>
              <w:tabs>
                <w:tab w:val="clear" w:pos="720"/>
                <w:tab w:val="clear" w:pos="1440"/>
                <w:tab w:val="clear" w:pos="2160"/>
                <w:tab w:val="clear" w:pos="2880"/>
                <w:tab w:val="clear" w:pos="4680"/>
                <w:tab w:val="clear" w:pos="5400"/>
                <w:tab w:val="clear" w:pos="9000"/>
              </w:tabs>
              <w:spacing w:line="240" w:lineRule="auto"/>
              <w:jc w:val="left"/>
              <w:rPr>
                <w:rFonts w:ascii="Arial" w:hAnsi="Arial" w:cs="Arial"/>
                <w:color w:val="000000"/>
                <w:sz w:val="20"/>
                <w:szCs w:val="20"/>
                <w:lang w:eastAsia="en-GB"/>
              </w:rPr>
            </w:pPr>
            <w:r w:rsidRPr="0044604A">
              <w:rPr>
                <w:rFonts w:ascii="Arial" w:hAnsi="Arial" w:cs="Arial"/>
                <w:color w:val="000000"/>
                <w:sz w:val="20"/>
                <w:szCs w:val="20"/>
                <w:lang w:eastAsia="en-GB"/>
              </w:rPr>
              <w:t>Cash</w:t>
            </w:r>
          </w:p>
        </w:tc>
        <w:tc>
          <w:tcPr>
            <w:tcW w:w="2693" w:type="dxa"/>
            <w:tcBorders>
              <w:top w:val="nil"/>
              <w:left w:val="nil"/>
              <w:bottom w:val="single" w:sz="4" w:space="0" w:color="auto"/>
              <w:right w:val="single" w:sz="8" w:space="0" w:color="auto"/>
            </w:tcBorders>
            <w:shd w:val="clear" w:color="auto" w:fill="auto"/>
            <w:hideMark/>
          </w:tcPr>
          <w:p w14:paraId="3543DBD3" w14:textId="77777777" w:rsidR="0044604A" w:rsidRPr="0044604A" w:rsidRDefault="0044604A" w:rsidP="0044604A">
            <w:pPr>
              <w:tabs>
                <w:tab w:val="clear" w:pos="720"/>
                <w:tab w:val="clear" w:pos="1440"/>
                <w:tab w:val="clear" w:pos="2160"/>
                <w:tab w:val="clear" w:pos="2880"/>
                <w:tab w:val="clear" w:pos="4680"/>
                <w:tab w:val="clear" w:pos="5400"/>
                <w:tab w:val="clear" w:pos="9000"/>
              </w:tabs>
              <w:spacing w:line="240" w:lineRule="auto"/>
              <w:jc w:val="center"/>
              <w:rPr>
                <w:rFonts w:ascii="Arial" w:hAnsi="Arial" w:cs="Arial"/>
                <w:color w:val="000000"/>
                <w:sz w:val="20"/>
                <w:szCs w:val="20"/>
                <w:lang w:eastAsia="en-GB"/>
              </w:rPr>
            </w:pPr>
            <w:r w:rsidRPr="0044604A">
              <w:rPr>
                <w:rFonts w:ascii="Arial" w:hAnsi="Arial" w:cs="Arial"/>
                <w:color w:val="000000"/>
                <w:sz w:val="20"/>
                <w:szCs w:val="20"/>
                <w:lang w:eastAsia="en-GB"/>
              </w:rPr>
              <w:t>10,000</w:t>
            </w:r>
          </w:p>
        </w:tc>
      </w:tr>
      <w:tr w:rsidR="0044604A" w:rsidRPr="0044604A" w14:paraId="6914E13F" w14:textId="77777777" w:rsidTr="0044604A">
        <w:trPr>
          <w:trHeight w:val="300"/>
        </w:trPr>
        <w:tc>
          <w:tcPr>
            <w:tcW w:w="1120" w:type="dxa"/>
            <w:tcBorders>
              <w:top w:val="nil"/>
              <w:left w:val="single" w:sz="8" w:space="0" w:color="auto"/>
              <w:bottom w:val="single" w:sz="4" w:space="0" w:color="auto"/>
              <w:right w:val="single" w:sz="4" w:space="0" w:color="auto"/>
            </w:tcBorders>
            <w:shd w:val="clear" w:color="auto" w:fill="auto"/>
            <w:hideMark/>
          </w:tcPr>
          <w:p w14:paraId="6301EA79" w14:textId="77777777" w:rsidR="0044604A" w:rsidRPr="0044604A" w:rsidRDefault="0044604A" w:rsidP="0044604A">
            <w:pPr>
              <w:tabs>
                <w:tab w:val="clear" w:pos="720"/>
                <w:tab w:val="clear" w:pos="1440"/>
                <w:tab w:val="clear" w:pos="2160"/>
                <w:tab w:val="clear" w:pos="2880"/>
                <w:tab w:val="clear" w:pos="4680"/>
                <w:tab w:val="clear" w:pos="5400"/>
                <w:tab w:val="clear" w:pos="9000"/>
              </w:tabs>
              <w:spacing w:line="240" w:lineRule="auto"/>
              <w:jc w:val="center"/>
              <w:rPr>
                <w:rFonts w:ascii="Arial" w:hAnsi="Arial" w:cs="Arial"/>
                <w:color w:val="000000"/>
                <w:sz w:val="20"/>
                <w:szCs w:val="20"/>
                <w:lang w:eastAsia="en-GB"/>
              </w:rPr>
            </w:pPr>
            <w:r w:rsidRPr="0044604A">
              <w:rPr>
                <w:rFonts w:ascii="Arial" w:hAnsi="Arial" w:cs="Arial"/>
                <w:color w:val="000000"/>
                <w:sz w:val="20"/>
                <w:szCs w:val="20"/>
                <w:lang w:eastAsia="en-GB"/>
              </w:rPr>
              <w:t>9</w:t>
            </w:r>
          </w:p>
        </w:tc>
        <w:tc>
          <w:tcPr>
            <w:tcW w:w="5391" w:type="dxa"/>
            <w:tcBorders>
              <w:top w:val="nil"/>
              <w:left w:val="nil"/>
              <w:bottom w:val="single" w:sz="4" w:space="0" w:color="auto"/>
              <w:right w:val="single" w:sz="4" w:space="0" w:color="auto"/>
            </w:tcBorders>
            <w:shd w:val="clear" w:color="auto" w:fill="auto"/>
            <w:hideMark/>
          </w:tcPr>
          <w:p w14:paraId="5B8CFCF8" w14:textId="77777777" w:rsidR="0044604A" w:rsidRPr="0044604A" w:rsidRDefault="0044604A" w:rsidP="0044604A">
            <w:pPr>
              <w:tabs>
                <w:tab w:val="clear" w:pos="720"/>
                <w:tab w:val="clear" w:pos="1440"/>
                <w:tab w:val="clear" w:pos="2160"/>
                <w:tab w:val="clear" w:pos="2880"/>
                <w:tab w:val="clear" w:pos="4680"/>
                <w:tab w:val="clear" w:pos="5400"/>
                <w:tab w:val="clear" w:pos="9000"/>
              </w:tabs>
              <w:spacing w:line="240" w:lineRule="auto"/>
              <w:jc w:val="left"/>
              <w:rPr>
                <w:rFonts w:ascii="Arial" w:hAnsi="Arial" w:cs="Arial"/>
                <w:color w:val="000000"/>
                <w:sz w:val="20"/>
                <w:szCs w:val="20"/>
                <w:lang w:eastAsia="en-GB"/>
              </w:rPr>
            </w:pPr>
            <w:r w:rsidRPr="0044604A">
              <w:rPr>
                <w:rFonts w:ascii="Arial" w:hAnsi="Arial" w:cs="Arial"/>
                <w:color w:val="000000"/>
                <w:sz w:val="20"/>
                <w:szCs w:val="20"/>
                <w:lang w:eastAsia="en-GB"/>
              </w:rPr>
              <w:t>Stores / procurement</w:t>
            </w:r>
          </w:p>
        </w:tc>
        <w:tc>
          <w:tcPr>
            <w:tcW w:w="2693" w:type="dxa"/>
            <w:tcBorders>
              <w:top w:val="nil"/>
              <w:left w:val="nil"/>
              <w:bottom w:val="single" w:sz="4" w:space="0" w:color="auto"/>
              <w:right w:val="single" w:sz="8" w:space="0" w:color="auto"/>
            </w:tcBorders>
            <w:shd w:val="clear" w:color="auto" w:fill="auto"/>
            <w:hideMark/>
          </w:tcPr>
          <w:p w14:paraId="4AD1AE34" w14:textId="77777777" w:rsidR="0044604A" w:rsidRPr="0044604A" w:rsidRDefault="0044604A" w:rsidP="0044604A">
            <w:pPr>
              <w:tabs>
                <w:tab w:val="clear" w:pos="720"/>
                <w:tab w:val="clear" w:pos="1440"/>
                <w:tab w:val="clear" w:pos="2160"/>
                <w:tab w:val="clear" w:pos="2880"/>
                <w:tab w:val="clear" w:pos="4680"/>
                <w:tab w:val="clear" w:pos="5400"/>
                <w:tab w:val="clear" w:pos="9000"/>
              </w:tabs>
              <w:spacing w:line="240" w:lineRule="auto"/>
              <w:jc w:val="center"/>
              <w:rPr>
                <w:rFonts w:ascii="Arial" w:hAnsi="Arial" w:cs="Arial"/>
                <w:color w:val="000000"/>
                <w:sz w:val="20"/>
                <w:szCs w:val="20"/>
                <w:lang w:eastAsia="en-GB"/>
              </w:rPr>
            </w:pPr>
            <w:r w:rsidRPr="0044604A">
              <w:rPr>
                <w:rFonts w:ascii="Arial" w:hAnsi="Arial" w:cs="Arial"/>
                <w:color w:val="000000"/>
                <w:sz w:val="20"/>
                <w:szCs w:val="20"/>
                <w:lang w:eastAsia="en-GB"/>
              </w:rPr>
              <w:t>20,000</w:t>
            </w:r>
          </w:p>
        </w:tc>
      </w:tr>
      <w:tr w:rsidR="0044604A" w:rsidRPr="0044604A" w14:paraId="4BE54F78" w14:textId="77777777" w:rsidTr="0044604A">
        <w:trPr>
          <w:trHeight w:val="300"/>
        </w:trPr>
        <w:tc>
          <w:tcPr>
            <w:tcW w:w="1120" w:type="dxa"/>
            <w:tcBorders>
              <w:top w:val="nil"/>
              <w:left w:val="single" w:sz="8" w:space="0" w:color="auto"/>
              <w:bottom w:val="single" w:sz="4" w:space="0" w:color="auto"/>
              <w:right w:val="single" w:sz="4" w:space="0" w:color="auto"/>
            </w:tcBorders>
            <w:shd w:val="clear" w:color="auto" w:fill="auto"/>
            <w:hideMark/>
          </w:tcPr>
          <w:p w14:paraId="61121E5A" w14:textId="77777777" w:rsidR="0044604A" w:rsidRPr="0044604A" w:rsidRDefault="0044604A" w:rsidP="0044604A">
            <w:pPr>
              <w:tabs>
                <w:tab w:val="clear" w:pos="720"/>
                <w:tab w:val="clear" w:pos="1440"/>
                <w:tab w:val="clear" w:pos="2160"/>
                <w:tab w:val="clear" w:pos="2880"/>
                <w:tab w:val="clear" w:pos="4680"/>
                <w:tab w:val="clear" w:pos="5400"/>
                <w:tab w:val="clear" w:pos="9000"/>
              </w:tabs>
              <w:spacing w:line="240" w:lineRule="auto"/>
              <w:jc w:val="center"/>
              <w:rPr>
                <w:rFonts w:ascii="Arial" w:hAnsi="Arial" w:cs="Arial"/>
                <w:color w:val="000000"/>
                <w:sz w:val="20"/>
                <w:szCs w:val="20"/>
                <w:lang w:eastAsia="en-GB"/>
              </w:rPr>
            </w:pPr>
            <w:r w:rsidRPr="0044604A">
              <w:rPr>
                <w:rFonts w:ascii="Arial" w:hAnsi="Arial" w:cs="Arial"/>
                <w:color w:val="000000"/>
                <w:sz w:val="20"/>
                <w:szCs w:val="20"/>
                <w:lang w:eastAsia="en-GB"/>
              </w:rPr>
              <w:t>10</w:t>
            </w:r>
          </w:p>
        </w:tc>
        <w:tc>
          <w:tcPr>
            <w:tcW w:w="5391" w:type="dxa"/>
            <w:tcBorders>
              <w:top w:val="nil"/>
              <w:left w:val="nil"/>
              <w:bottom w:val="single" w:sz="4" w:space="0" w:color="auto"/>
              <w:right w:val="single" w:sz="4" w:space="0" w:color="auto"/>
            </w:tcBorders>
            <w:shd w:val="clear" w:color="auto" w:fill="auto"/>
            <w:hideMark/>
          </w:tcPr>
          <w:p w14:paraId="0F235530" w14:textId="77777777" w:rsidR="0044604A" w:rsidRPr="0044604A" w:rsidRDefault="0044604A" w:rsidP="0044604A">
            <w:pPr>
              <w:tabs>
                <w:tab w:val="clear" w:pos="720"/>
                <w:tab w:val="clear" w:pos="1440"/>
                <w:tab w:val="clear" w:pos="2160"/>
                <w:tab w:val="clear" w:pos="2880"/>
                <w:tab w:val="clear" w:pos="4680"/>
                <w:tab w:val="clear" w:pos="5400"/>
                <w:tab w:val="clear" w:pos="9000"/>
              </w:tabs>
              <w:spacing w:line="240" w:lineRule="auto"/>
              <w:jc w:val="left"/>
              <w:rPr>
                <w:rFonts w:ascii="Arial" w:hAnsi="Arial" w:cs="Arial"/>
                <w:color w:val="000000"/>
                <w:sz w:val="20"/>
                <w:szCs w:val="20"/>
                <w:lang w:eastAsia="en-GB"/>
              </w:rPr>
            </w:pPr>
            <w:r w:rsidRPr="0044604A">
              <w:rPr>
                <w:rFonts w:ascii="Arial" w:hAnsi="Arial" w:cs="Arial"/>
                <w:color w:val="000000"/>
                <w:sz w:val="20"/>
                <w:szCs w:val="20"/>
                <w:lang w:eastAsia="en-GB"/>
              </w:rPr>
              <w:t>Equipment</w:t>
            </w:r>
          </w:p>
        </w:tc>
        <w:tc>
          <w:tcPr>
            <w:tcW w:w="2693" w:type="dxa"/>
            <w:tcBorders>
              <w:top w:val="nil"/>
              <w:left w:val="nil"/>
              <w:bottom w:val="single" w:sz="4" w:space="0" w:color="auto"/>
              <w:right w:val="single" w:sz="8" w:space="0" w:color="auto"/>
            </w:tcBorders>
            <w:shd w:val="clear" w:color="auto" w:fill="auto"/>
            <w:hideMark/>
          </w:tcPr>
          <w:p w14:paraId="5987DAE4" w14:textId="77777777" w:rsidR="0044604A" w:rsidRPr="0044604A" w:rsidRDefault="0044604A" w:rsidP="0044604A">
            <w:pPr>
              <w:tabs>
                <w:tab w:val="clear" w:pos="720"/>
                <w:tab w:val="clear" w:pos="1440"/>
                <w:tab w:val="clear" w:pos="2160"/>
                <w:tab w:val="clear" w:pos="2880"/>
                <w:tab w:val="clear" w:pos="4680"/>
                <w:tab w:val="clear" w:pos="5400"/>
                <w:tab w:val="clear" w:pos="9000"/>
              </w:tabs>
              <w:spacing w:line="240" w:lineRule="auto"/>
              <w:jc w:val="center"/>
              <w:rPr>
                <w:rFonts w:ascii="Arial" w:hAnsi="Arial" w:cs="Arial"/>
                <w:color w:val="000000"/>
                <w:sz w:val="20"/>
                <w:szCs w:val="20"/>
                <w:lang w:eastAsia="en-GB"/>
              </w:rPr>
            </w:pPr>
            <w:r w:rsidRPr="0044604A">
              <w:rPr>
                <w:rFonts w:ascii="Arial" w:hAnsi="Arial" w:cs="Arial"/>
                <w:color w:val="000000"/>
                <w:sz w:val="20"/>
                <w:szCs w:val="20"/>
                <w:lang w:eastAsia="en-GB"/>
              </w:rPr>
              <w:t>10,000</w:t>
            </w:r>
          </w:p>
        </w:tc>
      </w:tr>
      <w:tr w:rsidR="0044604A" w:rsidRPr="0044604A" w14:paraId="144B3472" w14:textId="77777777" w:rsidTr="0044604A">
        <w:trPr>
          <w:trHeight w:val="300"/>
        </w:trPr>
        <w:tc>
          <w:tcPr>
            <w:tcW w:w="1120" w:type="dxa"/>
            <w:tcBorders>
              <w:top w:val="nil"/>
              <w:left w:val="single" w:sz="8" w:space="0" w:color="auto"/>
              <w:bottom w:val="single" w:sz="4" w:space="0" w:color="auto"/>
              <w:right w:val="single" w:sz="4" w:space="0" w:color="auto"/>
            </w:tcBorders>
            <w:shd w:val="clear" w:color="auto" w:fill="auto"/>
            <w:hideMark/>
          </w:tcPr>
          <w:p w14:paraId="372684FD" w14:textId="77777777" w:rsidR="0044604A" w:rsidRPr="0044604A" w:rsidRDefault="0044604A" w:rsidP="0044604A">
            <w:pPr>
              <w:tabs>
                <w:tab w:val="clear" w:pos="720"/>
                <w:tab w:val="clear" w:pos="1440"/>
                <w:tab w:val="clear" w:pos="2160"/>
                <w:tab w:val="clear" w:pos="2880"/>
                <w:tab w:val="clear" w:pos="4680"/>
                <w:tab w:val="clear" w:pos="5400"/>
                <w:tab w:val="clear" w:pos="9000"/>
              </w:tabs>
              <w:spacing w:line="240" w:lineRule="auto"/>
              <w:jc w:val="center"/>
              <w:rPr>
                <w:rFonts w:ascii="Arial" w:hAnsi="Arial" w:cs="Arial"/>
                <w:color w:val="000000"/>
                <w:sz w:val="20"/>
                <w:szCs w:val="20"/>
                <w:lang w:eastAsia="en-GB"/>
              </w:rPr>
            </w:pPr>
            <w:r w:rsidRPr="0044604A">
              <w:rPr>
                <w:rFonts w:ascii="Arial" w:hAnsi="Arial" w:cs="Arial"/>
                <w:color w:val="000000"/>
                <w:sz w:val="20"/>
                <w:szCs w:val="20"/>
                <w:lang w:eastAsia="en-GB"/>
              </w:rPr>
              <w:t>11</w:t>
            </w:r>
          </w:p>
        </w:tc>
        <w:tc>
          <w:tcPr>
            <w:tcW w:w="5391" w:type="dxa"/>
            <w:tcBorders>
              <w:top w:val="nil"/>
              <w:left w:val="nil"/>
              <w:bottom w:val="single" w:sz="4" w:space="0" w:color="auto"/>
              <w:right w:val="single" w:sz="4" w:space="0" w:color="auto"/>
            </w:tcBorders>
            <w:shd w:val="clear" w:color="auto" w:fill="auto"/>
            <w:hideMark/>
          </w:tcPr>
          <w:p w14:paraId="5BC8A1F2" w14:textId="77777777" w:rsidR="0044604A" w:rsidRPr="0044604A" w:rsidRDefault="0044604A" w:rsidP="0044604A">
            <w:pPr>
              <w:tabs>
                <w:tab w:val="clear" w:pos="720"/>
                <w:tab w:val="clear" w:pos="1440"/>
                <w:tab w:val="clear" w:pos="2160"/>
                <w:tab w:val="clear" w:pos="2880"/>
                <w:tab w:val="clear" w:pos="4680"/>
                <w:tab w:val="clear" w:pos="5400"/>
                <w:tab w:val="clear" w:pos="9000"/>
              </w:tabs>
              <w:spacing w:line="240" w:lineRule="auto"/>
              <w:jc w:val="left"/>
              <w:rPr>
                <w:rFonts w:ascii="Arial" w:hAnsi="Arial" w:cs="Arial"/>
                <w:color w:val="000000"/>
                <w:sz w:val="20"/>
                <w:szCs w:val="20"/>
                <w:lang w:eastAsia="en-GB"/>
              </w:rPr>
            </w:pPr>
            <w:r w:rsidRPr="0044604A">
              <w:rPr>
                <w:rFonts w:ascii="Arial" w:hAnsi="Arial" w:cs="Arial"/>
                <w:color w:val="000000"/>
                <w:sz w:val="20"/>
                <w:szCs w:val="20"/>
                <w:lang w:eastAsia="en-GB"/>
              </w:rPr>
              <w:t>Contracts</w:t>
            </w:r>
          </w:p>
        </w:tc>
        <w:tc>
          <w:tcPr>
            <w:tcW w:w="2693" w:type="dxa"/>
            <w:tcBorders>
              <w:top w:val="nil"/>
              <w:left w:val="nil"/>
              <w:bottom w:val="single" w:sz="4" w:space="0" w:color="auto"/>
              <w:right w:val="single" w:sz="8" w:space="0" w:color="auto"/>
            </w:tcBorders>
            <w:shd w:val="clear" w:color="auto" w:fill="auto"/>
            <w:hideMark/>
          </w:tcPr>
          <w:p w14:paraId="3AF9980E" w14:textId="77777777" w:rsidR="0044604A" w:rsidRPr="0044604A" w:rsidRDefault="0044604A" w:rsidP="0044604A">
            <w:pPr>
              <w:tabs>
                <w:tab w:val="clear" w:pos="720"/>
                <w:tab w:val="clear" w:pos="1440"/>
                <w:tab w:val="clear" w:pos="2160"/>
                <w:tab w:val="clear" w:pos="2880"/>
                <w:tab w:val="clear" w:pos="4680"/>
                <w:tab w:val="clear" w:pos="5400"/>
                <w:tab w:val="clear" w:pos="9000"/>
              </w:tabs>
              <w:spacing w:line="240" w:lineRule="auto"/>
              <w:jc w:val="center"/>
              <w:rPr>
                <w:rFonts w:ascii="Arial" w:hAnsi="Arial" w:cs="Arial"/>
                <w:color w:val="000000"/>
                <w:sz w:val="20"/>
                <w:szCs w:val="20"/>
                <w:lang w:eastAsia="en-GB"/>
              </w:rPr>
            </w:pPr>
            <w:r w:rsidRPr="0044604A">
              <w:rPr>
                <w:rFonts w:ascii="Arial" w:hAnsi="Arial" w:cs="Arial"/>
                <w:color w:val="000000"/>
                <w:sz w:val="20"/>
                <w:szCs w:val="20"/>
                <w:lang w:eastAsia="en-GB"/>
              </w:rPr>
              <w:t>10,000</w:t>
            </w:r>
          </w:p>
        </w:tc>
      </w:tr>
      <w:tr w:rsidR="0044604A" w:rsidRPr="0044604A" w14:paraId="45E28D0C" w14:textId="77777777" w:rsidTr="0044604A">
        <w:trPr>
          <w:trHeight w:val="300"/>
        </w:trPr>
        <w:tc>
          <w:tcPr>
            <w:tcW w:w="1120" w:type="dxa"/>
            <w:tcBorders>
              <w:top w:val="nil"/>
              <w:left w:val="single" w:sz="8" w:space="0" w:color="auto"/>
              <w:bottom w:val="single" w:sz="4" w:space="0" w:color="auto"/>
              <w:right w:val="single" w:sz="4" w:space="0" w:color="auto"/>
            </w:tcBorders>
            <w:shd w:val="clear" w:color="auto" w:fill="auto"/>
            <w:hideMark/>
          </w:tcPr>
          <w:p w14:paraId="2427A759" w14:textId="77777777" w:rsidR="0044604A" w:rsidRPr="0044604A" w:rsidRDefault="0044604A" w:rsidP="0044604A">
            <w:pPr>
              <w:tabs>
                <w:tab w:val="clear" w:pos="720"/>
                <w:tab w:val="clear" w:pos="1440"/>
                <w:tab w:val="clear" w:pos="2160"/>
                <w:tab w:val="clear" w:pos="2880"/>
                <w:tab w:val="clear" w:pos="4680"/>
                <w:tab w:val="clear" w:pos="5400"/>
                <w:tab w:val="clear" w:pos="9000"/>
              </w:tabs>
              <w:spacing w:line="240" w:lineRule="auto"/>
              <w:jc w:val="center"/>
              <w:rPr>
                <w:rFonts w:ascii="Arial" w:hAnsi="Arial" w:cs="Arial"/>
                <w:color w:val="000000"/>
                <w:sz w:val="20"/>
                <w:szCs w:val="20"/>
                <w:lang w:eastAsia="en-GB"/>
              </w:rPr>
            </w:pPr>
            <w:r w:rsidRPr="0044604A">
              <w:rPr>
                <w:rFonts w:ascii="Arial" w:hAnsi="Arial" w:cs="Arial"/>
                <w:color w:val="000000"/>
                <w:sz w:val="20"/>
                <w:szCs w:val="20"/>
                <w:lang w:eastAsia="en-GB"/>
              </w:rPr>
              <w:t>12</w:t>
            </w:r>
          </w:p>
        </w:tc>
        <w:tc>
          <w:tcPr>
            <w:tcW w:w="5391" w:type="dxa"/>
            <w:tcBorders>
              <w:top w:val="nil"/>
              <w:left w:val="nil"/>
              <w:bottom w:val="single" w:sz="4" w:space="0" w:color="auto"/>
              <w:right w:val="single" w:sz="4" w:space="0" w:color="auto"/>
            </w:tcBorders>
            <w:shd w:val="clear" w:color="auto" w:fill="auto"/>
            <w:hideMark/>
          </w:tcPr>
          <w:p w14:paraId="204BC213" w14:textId="77777777" w:rsidR="0044604A" w:rsidRPr="0044604A" w:rsidRDefault="0044604A" w:rsidP="0044604A">
            <w:pPr>
              <w:tabs>
                <w:tab w:val="clear" w:pos="720"/>
                <w:tab w:val="clear" w:pos="1440"/>
                <w:tab w:val="clear" w:pos="2160"/>
                <w:tab w:val="clear" w:pos="2880"/>
                <w:tab w:val="clear" w:pos="4680"/>
                <w:tab w:val="clear" w:pos="5400"/>
                <w:tab w:val="clear" w:pos="9000"/>
              </w:tabs>
              <w:spacing w:line="240" w:lineRule="auto"/>
              <w:jc w:val="left"/>
              <w:rPr>
                <w:rFonts w:ascii="Arial" w:hAnsi="Arial" w:cs="Arial"/>
                <w:color w:val="000000"/>
                <w:sz w:val="20"/>
                <w:szCs w:val="20"/>
                <w:lang w:eastAsia="en-GB"/>
              </w:rPr>
            </w:pPr>
            <w:r w:rsidRPr="0044604A">
              <w:rPr>
                <w:rFonts w:ascii="Arial" w:hAnsi="Arial" w:cs="Arial"/>
                <w:color w:val="000000"/>
                <w:sz w:val="20"/>
                <w:szCs w:val="20"/>
                <w:lang w:eastAsia="en-GB"/>
              </w:rPr>
              <w:t>Payroll</w:t>
            </w:r>
          </w:p>
        </w:tc>
        <w:tc>
          <w:tcPr>
            <w:tcW w:w="2693" w:type="dxa"/>
            <w:tcBorders>
              <w:top w:val="nil"/>
              <w:left w:val="nil"/>
              <w:bottom w:val="single" w:sz="4" w:space="0" w:color="auto"/>
              <w:right w:val="single" w:sz="8" w:space="0" w:color="auto"/>
            </w:tcBorders>
            <w:shd w:val="clear" w:color="auto" w:fill="auto"/>
            <w:hideMark/>
          </w:tcPr>
          <w:p w14:paraId="156103FC" w14:textId="77777777" w:rsidR="0044604A" w:rsidRPr="0044604A" w:rsidRDefault="0044604A" w:rsidP="0044604A">
            <w:pPr>
              <w:tabs>
                <w:tab w:val="clear" w:pos="720"/>
                <w:tab w:val="clear" w:pos="1440"/>
                <w:tab w:val="clear" w:pos="2160"/>
                <w:tab w:val="clear" w:pos="2880"/>
                <w:tab w:val="clear" w:pos="4680"/>
                <w:tab w:val="clear" w:pos="5400"/>
                <w:tab w:val="clear" w:pos="9000"/>
              </w:tabs>
              <w:spacing w:line="240" w:lineRule="auto"/>
              <w:jc w:val="center"/>
              <w:rPr>
                <w:rFonts w:ascii="Arial" w:hAnsi="Arial" w:cs="Arial"/>
                <w:color w:val="000000"/>
                <w:sz w:val="20"/>
                <w:szCs w:val="20"/>
                <w:lang w:eastAsia="en-GB"/>
              </w:rPr>
            </w:pPr>
            <w:r w:rsidRPr="0044604A">
              <w:rPr>
                <w:rFonts w:ascii="Arial" w:hAnsi="Arial" w:cs="Arial"/>
                <w:color w:val="000000"/>
                <w:sz w:val="20"/>
                <w:szCs w:val="20"/>
                <w:lang w:eastAsia="en-GB"/>
              </w:rPr>
              <w:t>10,000</w:t>
            </w:r>
          </w:p>
        </w:tc>
      </w:tr>
      <w:tr w:rsidR="0044604A" w:rsidRPr="0044604A" w14:paraId="5303BBE0" w14:textId="77777777" w:rsidTr="0044604A">
        <w:trPr>
          <w:trHeight w:val="300"/>
        </w:trPr>
        <w:tc>
          <w:tcPr>
            <w:tcW w:w="1120" w:type="dxa"/>
            <w:tcBorders>
              <w:top w:val="nil"/>
              <w:left w:val="single" w:sz="8" w:space="0" w:color="auto"/>
              <w:bottom w:val="single" w:sz="4" w:space="0" w:color="auto"/>
              <w:right w:val="single" w:sz="4" w:space="0" w:color="auto"/>
            </w:tcBorders>
            <w:shd w:val="clear" w:color="auto" w:fill="auto"/>
            <w:hideMark/>
          </w:tcPr>
          <w:p w14:paraId="1F49EF89" w14:textId="77777777" w:rsidR="0044604A" w:rsidRPr="0044604A" w:rsidRDefault="0044604A" w:rsidP="0044604A">
            <w:pPr>
              <w:tabs>
                <w:tab w:val="clear" w:pos="720"/>
                <w:tab w:val="clear" w:pos="1440"/>
                <w:tab w:val="clear" w:pos="2160"/>
                <w:tab w:val="clear" w:pos="2880"/>
                <w:tab w:val="clear" w:pos="4680"/>
                <w:tab w:val="clear" w:pos="5400"/>
                <w:tab w:val="clear" w:pos="9000"/>
              </w:tabs>
              <w:spacing w:line="240" w:lineRule="auto"/>
              <w:jc w:val="center"/>
              <w:rPr>
                <w:rFonts w:ascii="Arial" w:hAnsi="Arial" w:cs="Arial"/>
                <w:color w:val="000000"/>
                <w:sz w:val="20"/>
                <w:szCs w:val="20"/>
                <w:lang w:eastAsia="en-GB"/>
              </w:rPr>
            </w:pPr>
            <w:r w:rsidRPr="0044604A">
              <w:rPr>
                <w:rFonts w:ascii="Arial" w:hAnsi="Arial" w:cs="Arial"/>
                <w:color w:val="000000"/>
                <w:sz w:val="20"/>
                <w:szCs w:val="20"/>
                <w:lang w:eastAsia="en-GB"/>
              </w:rPr>
              <w:t>13</w:t>
            </w:r>
          </w:p>
        </w:tc>
        <w:tc>
          <w:tcPr>
            <w:tcW w:w="5391" w:type="dxa"/>
            <w:tcBorders>
              <w:top w:val="nil"/>
              <w:left w:val="nil"/>
              <w:bottom w:val="single" w:sz="4" w:space="0" w:color="auto"/>
              <w:right w:val="single" w:sz="4" w:space="0" w:color="auto"/>
            </w:tcBorders>
            <w:shd w:val="clear" w:color="auto" w:fill="auto"/>
            <w:hideMark/>
          </w:tcPr>
          <w:p w14:paraId="72771D01" w14:textId="77777777" w:rsidR="0044604A" w:rsidRPr="0044604A" w:rsidRDefault="0044604A" w:rsidP="0044604A">
            <w:pPr>
              <w:tabs>
                <w:tab w:val="clear" w:pos="720"/>
                <w:tab w:val="clear" w:pos="1440"/>
                <w:tab w:val="clear" w:pos="2160"/>
                <w:tab w:val="clear" w:pos="2880"/>
                <w:tab w:val="clear" w:pos="4680"/>
                <w:tab w:val="clear" w:pos="5400"/>
                <w:tab w:val="clear" w:pos="9000"/>
              </w:tabs>
              <w:spacing w:line="240" w:lineRule="auto"/>
              <w:jc w:val="left"/>
              <w:rPr>
                <w:rFonts w:ascii="Arial" w:hAnsi="Arial" w:cs="Arial"/>
                <w:color w:val="000000"/>
                <w:sz w:val="20"/>
                <w:szCs w:val="20"/>
                <w:lang w:eastAsia="en-GB"/>
              </w:rPr>
            </w:pPr>
            <w:r w:rsidRPr="0044604A">
              <w:rPr>
                <w:rFonts w:ascii="Arial" w:hAnsi="Arial" w:cs="Arial"/>
                <w:color w:val="000000"/>
                <w:sz w:val="20"/>
                <w:szCs w:val="20"/>
                <w:lang w:eastAsia="en-GB"/>
              </w:rPr>
              <w:t>Other</w:t>
            </w:r>
          </w:p>
        </w:tc>
        <w:tc>
          <w:tcPr>
            <w:tcW w:w="2693" w:type="dxa"/>
            <w:tcBorders>
              <w:top w:val="nil"/>
              <w:left w:val="nil"/>
              <w:bottom w:val="single" w:sz="4" w:space="0" w:color="auto"/>
              <w:right w:val="single" w:sz="8" w:space="0" w:color="auto"/>
            </w:tcBorders>
            <w:shd w:val="clear" w:color="auto" w:fill="auto"/>
            <w:hideMark/>
          </w:tcPr>
          <w:p w14:paraId="5EA09F14" w14:textId="77777777" w:rsidR="0044604A" w:rsidRPr="0044604A" w:rsidRDefault="0044604A" w:rsidP="0044604A">
            <w:pPr>
              <w:tabs>
                <w:tab w:val="clear" w:pos="720"/>
                <w:tab w:val="clear" w:pos="1440"/>
                <w:tab w:val="clear" w:pos="2160"/>
                <w:tab w:val="clear" w:pos="2880"/>
                <w:tab w:val="clear" w:pos="4680"/>
                <w:tab w:val="clear" w:pos="5400"/>
                <w:tab w:val="clear" w:pos="9000"/>
              </w:tabs>
              <w:spacing w:line="240" w:lineRule="auto"/>
              <w:jc w:val="center"/>
              <w:rPr>
                <w:rFonts w:ascii="Arial" w:hAnsi="Arial" w:cs="Arial"/>
                <w:color w:val="000000"/>
                <w:sz w:val="20"/>
                <w:szCs w:val="20"/>
                <w:lang w:eastAsia="en-GB"/>
              </w:rPr>
            </w:pPr>
            <w:r w:rsidRPr="0044604A">
              <w:rPr>
                <w:rFonts w:ascii="Arial" w:hAnsi="Arial" w:cs="Arial"/>
                <w:color w:val="000000"/>
                <w:sz w:val="20"/>
                <w:szCs w:val="20"/>
                <w:lang w:eastAsia="en-GB"/>
              </w:rPr>
              <w:t>10,000</w:t>
            </w:r>
          </w:p>
        </w:tc>
      </w:tr>
      <w:tr w:rsidR="0044604A" w:rsidRPr="0044604A" w14:paraId="51AE6EB7" w14:textId="77777777" w:rsidTr="0044604A">
        <w:trPr>
          <w:trHeight w:val="300"/>
        </w:trPr>
        <w:tc>
          <w:tcPr>
            <w:tcW w:w="9204"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14:paraId="514B52A5" w14:textId="77777777" w:rsidR="0044604A" w:rsidRPr="0044604A" w:rsidRDefault="0044604A" w:rsidP="0044604A">
            <w:p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0"/>
                <w:szCs w:val="20"/>
                <w:lang w:eastAsia="en-GB"/>
              </w:rPr>
            </w:pPr>
            <w:r w:rsidRPr="0044604A">
              <w:rPr>
                <w:rFonts w:ascii="Arial" w:hAnsi="Arial" w:cs="Arial"/>
                <w:sz w:val="20"/>
                <w:szCs w:val="20"/>
                <w:lang w:eastAsia="en-GB"/>
              </w:rPr>
              <w:t> </w:t>
            </w:r>
          </w:p>
        </w:tc>
      </w:tr>
      <w:tr w:rsidR="0044604A" w:rsidRPr="0044604A" w14:paraId="2E687886" w14:textId="77777777" w:rsidTr="0044604A">
        <w:trPr>
          <w:trHeight w:val="300"/>
        </w:trPr>
        <w:tc>
          <w:tcPr>
            <w:tcW w:w="1120" w:type="dxa"/>
            <w:tcBorders>
              <w:top w:val="nil"/>
              <w:left w:val="single" w:sz="8" w:space="0" w:color="auto"/>
              <w:bottom w:val="single" w:sz="4" w:space="0" w:color="auto"/>
              <w:right w:val="single" w:sz="4" w:space="0" w:color="auto"/>
            </w:tcBorders>
            <w:shd w:val="clear" w:color="auto" w:fill="auto"/>
            <w:hideMark/>
          </w:tcPr>
          <w:p w14:paraId="2BDA361A" w14:textId="77777777" w:rsidR="0044604A" w:rsidRPr="0044604A" w:rsidRDefault="0044604A" w:rsidP="0044604A">
            <w:pPr>
              <w:tabs>
                <w:tab w:val="clear" w:pos="720"/>
                <w:tab w:val="clear" w:pos="1440"/>
                <w:tab w:val="clear" w:pos="2160"/>
                <w:tab w:val="clear" w:pos="2880"/>
                <w:tab w:val="clear" w:pos="4680"/>
                <w:tab w:val="clear" w:pos="5400"/>
                <w:tab w:val="clear" w:pos="9000"/>
              </w:tabs>
              <w:spacing w:line="240" w:lineRule="auto"/>
              <w:jc w:val="center"/>
              <w:rPr>
                <w:rFonts w:ascii="Arial" w:hAnsi="Arial" w:cs="Arial"/>
                <w:color w:val="000000"/>
                <w:sz w:val="20"/>
                <w:szCs w:val="20"/>
                <w:lang w:eastAsia="en-GB"/>
              </w:rPr>
            </w:pPr>
            <w:r w:rsidRPr="0044604A">
              <w:rPr>
                <w:rFonts w:ascii="Arial" w:hAnsi="Arial" w:cs="Arial"/>
                <w:color w:val="000000"/>
                <w:sz w:val="20"/>
                <w:szCs w:val="20"/>
                <w:lang w:eastAsia="en-GB"/>
              </w:rPr>
              <w:t>14</w:t>
            </w:r>
          </w:p>
        </w:tc>
        <w:tc>
          <w:tcPr>
            <w:tcW w:w="5391" w:type="dxa"/>
            <w:tcBorders>
              <w:top w:val="nil"/>
              <w:left w:val="nil"/>
              <w:bottom w:val="single" w:sz="4" w:space="0" w:color="auto"/>
              <w:right w:val="single" w:sz="4" w:space="0" w:color="auto"/>
            </w:tcBorders>
            <w:shd w:val="clear" w:color="auto" w:fill="auto"/>
            <w:noWrap/>
            <w:vAlign w:val="bottom"/>
            <w:hideMark/>
          </w:tcPr>
          <w:p w14:paraId="6D5A5231" w14:textId="77777777" w:rsidR="0044604A" w:rsidRPr="0044604A" w:rsidRDefault="0044604A" w:rsidP="0044604A">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bCs/>
                <w:color w:val="000000"/>
                <w:sz w:val="20"/>
                <w:szCs w:val="20"/>
                <w:lang w:eastAsia="en-GB"/>
              </w:rPr>
            </w:pPr>
            <w:r w:rsidRPr="0044604A">
              <w:rPr>
                <w:rFonts w:ascii="Arial" w:hAnsi="Arial" w:cs="Arial"/>
                <w:b/>
                <w:bCs/>
                <w:color w:val="000000"/>
                <w:sz w:val="20"/>
                <w:szCs w:val="20"/>
                <w:lang w:eastAsia="en-GB"/>
              </w:rPr>
              <w:t xml:space="preserve">Nugatory &amp; Fruitless Payments </w:t>
            </w:r>
          </w:p>
        </w:tc>
        <w:tc>
          <w:tcPr>
            <w:tcW w:w="2693" w:type="dxa"/>
            <w:tcBorders>
              <w:top w:val="nil"/>
              <w:left w:val="nil"/>
              <w:bottom w:val="single" w:sz="4" w:space="0" w:color="auto"/>
              <w:right w:val="single" w:sz="8" w:space="0" w:color="auto"/>
            </w:tcBorders>
            <w:shd w:val="clear" w:color="auto" w:fill="auto"/>
            <w:hideMark/>
          </w:tcPr>
          <w:p w14:paraId="3D101E55" w14:textId="77777777" w:rsidR="0044604A" w:rsidRPr="0044604A" w:rsidRDefault="0044604A" w:rsidP="0044604A">
            <w:pPr>
              <w:tabs>
                <w:tab w:val="clear" w:pos="720"/>
                <w:tab w:val="clear" w:pos="1440"/>
                <w:tab w:val="clear" w:pos="2160"/>
                <w:tab w:val="clear" w:pos="2880"/>
                <w:tab w:val="clear" w:pos="4680"/>
                <w:tab w:val="clear" w:pos="5400"/>
                <w:tab w:val="clear" w:pos="9000"/>
              </w:tabs>
              <w:spacing w:line="240" w:lineRule="auto"/>
              <w:jc w:val="center"/>
              <w:rPr>
                <w:rFonts w:ascii="Arial" w:hAnsi="Arial" w:cs="Arial"/>
                <w:color w:val="000000"/>
                <w:sz w:val="20"/>
                <w:szCs w:val="20"/>
                <w:lang w:eastAsia="en-GB"/>
              </w:rPr>
            </w:pPr>
            <w:r w:rsidRPr="0044604A">
              <w:rPr>
                <w:rFonts w:ascii="Arial" w:hAnsi="Arial" w:cs="Arial"/>
                <w:color w:val="000000"/>
                <w:sz w:val="20"/>
                <w:szCs w:val="20"/>
                <w:lang w:eastAsia="en-GB"/>
              </w:rPr>
              <w:t>10,000</w:t>
            </w:r>
          </w:p>
        </w:tc>
      </w:tr>
      <w:tr w:rsidR="0044604A" w:rsidRPr="0044604A" w14:paraId="6FD32776" w14:textId="77777777" w:rsidTr="0044604A">
        <w:trPr>
          <w:trHeight w:val="300"/>
        </w:trPr>
        <w:tc>
          <w:tcPr>
            <w:tcW w:w="9204"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14:paraId="78E477C1" w14:textId="77777777" w:rsidR="0044604A" w:rsidRPr="0044604A" w:rsidRDefault="0044604A" w:rsidP="0044604A">
            <w:p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0"/>
                <w:szCs w:val="20"/>
                <w:lang w:eastAsia="en-GB"/>
              </w:rPr>
            </w:pPr>
            <w:r w:rsidRPr="0044604A">
              <w:rPr>
                <w:rFonts w:ascii="Arial" w:hAnsi="Arial" w:cs="Arial"/>
                <w:sz w:val="20"/>
                <w:szCs w:val="20"/>
                <w:lang w:eastAsia="en-GB"/>
              </w:rPr>
              <w:t> </w:t>
            </w:r>
          </w:p>
        </w:tc>
      </w:tr>
      <w:tr w:rsidR="0044604A" w:rsidRPr="0044604A" w14:paraId="24A9325A" w14:textId="77777777" w:rsidTr="0044604A">
        <w:trPr>
          <w:trHeight w:val="300"/>
        </w:trPr>
        <w:tc>
          <w:tcPr>
            <w:tcW w:w="1120" w:type="dxa"/>
            <w:tcBorders>
              <w:top w:val="nil"/>
              <w:left w:val="single" w:sz="8" w:space="0" w:color="auto"/>
              <w:bottom w:val="single" w:sz="4" w:space="0" w:color="auto"/>
              <w:right w:val="single" w:sz="4" w:space="0" w:color="auto"/>
            </w:tcBorders>
            <w:shd w:val="clear" w:color="auto" w:fill="auto"/>
            <w:hideMark/>
          </w:tcPr>
          <w:p w14:paraId="129DDFEB" w14:textId="77777777" w:rsidR="0044604A" w:rsidRPr="0044604A" w:rsidRDefault="0044604A" w:rsidP="0044604A">
            <w:pPr>
              <w:tabs>
                <w:tab w:val="clear" w:pos="720"/>
                <w:tab w:val="clear" w:pos="1440"/>
                <w:tab w:val="clear" w:pos="2160"/>
                <w:tab w:val="clear" w:pos="2880"/>
                <w:tab w:val="clear" w:pos="4680"/>
                <w:tab w:val="clear" w:pos="5400"/>
                <w:tab w:val="clear" w:pos="9000"/>
              </w:tabs>
              <w:spacing w:line="240" w:lineRule="auto"/>
              <w:jc w:val="center"/>
              <w:rPr>
                <w:rFonts w:ascii="Arial" w:hAnsi="Arial" w:cs="Arial"/>
                <w:color w:val="000000"/>
                <w:sz w:val="20"/>
                <w:szCs w:val="20"/>
                <w:lang w:eastAsia="en-GB"/>
              </w:rPr>
            </w:pPr>
            <w:r w:rsidRPr="0044604A">
              <w:rPr>
                <w:rFonts w:ascii="Arial" w:hAnsi="Arial" w:cs="Arial"/>
                <w:color w:val="000000"/>
                <w:sz w:val="20"/>
                <w:szCs w:val="20"/>
                <w:lang w:eastAsia="en-GB"/>
              </w:rPr>
              <w:t> </w:t>
            </w:r>
          </w:p>
        </w:tc>
        <w:tc>
          <w:tcPr>
            <w:tcW w:w="8084"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4DA3EC33" w14:textId="77777777" w:rsidR="0044604A" w:rsidRPr="0044604A" w:rsidRDefault="0044604A" w:rsidP="0044604A">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bCs/>
                <w:sz w:val="20"/>
                <w:szCs w:val="20"/>
                <w:lang w:eastAsia="en-GB"/>
              </w:rPr>
            </w:pPr>
            <w:r w:rsidRPr="0044604A">
              <w:rPr>
                <w:rFonts w:ascii="Arial" w:hAnsi="Arial" w:cs="Arial"/>
                <w:b/>
                <w:bCs/>
                <w:sz w:val="20"/>
                <w:szCs w:val="20"/>
                <w:lang w:eastAsia="en-GB"/>
              </w:rPr>
              <w:t>Claims Abandoned</w:t>
            </w:r>
          </w:p>
        </w:tc>
      </w:tr>
      <w:tr w:rsidR="0044604A" w:rsidRPr="0044604A" w14:paraId="2A7EC2F6" w14:textId="77777777" w:rsidTr="0044604A">
        <w:trPr>
          <w:trHeight w:val="300"/>
        </w:trPr>
        <w:tc>
          <w:tcPr>
            <w:tcW w:w="1120" w:type="dxa"/>
            <w:tcBorders>
              <w:top w:val="nil"/>
              <w:left w:val="single" w:sz="8" w:space="0" w:color="auto"/>
              <w:bottom w:val="single" w:sz="4" w:space="0" w:color="auto"/>
              <w:right w:val="single" w:sz="4" w:space="0" w:color="auto"/>
            </w:tcBorders>
            <w:shd w:val="clear" w:color="auto" w:fill="auto"/>
            <w:noWrap/>
            <w:vAlign w:val="bottom"/>
            <w:hideMark/>
          </w:tcPr>
          <w:p w14:paraId="09FD67A9" w14:textId="77777777" w:rsidR="0044604A" w:rsidRPr="0044604A" w:rsidRDefault="0044604A" w:rsidP="0044604A">
            <w:pPr>
              <w:tabs>
                <w:tab w:val="clear" w:pos="720"/>
                <w:tab w:val="clear" w:pos="1440"/>
                <w:tab w:val="clear" w:pos="2160"/>
                <w:tab w:val="clear" w:pos="2880"/>
                <w:tab w:val="clear" w:pos="4680"/>
                <w:tab w:val="clear" w:pos="5400"/>
                <w:tab w:val="clear" w:pos="9000"/>
              </w:tabs>
              <w:spacing w:line="240" w:lineRule="auto"/>
              <w:jc w:val="center"/>
              <w:rPr>
                <w:rFonts w:ascii="Arial" w:hAnsi="Arial" w:cs="Arial"/>
                <w:sz w:val="20"/>
                <w:szCs w:val="20"/>
                <w:lang w:eastAsia="en-GB"/>
              </w:rPr>
            </w:pPr>
            <w:r w:rsidRPr="0044604A">
              <w:rPr>
                <w:rFonts w:ascii="Arial" w:hAnsi="Arial" w:cs="Arial"/>
                <w:sz w:val="20"/>
                <w:szCs w:val="20"/>
                <w:lang w:eastAsia="en-GB"/>
              </w:rPr>
              <w:t>15(a)</w:t>
            </w:r>
          </w:p>
        </w:tc>
        <w:tc>
          <w:tcPr>
            <w:tcW w:w="5391" w:type="dxa"/>
            <w:tcBorders>
              <w:top w:val="nil"/>
              <w:left w:val="nil"/>
              <w:bottom w:val="single" w:sz="4" w:space="0" w:color="auto"/>
              <w:right w:val="single" w:sz="4" w:space="0" w:color="auto"/>
            </w:tcBorders>
            <w:shd w:val="clear" w:color="auto" w:fill="auto"/>
            <w:hideMark/>
          </w:tcPr>
          <w:p w14:paraId="597E8460" w14:textId="77777777" w:rsidR="0044604A" w:rsidRPr="0044604A" w:rsidRDefault="0044604A" w:rsidP="0044604A">
            <w:pPr>
              <w:tabs>
                <w:tab w:val="clear" w:pos="720"/>
                <w:tab w:val="clear" w:pos="1440"/>
                <w:tab w:val="clear" w:pos="2160"/>
                <w:tab w:val="clear" w:pos="2880"/>
                <w:tab w:val="clear" w:pos="4680"/>
                <w:tab w:val="clear" w:pos="5400"/>
                <w:tab w:val="clear" w:pos="9000"/>
              </w:tabs>
              <w:spacing w:line="240" w:lineRule="auto"/>
              <w:jc w:val="left"/>
              <w:rPr>
                <w:rFonts w:ascii="Arial" w:hAnsi="Arial" w:cs="Arial"/>
                <w:color w:val="000000"/>
                <w:sz w:val="20"/>
                <w:szCs w:val="20"/>
                <w:lang w:eastAsia="en-GB"/>
              </w:rPr>
            </w:pPr>
            <w:r w:rsidRPr="0044604A">
              <w:rPr>
                <w:rFonts w:ascii="Arial" w:hAnsi="Arial" w:cs="Arial"/>
                <w:color w:val="000000"/>
                <w:sz w:val="20"/>
                <w:szCs w:val="20"/>
                <w:lang w:eastAsia="en-GB"/>
              </w:rPr>
              <w:t>Private Accommodation</w:t>
            </w:r>
          </w:p>
        </w:tc>
        <w:tc>
          <w:tcPr>
            <w:tcW w:w="2693" w:type="dxa"/>
            <w:tcBorders>
              <w:top w:val="nil"/>
              <w:left w:val="nil"/>
              <w:bottom w:val="single" w:sz="4" w:space="0" w:color="auto"/>
              <w:right w:val="single" w:sz="8" w:space="0" w:color="auto"/>
            </w:tcBorders>
            <w:shd w:val="clear" w:color="auto" w:fill="auto"/>
            <w:hideMark/>
          </w:tcPr>
          <w:p w14:paraId="65A949BD" w14:textId="77777777" w:rsidR="0044604A" w:rsidRPr="0044604A" w:rsidRDefault="0044604A" w:rsidP="0044604A">
            <w:pPr>
              <w:tabs>
                <w:tab w:val="clear" w:pos="720"/>
                <w:tab w:val="clear" w:pos="1440"/>
                <w:tab w:val="clear" w:pos="2160"/>
                <w:tab w:val="clear" w:pos="2880"/>
                <w:tab w:val="clear" w:pos="4680"/>
                <w:tab w:val="clear" w:pos="5400"/>
                <w:tab w:val="clear" w:pos="9000"/>
              </w:tabs>
              <w:spacing w:line="240" w:lineRule="auto"/>
              <w:jc w:val="center"/>
              <w:rPr>
                <w:rFonts w:ascii="Arial" w:hAnsi="Arial" w:cs="Arial"/>
                <w:color w:val="000000"/>
                <w:sz w:val="20"/>
                <w:szCs w:val="20"/>
                <w:lang w:eastAsia="en-GB"/>
              </w:rPr>
            </w:pPr>
            <w:r w:rsidRPr="0044604A">
              <w:rPr>
                <w:rFonts w:ascii="Arial" w:hAnsi="Arial" w:cs="Arial"/>
                <w:color w:val="000000"/>
                <w:sz w:val="20"/>
                <w:szCs w:val="20"/>
                <w:lang w:eastAsia="en-GB"/>
              </w:rPr>
              <w:t>10,000</w:t>
            </w:r>
          </w:p>
        </w:tc>
      </w:tr>
      <w:tr w:rsidR="0044604A" w:rsidRPr="0044604A" w14:paraId="4391BD2D" w14:textId="77777777" w:rsidTr="0044604A">
        <w:trPr>
          <w:trHeight w:val="300"/>
        </w:trPr>
        <w:tc>
          <w:tcPr>
            <w:tcW w:w="1120" w:type="dxa"/>
            <w:tcBorders>
              <w:top w:val="nil"/>
              <w:left w:val="single" w:sz="8" w:space="0" w:color="auto"/>
              <w:bottom w:val="single" w:sz="4" w:space="0" w:color="auto"/>
              <w:right w:val="single" w:sz="4" w:space="0" w:color="auto"/>
            </w:tcBorders>
            <w:shd w:val="clear" w:color="auto" w:fill="auto"/>
            <w:noWrap/>
            <w:vAlign w:val="bottom"/>
            <w:hideMark/>
          </w:tcPr>
          <w:p w14:paraId="5C0A0F0A" w14:textId="77777777" w:rsidR="0044604A" w:rsidRPr="0044604A" w:rsidRDefault="0044604A" w:rsidP="0044604A">
            <w:pPr>
              <w:tabs>
                <w:tab w:val="clear" w:pos="720"/>
                <w:tab w:val="clear" w:pos="1440"/>
                <w:tab w:val="clear" w:pos="2160"/>
                <w:tab w:val="clear" w:pos="2880"/>
                <w:tab w:val="clear" w:pos="4680"/>
                <w:tab w:val="clear" w:pos="5400"/>
                <w:tab w:val="clear" w:pos="9000"/>
              </w:tabs>
              <w:spacing w:line="240" w:lineRule="auto"/>
              <w:jc w:val="center"/>
              <w:rPr>
                <w:rFonts w:ascii="Arial" w:hAnsi="Arial" w:cs="Arial"/>
                <w:sz w:val="20"/>
                <w:szCs w:val="20"/>
                <w:lang w:eastAsia="en-GB"/>
              </w:rPr>
            </w:pPr>
            <w:r w:rsidRPr="0044604A">
              <w:rPr>
                <w:rFonts w:ascii="Arial" w:hAnsi="Arial" w:cs="Arial"/>
                <w:sz w:val="20"/>
                <w:szCs w:val="20"/>
                <w:lang w:eastAsia="en-GB"/>
              </w:rPr>
              <w:t>15(b)</w:t>
            </w:r>
          </w:p>
        </w:tc>
        <w:tc>
          <w:tcPr>
            <w:tcW w:w="5391" w:type="dxa"/>
            <w:tcBorders>
              <w:top w:val="nil"/>
              <w:left w:val="nil"/>
              <w:bottom w:val="single" w:sz="4" w:space="0" w:color="auto"/>
              <w:right w:val="single" w:sz="4" w:space="0" w:color="auto"/>
            </w:tcBorders>
            <w:shd w:val="clear" w:color="auto" w:fill="auto"/>
            <w:hideMark/>
          </w:tcPr>
          <w:p w14:paraId="08EFCAE7" w14:textId="77777777" w:rsidR="0044604A" w:rsidRPr="0044604A" w:rsidRDefault="0044604A" w:rsidP="0044604A">
            <w:pPr>
              <w:tabs>
                <w:tab w:val="clear" w:pos="720"/>
                <w:tab w:val="clear" w:pos="1440"/>
                <w:tab w:val="clear" w:pos="2160"/>
                <w:tab w:val="clear" w:pos="2880"/>
                <w:tab w:val="clear" w:pos="4680"/>
                <w:tab w:val="clear" w:pos="5400"/>
                <w:tab w:val="clear" w:pos="9000"/>
              </w:tabs>
              <w:spacing w:line="240" w:lineRule="auto"/>
              <w:jc w:val="left"/>
              <w:rPr>
                <w:rFonts w:ascii="Arial" w:hAnsi="Arial" w:cs="Arial"/>
                <w:color w:val="000000"/>
                <w:sz w:val="20"/>
                <w:szCs w:val="20"/>
                <w:lang w:eastAsia="en-GB"/>
              </w:rPr>
            </w:pPr>
            <w:r w:rsidRPr="0044604A">
              <w:rPr>
                <w:rFonts w:ascii="Arial" w:hAnsi="Arial" w:cs="Arial"/>
                <w:color w:val="000000"/>
                <w:sz w:val="20"/>
                <w:szCs w:val="20"/>
                <w:lang w:eastAsia="en-GB"/>
              </w:rPr>
              <w:t>Road Traffic Acts</w:t>
            </w:r>
          </w:p>
        </w:tc>
        <w:tc>
          <w:tcPr>
            <w:tcW w:w="2693" w:type="dxa"/>
            <w:tcBorders>
              <w:top w:val="nil"/>
              <w:left w:val="nil"/>
              <w:bottom w:val="single" w:sz="4" w:space="0" w:color="auto"/>
              <w:right w:val="single" w:sz="8" w:space="0" w:color="auto"/>
            </w:tcBorders>
            <w:shd w:val="clear" w:color="auto" w:fill="auto"/>
            <w:hideMark/>
          </w:tcPr>
          <w:p w14:paraId="7247B258" w14:textId="77777777" w:rsidR="0044604A" w:rsidRPr="0044604A" w:rsidRDefault="0044604A" w:rsidP="0044604A">
            <w:pPr>
              <w:tabs>
                <w:tab w:val="clear" w:pos="720"/>
                <w:tab w:val="clear" w:pos="1440"/>
                <w:tab w:val="clear" w:pos="2160"/>
                <w:tab w:val="clear" w:pos="2880"/>
                <w:tab w:val="clear" w:pos="4680"/>
                <w:tab w:val="clear" w:pos="5400"/>
                <w:tab w:val="clear" w:pos="9000"/>
              </w:tabs>
              <w:spacing w:line="240" w:lineRule="auto"/>
              <w:jc w:val="center"/>
              <w:rPr>
                <w:rFonts w:ascii="Arial" w:hAnsi="Arial" w:cs="Arial"/>
                <w:color w:val="000000"/>
                <w:sz w:val="20"/>
                <w:szCs w:val="20"/>
                <w:lang w:eastAsia="en-GB"/>
              </w:rPr>
            </w:pPr>
            <w:r w:rsidRPr="0044604A">
              <w:rPr>
                <w:rFonts w:ascii="Arial" w:hAnsi="Arial" w:cs="Arial"/>
                <w:color w:val="000000"/>
                <w:sz w:val="20"/>
                <w:szCs w:val="20"/>
                <w:lang w:eastAsia="en-GB"/>
              </w:rPr>
              <w:t>20,000</w:t>
            </w:r>
          </w:p>
        </w:tc>
      </w:tr>
      <w:tr w:rsidR="0044604A" w:rsidRPr="0044604A" w14:paraId="6F898CE4" w14:textId="77777777" w:rsidTr="0044604A">
        <w:trPr>
          <w:trHeight w:val="300"/>
        </w:trPr>
        <w:tc>
          <w:tcPr>
            <w:tcW w:w="1120" w:type="dxa"/>
            <w:tcBorders>
              <w:top w:val="nil"/>
              <w:left w:val="single" w:sz="8" w:space="0" w:color="auto"/>
              <w:bottom w:val="single" w:sz="4" w:space="0" w:color="auto"/>
              <w:right w:val="single" w:sz="4" w:space="0" w:color="auto"/>
            </w:tcBorders>
            <w:shd w:val="clear" w:color="auto" w:fill="auto"/>
            <w:noWrap/>
            <w:vAlign w:val="bottom"/>
            <w:hideMark/>
          </w:tcPr>
          <w:p w14:paraId="49132DB5" w14:textId="77777777" w:rsidR="0044604A" w:rsidRPr="0044604A" w:rsidRDefault="0044604A" w:rsidP="0044604A">
            <w:pPr>
              <w:tabs>
                <w:tab w:val="clear" w:pos="720"/>
                <w:tab w:val="clear" w:pos="1440"/>
                <w:tab w:val="clear" w:pos="2160"/>
                <w:tab w:val="clear" w:pos="2880"/>
                <w:tab w:val="clear" w:pos="4680"/>
                <w:tab w:val="clear" w:pos="5400"/>
                <w:tab w:val="clear" w:pos="9000"/>
              </w:tabs>
              <w:spacing w:line="240" w:lineRule="auto"/>
              <w:jc w:val="center"/>
              <w:rPr>
                <w:rFonts w:ascii="Arial" w:hAnsi="Arial" w:cs="Arial"/>
                <w:sz w:val="20"/>
                <w:szCs w:val="20"/>
                <w:lang w:eastAsia="en-GB"/>
              </w:rPr>
            </w:pPr>
            <w:r w:rsidRPr="0044604A">
              <w:rPr>
                <w:rFonts w:ascii="Arial" w:hAnsi="Arial" w:cs="Arial"/>
                <w:sz w:val="20"/>
                <w:szCs w:val="20"/>
                <w:lang w:eastAsia="en-GB"/>
              </w:rPr>
              <w:t>15(c)</w:t>
            </w:r>
          </w:p>
        </w:tc>
        <w:tc>
          <w:tcPr>
            <w:tcW w:w="5391" w:type="dxa"/>
            <w:tcBorders>
              <w:top w:val="nil"/>
              <w:left w:val="nil"/>
              <w:bottom w:val="single" w:sz="4" w:space="0" w:color="auto"/>
              <w:right w:val="single" w:sz="4" w:space="0" w:color="auto"/>
            </w:tcBorders>
            <w:shd w:val="clear" w:color="auto" w:fill="auto"/>
            <w:hideMark/>
          </w:tcPr>
          <w:p w14:paraId="7FCD41BB" w14:textId="77777777" w:rsidR="0044604A" w:rsidRPr="0044604A" w:rsidRDefault="0044604A" w:rsidP="0044604A">
            <w:pPr>
              <w:tabs>
                <w:tab w:val="clear" w:pos="720"/>
                <w:tab w:val="clear" w:pos="1440"/>
                <w:tab w:val="clear" w:pos="2160"/>
                <w:tab w:val="clear" w:pos="2880"/>
                <w:tab w:val="clear" w:pos="4680"/>
                <w:tab w:val="clear" w:pos="5400"/>
                <w:tab w:val="clear" w:pos="9000"/>
              </w:tabs>
              <w:spacing w:line="240" w:lineRule="auto"/>
              <w:jc w:val="left"/>
              <w:rPr>
                <w:rFonts w:ascii="Arial" w:hAnsi="Arial" w:cs="Arial"/>
                <w:color w:val="000000"/>
                <w:sz w:val="20"/>
                <w:szCs w:val="20"/>
                <w:lang w:eastAsia="en-GB"/>
              </w:rPr>
            </w:pPr>
            <w:r w:rsidRPr="0044604A">
              <w:rPr>
                <w:rFonts w:ascii="Arial" w:hAnsi="Arial" w:cs="Arial"/>
                <w:color w:val="000000"/>
                <w:sz w:val="20"/>
                <w:szCs w:val="20"/>
                <w:lang w:eastAsia="en-GB"/>
              </w:rPr>
              <w:t>Other</w:t>
            </w:r>
          </w:p>
        </w:tc>
        <w:tc>
          <w:tcPr>
            <w:tcW w:w="2693" w:type="dxa"/>
            <w:tcBorders>
              <w:top w:val="nil"/>
              <w:left w:val="nil"/>
              <w:bottom w:val="single" w:sz="4" w:space="0" w:color="auto"/>
              <w:right w:val="single" w:sz="8" w:space="0" w:color="auto"/>
            </w:tcBorders>
            <w:shd w:val="clear" w:color="auto" w:fill="auto"/>
            <w:hideMark/>
          </w:tcPr>
          <w:p w14:paraId="005F9FFE" w14:textId="77777777" w:rsidR="0044604A" w:rsidRPr="0044604A" w:rsidRDefault="0044604A" w:rsidP="0044604A">
            <w:pPr>
              <w:tabs>
                <w:tab w:val="clear" w:pos="720"/>
                <w:tab w:val="clear" w:pos="1440"/>
                <w:tab w:val="clear" w:pos="2160"/>
                <w:tab w:val="clear" w:pos="2880"/>
                <w:tab w:val="clear" w:pos="4680"/>
                <w:tab w:val="clear" w:pos="5400"/>
                <w:tab w:val="clear" w:pos="9000"/>
              </w:tabs>
              <w:spacing w:line="240" w:lineRule="auto"/>
              <w:jc w:val="center"/>
              <w:rPr>
                <w:rFonts w:ascii="Arial" w:hAnsi="Arial" w:cs="Arial"/>
                <w:color w:val="000000"/>
                <w:sz w:val="20"/>
                <w:szCs w:val="20"/>
                <w:lang w:eastAsia="en-GB"/>
              </w:rPr>
            </w:pPr>
            <w:r w:rsidRPr="0044604A">
              <w:rPr>
                <w:rFonts w:ascii="Arial" w:hAnsi="Arial" w:cs="Arial"/>
                <w:color w:val="000000"/>
                <w:sz w:val="20"/>
                <w:szCs w:val="20"/>
                <w:lang w:eastAsia="en-GB"/>
              </w:rPr>
              <w:t>10,000</w:t>
            </w:r>
          </w:p>
        </w:tc>
      </w:tr>
      <w:tr w:rsidR="0044604A" w:rsidRPr="0044604A" w14:paraId="0D19130C" w14:textId="77777777" w:rsidTr="0044604A">
        <w:trPr>
          <w:trHeight w:val="300"/>
        </w:trPr>
        <w:tc>
          <w:tcPr>
            <w:tcW w:w="9204"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14:paraId="0AEEFAD2" w14:textId="77777777" w:rsidR="0044604A" w:rsidRPr="0044604A" w:rsidRDefault="0044604A" w:rsidP="0044604A">
            <w:p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0"/>
                <w:szCs w:val="20"/>
                <w:lang w:eastAsia="en-GB"/>
              </w:rPr>
            </w:pPr>
            <w:r w:rsidRPr="0044604A">
              <w:rPr>
                <w:rFonts w:ascii="Arial" w:hAnsi="Arial" w:cs="Arial"/>
                <w:sz w:val="20"/>
                <w:szCs w:val="20"/>
                <w:lang w:eastAsia="en-GB"/>
              </w:rPr>
              <w:t> </w:t>
            </w:r>
          </w:p>
        </w:tc>
      </w:tr>
      <w:tr w:rsidR="0044604A" w:rsidRPr="0044604A" w14:paraId="1F204A04" w14:textId="77777777" w:rsidTr="0044604A">
        <w:trPr>
          <w:trHeight w:val="300"/>
        </w:trPr>
        <w:tc>
          <w:tcPr>
            <w:tcW w:w="1120" w:type="dxa"/>
            <w:tcBorders>
              <w:top w:val="nil"/>
              <w:left w:val="single" w:sz="8" w:space="0" w:color="auto"/>
              <w:bottom w:val="single" w:sz="4" w:space="0" w:color="auto"/>
              <w:right w:val="single" w:sz="4" w:space="0" w:color="auto"/>
            </w:tcBorders>
            <w:shd w:val="clear" w:color="auto" w:fill="auto"/>
            <w:noWrap/>
            <w:vAlign w:val="bottom"/>
            <w:hideMark/>
          </w:tcPr>
          <w:p w14:paraId="15FC7526" w14:textId="77777777" w:rsidR="0044604A" w:rsidRPr="0044604A" w:rsidRDefault="0044604A" w:rsidP="0044604A">
            <w:p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0"/>
                <w:szCs w:val="20"/>
                <w:lang w:eastAsia="en-GB"/>
              </w:rPr>
            </w:pPr>
            <w:r w:rsidRPr="0044604A">
              <w:rPr>
                <w:rFonts w:ascii="Arial" w:hAnsi="Arial" w:cs="Arial"/>
                <w:sz w:val="20"/>
                <w:szCs w:val="20"/>
                <w:lang w:eastAsia="en-GB"/>
              </w:rPr>
              <w:t> </w:t>
            </w:r>
          </w:p>
        </w:tc>
        <w:tc>
          <w:tcPr>
            <w:tcW w:w="8084" w:type="dxa"/>
            <w:gridSpan w:val="2"/>
            <w:tcBorders>
              <w:top w:val="single" w:sz="4" w:space="0" w:color="auto"/>
              <w:left w:val="nil"/>
              <w:bottom w:val="single" w:sz="4" w:space="0" w:color="auto"/>
              <w:right w:val="single" w:sz="8" w:space="0" w:color="000000"/>
            </w:tcBorders>
            <w:shd w:val="clear" w:color="auto" w:fill="auto"/>
            <w:hideMark/>
          </w:tcPr>
          <w:p w14:paraId="1126F8B7" w14:textId="77777777" w:rsidR="0044604A" w:rsidRPr="0044604A" w:rsidRDefault="0044604A" w:rsidP="0044604A">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bCs/>
                <w:color w:val="000000"/>
                <w:sz w:val="20"/>
                <w:szCs w:val="20"/>
                <w:lang w:eastAsia="en-GB"/>
              </w:rPr>
            </w:pPr>
            <w:r w:rsidRPr="0044604A">
              <w:rPr>
                <w:rFonts w:ascii="Arial" w:hAnsi="Arial" w:cs="Arial"/>
                <w:b/>
                <w:bCs/>
                <w:color w:val="000000"/>
                <w:sz w:val="20"/>
                <w:szCs w:val="20"/>
                <w:lang w:eastAsia="en-GB"/>
              </w:rPr>
              <w:t>Stores Losses</w:t>
            </w:r>
          </w:p>
        </w:tc>
      </w:tr>
      <w:tr w:rsidR="0044604A" w:rsidRPr="0044604A" w14:paraId="534C3C40" w14:textId="77777777" w:rsidTr="0044604A">
        <w:trPr>
          <w:trHeight w:val="300"/>
        </w:trPr>
        <w:tc>
          <w:tcPr>
            <w:tcW w:w="1120"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34C44482" w14:textId="77777777" w:rsidR="0044604A" w:rsidRPr="0044604A" w:rsidRDefault="0044604A" w:rsidP="0044604A">
            <w:pPr>
              <w:tabs>
                <w:tab w:val="clear" w:pos="720"/>
                <w:tab w:val="clear" w:pos="1440"/>
                <w:tab w:val="clear" w:pos="2160"/>
                <w:tab w:val="clear" w:pos="2880"/>
                <w:tab w:val="clear" w:pos="4680"/>
                <w:tab w:val="clear" w:pos="5400"/>
                <w:tab w:val="clear" w:pos="9000"/>
              </w:tabs>
              <w:spacing w:line="240" w:lineRule="auto"/>
              <w:jc w:val="center"/>
              <w:rPr>
                <w:rFonts w:ascii="Arial" w:hAnsi="Arial" w:cs="Arial"/>
                <w:sz w:val="20"/>
                <w:szCs w:val="20"/>
                <w:lang w:eastAsia="en-GB"/>
              </w:rPr>
            </w:pPr>
            <w:r w:rsidRPr="0044604A">
              <w:rPr>
                <w:rFonts w:ascii="Arial" w:hAnsi="Arial" w:cs="Arial"/>
                <w:sz w:val="20"/>
                <w:szCs w:val="20"/>
                <w:lang w:eastAsia="en-GB"/>
              </w:rPr>
              <w:t>16</w:t>
            </w:r>
          </w:p>
        </w:tc>
        <w:tc>
          <w:tcPr>
            <w:tcW w:w="8084" w:type="dxa"/>
            <w:gridSpan w:val="2"/>
            <w:tcBorders>
              <w:top w:val="single" w:sz="4" w:space="0" w:color="auto"/>
              <w:left w:val="nil"/>
              <w:bottom w:val="single" w:sz="4" w:space="0" w:color="auto"/>
              <w:right w:val="single" w:sz="8" w:space="0" w:color="000000"/>
            </w:tcBorders>
            <w:shd w:val="clear" w:color="auto" w:fill="auto"/>
            <w:hideMark/>
          </w:tcPr>
          <w:p w14:paraId="68850CE3" w14:textId="77777777" w:rsidR="0044604A" w:rsidRPr="0044604A" w:rsidRDefault="0044604A" w:rsidP="0044604A">
            <w:pPr>
              <w:tabs>
                <w:tab w:val="clear" w:pos="720"/>
                <w:tab w:val="clear" w:pos="1440"/>
                <w:tab w:val="clear" w:pos="2160"/>
                <w:tab w:val="clear" w:pos="2880"/>
                <w:tab w:val="clear" w:pos="4680"/>
                <w:tab w:val="clear" w:pos="5400"/>
                <w:tab w:val="clear" w:pos="9000"/>
              </w:tabs>
              <w:spacing w:line="240" w:lineRule="auto"/>
              <w:jc w:val="left"/>
              <w:rPr>
                <w:rFonts w:ascii="Arial" w:hAnsi="Arial" w:cs="Arial"/>
                <w:color w:val="000000"/>
                <w:sz w:val="20"/>
                <w:szCs w:val="20"/>
                <w:lang w:eastAsia="en-GB"/>
              </w:rPr>
            </w:pPr>
            <w:r w:rsidRPr="0044604A">
              <w:rPr>
                <w:rFonts w:ascii="Arial" w:hAnsi="Arial" w:cs="Arial"/>
                <w:color w:val="000000"/>
                <w:sz w:val="20"/>
                <w:szCs w:val="20"/>
                <w:lang w:eastAsia="en-GB"/>
              </w:rPr>
              <w:t xml:space="preserve">Incidents of the Service – </w:t>
            </w:r>
          </w:p>
        </w:tc>
      </w:tr>
      <w:tr w:rsidR="0044604A" w:rsidRPr="0044604A" w14:paraId="3A1B29F9" w14:textId="77777777" w:rsidTr="0044604A">
        <w:trPr>
          <w:trHeight w:val="300"/>
        </w:trPr>
        <w:tc>
          <w:tcPr>
            <w:tcW w:w="1120" w:type="dxa"/>
            <w:vMerge/>
            <w:tcBorders>
              <w:top w:val="nil"/>
              <w:left w:val="single" w:sz="8" w:space="0" w:color="auto"/>
              <w:bottom w:val="single" w:sz="4" w:space="0" w:color="auto"/>
              <w:right w:val="single" w:sz="4" w:space="0" w:color="auto"/>
            </w:tcBorders>
            <w:vAlign w:val="center"/>
            <w:hideMark/>
          </w:tcPr>
          <w:p w14:paraId="2EB050A6" w14:textId="77777777" w:rsidR="0044604A" w:rsidRPr="0044604A" w:rsidRDefault="0044604A" w:rsidP="0044604A">
            <w:p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0"/>
                <w:szCs w:val="20"/>
                <w:lang w:eastAsia="en-GB"/>
              </w:rPr>
            </w:pPr>
          </w:p>
        </w:tc>
        <w:tc>
          <w:tcPr>
            <w:tcW w:w="5391" w:type="dxa"/>
            <w:tcBorders>
              <w:top w:val="nil"/>
              <w:left w:val="nil"/>
              <w:bottom w:val="single" w:sz="4" w:space="0" w:color="auto"/>
              <w:right w:val="single" w:sz="4" w:space="0" w:color="auto"/>
            </w:tcBorders>
            <w:shd w:val="clear" w:color="auto" w:fill="auto"/>
            <w:hideMark/>
          </w:tcPr>
          <w:p w14:paraId="3D12AB46" w14:textId="77777777" w:rsidR="0044604A" w:rsidRPr="0044604A" w:rsidRDefault="0044604A" w:rsidP="0044604A">
            <w:pPr>
              <w:tabs>
                <w:tab w:val="clear" w:pos="720"/>
                <w:tab w:val="clear" w:pos="1440"/>
                <w:tab w:val="clear" w:pos="2160"/>
                <w:tab w:val="clear" w:pos="2880"/>
                <w:tab w:val="clear" w:pos="4680"/>
                <w:tab w:val="clear" w:pos="5400"/>
                <w:tab w:val="clear" w:pos="9000"/>
              </w:tabs>
              <w:spacing w:line="240" w:lineRule="auto"/>
              <w:jc w:val="left"/>
              <w:rPr>
                <w:rFonts w:ascii="Arial" w:hAnsi="Arial" w:cs="Arial"/>
                <w:color w:val="000000"/>
                <w:sz w:val="20"/>
                <w:szCs w:val="20"/>
                <w:lang w:eastAsia="en-GB"/>
              </w:rPr>
            </w:pPr>
            <w:r w:rsidRPr="0044604A">
              <w:rPr>
                <w:rFonts w:ascii="Arial" w:hAnsi="Arial" w:cs="Arial"/>
                <w:color w:val="000000"/>
                <w:sz w:val="20"/>
                <w:szCs w:val="20"/>
                <w:lang w:eastAsia="en-GB"/>
              </w:rPr>
              <w:t>- Fire</w:t>
            </w:r>
          </w:p>
        </w:tc>
        <w:tc>
          <w:tcPr>
            <w:tcW w:w="2693" w:type="dxa"/>
            <w:tcBorders>
              <w:top w:val="nil"/>
              <w:left w:val="nil"/>
              <w:bottom w:val="single" w:sz="4" w:space="0" w:color="auto"/>
              <w:right w:val="single" w:sz="8" w:space="0" w:color="auto"/>
            </w:tcBorders>
            <w:shd w:val="clear" w:color="auto" w:fill="auto"/>
            <w:hideMark/>
          </w:tcPr>
          <w:p w14:paraId="10417466" w14:textId="77777777" w:rsidR="0044604A" w:rsidRPr="0044604A" w:rsidRDefault="0044604A" w:rsidP="0044604A">
            <w:pPr>
              <w:tabs>
                <w:tab w:val="clear" w:pos="720"/>
                <w:tab w:val="clear" w:pos="1440"/>
                <w:tab w:val="clear" w:pos="2160"/>
                <w:tab w:val="clear" w:pos="2880"/>
                <w:tab w:val="clear" w:pos="4680"/>
                <w:tab w:val="clear" w:pos="5400"/>
                <w:tab w:val="clear" w:pos="9000"/>
              </w:tabs>
              <w:spacing w:line="240" w:lineRule="auto"/>
              <w:jc w:val="center"/>
              <w:rPr>
                <w:rFonts w:ascii="Arial" w:hAnsi="Arial" w:cs="Arial"/>
                <w:color w:val="000000"/>
                <w:sz w:val="20"/>
                <w:szCs w:val="20"/>
                <w:lang w:eastAsia="en-GB"/>
              </w:rPr>
            </w:pPr>
            <w:r w:rsidRPr="0044604A">
              <w:rPr>
                <w:rFonts w:ascii="Arial" w:hAnsi="Arial" w:cs="Arial"/>
                <w:color w:val="000000"/>
                <w:sz w:val="20"/>
                <w:szCs w:val="20"/>
                <w:lang w:eastAsia="en-GB"/>
              </w:rPr>
              <w:t>20,000</w:t>
            </w:r>
          </w:p>
        </w:tc>
      </w:tr>
      <w:tr w:rsidR="0044604A" w:rsidRPr="0044604A" w14:paraId="52BA9639" w14:textId="77777777" w:rsidTr="0044604A">
        <w:trPr>
          <w:trHeight w:val="300"/>
        </w:trPr>
        <w:tc>
          <w:tcPr>
            <w:tcW w:w="1120" w:type="dxa"/>
            <w:vMerge/>
            <w:tcBorders>
              <w:top w:val="nil"/>
              <w:left w:val="single" w:sz="8" w:space="0" w:color="auto"/>
              <w:bottom w:val="single" w:sz="4" w:space="0" w:color="auto"/>
              <w:right w:val="single" w:sz="4" w:space="0" w:color="auto"/>
            </w:tcBorders>
            <w:vAlign w:val="center"/>
            <w:hideMark/>
          </w:tcPr>
          <w:p w14:paraId="3F2602C9" w14:textId="77777777" w:rsidR="0044604A" w:rsidRPr="0044604A" w:rsidRDefault="0044604A" w:rsidP="0044604A">
            <w:p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0"/>
                <w:szCs w:val="20"/>
                <w:lang w:eastAsia="en-GB"/>
              </w:rPr>
            </w:pPr>
          </w:p>
        </w:tc>
        <w:tc>
          <w:tcPr>
            <w:tcW w:w="5391" w:type="dxa"/>
            <w:tcBorders>
              <w:top w:val="nil"/>
              <w:left w:val="nil"/>
              <w:bottom w:val="single" w:sz="4" w:space="0" w:color="auto"/>
              <w:right w:val="single" w:sz="4" w:space="0" w:color="auto"/>
            </w:tcBorders>
            <w:shd w:val="clear" w:color="auto" w:fill="auto"/>
            <w:hideMark/>
          </w:tcPr>
          <w:p w14:paraId="30459DE1" w14:textId="77777777" w:rsidR="0044604A" w:rsidRPr="0044604A" w:rsidRDefault="0044604A" w:rsidP="0044604A">
            <w:pPr>
              <w:tabs>
                <w:tab w:val="clear" w:pos="720"/>
                <w:tab w:val="clear" w:pos="1440"/>
                <w:tab w:val="clear" w:pos="2160"/>
                <w:tab w:val="clear" w:pos="2880"/>
                <w:tab w:val="clear" w:pos="4680"/>
                <w:tab w:val="clear" w:pos="5400"/>
                <w:tab w:val="clear" w:pos="9000"/>
              </w:tabs>
              <w:spacing w:line="240" w:lineRule="auto"/>
              <w:jc w:val="left"/>
              <w:rPr>
                <w:rFonts w:ascii="Arial" w:hAnsi="Arial" w:cs="Arial"/>
                <w:color w:val="000000"/>
                <w:sz w:val="20"/>
                <w:szCs w:val="20"/>
                <w:lang w:eastAsia="en-GB"/>
              </w:rPr>
            </w:pPr>
            <w:r w:rsidRPr="0044604A">
              <w:rPr>
                <w:rFonts w:ascii="Arial" w:hAnsi="Arial" w:cs="Arial"/>
                <w:color w:val="000000"/>
                <w:sz w:val="20"/>
                <w:szCs w:val="20"/>
                <w:lang w:eastAsia="en-GB"/>
              </w:rPr>
              <w:t>- Flood</w:t>
            </w:r>
          </w:p>
        </w:tc>
        <w:tc>
          <w:tcPr>
            <w:tcW w:w="2693" w:type="dxa"/>
            <w:tcBorders>
              <w:top w:val="nil"/>
              <w:left w:val="nil"/>
              <w:bottom w:val="single" w:sz="4" w:space="0" w:color="auto"/>
              <w:right w:val="single" w:sz="8" w:space="0" w:color="auto"/>
            </w:tcBorders>
            <w:shd w:val="clear" w:color="auto" w:fill="auto"/>
            <w:hideMark/>
          </w:tcPr>
          <w:p w14:paraId="79C697CD" w14:textId="77777777" w:rsidR="0044604A" w:rsidRPr="0044604A" w:rsidRDefault="0044604A" w:rsidP="0044604A">
            <w:pPr>
              <w:tabs>
                <w:tab w:val="clear" w:pos="720"/>
                <w:tab w:val="clear" w:pos="1440"/>
                <w:tab w:val="clear" w:pos="2160"/>
                <w:tab w:val="clear" w:pos="2880"/>
                <w:tab w:val="clear" w:pos="4680"/>
                <w:tab w:val="clear" w:pos="5400"/>
                <w:tab w:val="clear" w:pos="9000"/>
              </w:tabs>
              <w:spacing w:line="240" w:lineRule="auto"/>
              <w:jc w:val="center"/>
              <w:rPr>
                <w:rFonts w:ascii="Arial" w:hAnsi="Arial" w:cs="Arial"/>
                <w:color w:val="000000"/>
                <w:sz w:val="20"/>
                <w:szCs w:val="20"/>
                <w:lang w:eastAsia="en-GB"/>
              </w:rPr>
            </w:pPr>
            <w:r w:rsidRPr="0044604A">
              <w:rPr>
                <w:rFonts w:ascii="Arial" w:hAnsi="Arial" w:cs="Arial"/>
                <w:color w:val="000000"/>
                <w:sz w:val="20"/>
                <w:szCs w:val="20"/>
                <w:lang w:eastAsia="en-GB"/>
              </w:rPr>
              <w:t>20,000</w:t>
            </w:r>
          </w:p>
        </w:tc>
      </w:tr>
      <w:tr w:rsidR="0044604A" w:rsidRPr="0044604A" w14:paraId="24DA64B0" w14:textId="77777777" w:rsidTr="0044604A">
        <w:trPr>
          <w:trHeight w:val="300"/>
        </w:trPr>
        <w:tc>
          <w:tcPr>
            <w:tcW w:w="1120" w:type="dxa"/>
            <w:vMerge/>
            <w:tcBorders>
              <w:top w:val="nil"/>
              <w:left w:val="single" w:sz="8" w:space="0" w:color="auto"/>
              <w:bottom w:val="single" w:sz="4" w:space="0" w:color="auto"/>
              <w:right w:val="single" w:sz="4" w:space="0" w:color="auto"/>
            </w:tcBorders>
            <w:vAlign w:val="center"/>
            <w:hideMark/>
          </w:tcPr>
          <w:p w14:paraId="5B21E132" w14:textId="77777777" w:rsidR="0044604A" w:rsidRPr="0044604A" w:rsidRDefault="0044604A" w:rsidP="0044604A">
            <w:p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0"/>
                <w:szCs w:val="20"/>
                <w:lang w:eastAsia="en-GB"/>
              </w:rPr>
            </w:pPr>
          </w:p>
        </w:tc>
        <w:tc>
          <w:tcPr>
            <w:tcW w:w="5391" w:type="dxa"/>
            <w:tcBorders>
              <w:top w:val="nil"/>
              <w:left w:val="nil"/>
              <w:bottom w:val="single" w:sz="4" w:space="0" w:color="auto"/>
              <w:right w:val="single" w:sz="4" w:space="0" w:color="auto"/>
            </w:tcBorders>
            <w:shd w:val="clear" w:color="auto" w:fill="auto"/>
            <w:hideMark/>
          </w:tcPr>
          <w:p w14:paraId="3DC928DC" w14:textId="77777777" w:rsidR="0044604A" w:rsidRPr="0044604A" w:rsidRDefault="0044604A" w:rsidP="0044604A">
            <w:pPr>
              <w:tabs>
                <w:tab w:val="clear" w:pos="720"/>
                <w:tab w:val="clear" w:pos="1440"/>
                <w:tab w:val="clear" w:pos="2160"/>
                <w:tab w:val="clear" w:pos="2880"/>
                <w:tab w:val="clear" w:pos="4680"/>
                <w:tab w:val="clear" w:pos="5400"/>
                <w:tab w:val="clear" w:pos="9000"/>
              </w:tabs>
              <w:spacing w:line="240" w:lineRule="auto"/>
              <w:jc w:val="left"/>
              <w:rPr>
                <w:rFonts w:ascii="Arial" w:hAnsi="Arial" w:cs="Arial"/>
                <w:color w:val="000000"/>
                <w:sz w:val="20"/>
                <w:szCs w:val="20"/>
                <w:lang w:eastAsia="en-GB"/>
              </w:rPr>
            </w:pPr>
            <w:r w:rsidRPr="0044604A">
              <w:rPr>
                <w:rFonts w:ascii="Arial" w:hAnsi="Arial" w:cs="Arial"/>
                <w:color w:val="000000"/>
                <w:sz w:val="20"/>
                <w:szCs w:val="20"/>
                <w:lang w:eastAsia="en-GB"/>
              </w:rPr>
              <w:t>- Accident</w:t>
            </w:r>
          </w:p>
        </w:tc>
        <w:tc>
          <w:tcPr>
            <w:tcW w:w="2693" w:type="dxa"/>
            <w:tcBorders>
              <w:top w:val="nil"/>
              <w:left w:val="nil"/>
              <w:bottom w:val="single" w:sz="4" w:space="0" w:color="auto"/>
              <w:right w:val="single" w:sz="8" w:space="0" w:color="auto"/>
            </w:tcBorders>
            <w:shd w:val="clear" w:color="auto" w:fill="auto"/>
            <w:hideMark/>
          </w:tcPr>
          <w:p w14:paraId="693156C3" w14:textId="77777777" w:rsidR="0044604A" w:rsidRPr="0044604A" w:rsidRDefault="0044604A" w:rsidP="0044604A">
            <w:pPr>
              <w:tabs>
                <w:tab w:val="clear" w:pos="720"/>
                <w:tab w:val="clear" w:pos="1440"/>
                <w:tab w:val="clear" w:pos="2160"/>
                <w:tab w:val="clear" w:pos="2880"/>
                <w:tab w:val="clear" w:pos="4680"/>
                <w:tab w:val="clear" w:pos="5400"/>
                <w:tab w:val="clear" w:pos="9000"/>
              </w:tabs>
              <w:spacing w:line="240" w:lineRule="auto"/>
              <w:jc w:val="center"/>
              <w:rPr>
                <w:rFonts w:ascii="Arial" w:hAnsi="Arial" w:cs="Arial"/>
                <w:color w:val="000000"/>
                <w:sz w:val="20"/>
                <w:szCs w:val="20"/>
                <w:lang w:eastAsia="en-GB"/>
              </w:rPr>
            </w:pPr>
            <w:r w:rsidRPr="0044604A">
              <w:rPr>
                <w:rFonts w:ascii="Arial" w:hAnsi="Arial" w:cs="Arial"/>
                <w:color w:val="000000"/>
                <w:sz w:val="20"/>
                <w:szCs w:val="20"/>
                <w:lang w:eastAsia="en-GB"/>
              </w:rPr>
              <w:t>20,000</w:t>
            </w:r>
          </w:p>
        </w:tc>
      </w:tr>
      <w:tr w:rsidR="0044604A" w:rsidRPr="0044604A" w14:paraId="3386CE47" w14:textId="77777777" w:rsidTr="0044604A">
        <w:trPr>
          <w:trHeight w:val="300"/>
        </w:trPr>
        <w:tc>
          <w:tcPr>
            <w:tcW w:w="1120" w:type="dxa"/>
            <w:tcBorders>
              <w:top w:val="nil"/>
              <w:left w:val="single" w:sz="8" w:space="0" w:color="auto"/>
              <w:bottom w:val="single" w:sz="4" w:space="0" w:color="auto"/>
              <w:right w:val="single" w:sz="4" w:space="0" w:color="auto"/>
            </w:tcBorders>
            <w:shd w:val="clear" w:color="auto" w:fill="auto"/>
            <w:noWrap/>
            <w:vAlign w:val="bottom"/>
            <w:hideMark/>
          </w:tcPr>
          <w:p w14:paraId="6955725A" w14:textId="77777777" w:rsidR="0044604A" w:rsidRPr="0044604A" w:rsidRDefault="0044604A" w:rsidP="0044604A">
            <w:pPr>
              <w:tabs>
                <w:tab w:val="clear" w:pos="720"/>
                <w:tab w:val="clear" w:pos="1440"/>
                <w:tab w:val="clear" w:pos="2160"/>
                <w:tab w:val="clear" w:pos="2880"/>
                <w:tab w:val="clear" w:pos="4680"/>
                <w:tab w:val="clear" w:pos="5400"/>
                <w:tab w:val="clear" w:pos="9000"/>
              </w:tabs>
              <w:spacing w:line="240" w:lineRule="auto"/>
              <w:jc w:val="center"/>
              <w:rPr>
                <w:rFonts w:ascii="Arial" w:hAnsi="Arial" w:cs="Arial"/>
                <w:sz w:val="20"/>
                <w:szCs w:val="20"/>
                <w:lang w:eastAsia="en-GB"/>
              </w:rPr>
            </w:pPr>
            <w:r w:rsidRPr="0044604A">
              <w:rPr>
                <w:rFonts w:ascii="Arial" w:hAnsi="Arial" w:cs="Arial"/>
                <w:sz w:val="20"/>
                <w:szCs w:val="20"/>
                <w:lang w:eastAsia="en-GB"/>
              </w:rPr>
              <w:t>17</w:t>
            </w:r>
          </w:p>
        </w:tc>
        <w:tc>
          <w:tcPr>
            <w:tcW w:w="5391" w:type="dxa"/>
            <w:tcBorders>
              <w:top w:val="nil"/>
              <w:left w:val="nil"/>
              <w:bottom w:val="single" w:sz="4" w:space="0" w:color="auto"/>
              <w:right w:val="single" w:sz="4" w:space="0" w:color="auto"/>
            </w:tcBorders>
            <w:shd w:val="clear" w:color="auto" w:fill="auto"/>
            <w:hideMark/>
          </w:tcPr>
          <w:p w14:paraId="0E10CC4D" w14:textId="77777777" w:rsidR="0044604A" w:rsidRPr="0044604A" w:rsidRDefault="0044604A" w:rsidP="0044604A">
            <w:pPr>
              <w:tabs>
                <w:tab w:val="clear" w:pos="720"/>
                <w:tab w:val="clear" w:pos="1440"/>
                <w:tab w:val="clear" w:pos="2160"/>
                <w:tab w:val="clear" w:pos="2880"/>
                <w:tab w:val="clear" w:pos="4680"/>
                <w:tab w:val="clear" w:pos="5400"/>
                <w:tab w:val="clear" w:pos="9000"/>
              </w:tabs>
              <w:spacing w:line="240" w:lineRule="auto"/>
              <w:jc w:val="left"/>
              <w:rPr>
                <w:rFonts w:ascii="Arial" w:hAnsi="Arial" w:cs="Arial"/>
                <w:color w:val="000000"/>
                <w:sz w:val="20"/>
                <w:szCs w:val="20"/>
                <w:lang w:eastAsia="en-GB"/>
              </w:rPr>
            </w:pPr>
            <w:r w:rsidRPr="0044604A">
              <w:rPr>
                <w:rFonts w:ascii="Arial" w:hAnsi="Arial" w:cs="Arial"/>
                <w:color w:val="000000"/>
                <w:sz w:val="20"/>
                <w:szCs w:val="20"/>
                <w:lang w:eastAsia="en-GB"/>
              </w:rPr>
              <w:t>Deterioration in Store</w:t>
            </w:r>
          </w:p>
        </w:tc>
        <w:tc>
          <w:tcPr>
            <w:tcW w:w="2693" w:type="dxa"/>
            <w:tcBorders>
              <w:top w:val="nil"/>
              <w:left w:val="nil"/>
              <w:bottom w:val="single" w:sz="4" w:space="0" w:color="auto"/>
              <w:right w:val="single" w:sz="8" w:space="0" w:color="auto"/>
            </w:tcBorders>
            <w:shd w:val="clear" w:color="auto" w:fill="auto"/>
            <w:hideMark/>
          </w:tcPr>
          <w:p w14:paraId="357A6523" w14:textId="77777777" w:rsidR="0044604A" w:rsidRPr="0044604A" w:rsidRDefault="0044604A" w:rsidP="0044604A">
            <w:pPr>
              <w:tabs>
                <w:tab w:val="clear" w:pos="720"/>
                <w:tab w:val="clear" w:pos="1440"/>
                <w:tab w:val="clear" w:pos="2160"/>
                <w:tab w:val="clear" w:pos="2880"/>
                <w:tab w:val="clear" w:pos="4680"/>
                <w:tab w:val="clear" w:pos="5400"/>
                <w:tab w:val="clear" w:pos="9000"/>
              </w:tabs>
              <w:spacing w:line="240" w:lineRule="auto"/>
              <w:jc w:val="center"/>
              <w:rPr>
                <w:rFonts w:ascii="Arial" w:hAnsi="Arial" w:cs="Arial"/>
                <w:color w:val="000000"/>
                <w:sz w:val="20"/>
                <w:szCs w:val="20"/>
                <w:lang w:eastAsia="en-GB"/>
              </w:rPr>
            </w:pPr>
            <w:r w:rsidRPr="0044604A">
              <w:rPr>
                <w:rFonts w:ascii="Arial" w:hAnsi="Arial" w:cs="Arial"/>
                <w:color w:val="000000"/>
                <w:sz w:val="20"/>
                <w:szCs w:val="20"/>
                <w:lang w:eastAsia="en-GB"/>
              </w:rPr>
              <w:t>20,000</w:t>
            </w:r>
          </w:p>
        </w:tc>
      </w:tr>
      <w:tr w:rsidR="0044604A" w:rsidRPr="0044604A" w14:paraId="56CBFDE0" w14:textId="77777777" w:rsidTr="0044604A">
        <w:trPr>
          <w:trHeight w:val="300"/>
        </w:trPr>
        <w:tc>
          <w:tcPr>
            <w:tcW w:w="1120" w:type="dxa"/>
            <w:tcBorders>
              <w:top w:val="nil"/>
              <w:left w:val="single" w:sz="8" w:space="0" w:color="auto"/>
              <w:bottom w:val="single" w:sz="4" w:space="0" w:color="auto"/>
              <w:right w:val="single" w:sz="4" w:space="0" w:color="auto"/>
            </w:tcBorders>
            <w:shd w:val="clear" w:color="auto" w:fill="auto"/>
            <w:noWrap/>
            <w:vAlign w:val="bottom"/>
            <w:hideMark/>
          </w:tcPr>
          <w:p w14:paraId="55A4361C" w14:textId="77777777" w:rsidR="0044604A" w:rsidRPr="0044604A" w:rsidRDefault="0044604A" w:rsidP="0044604A">
            <w:pPr>
              <w:tabs>
                <w:tab w:val="clear" w:pos="720"/>
                <w:tab w:val="clear" w:pos="1440"/>
                <w:tab w:val="clear" w:pos="2160"/>
                <w:tab w:val="clear" w:pos="2880"/>
                <w:tab w:val="clear" w:pos="4680"/>
                <w:tab w:val="clear" w:pos="5400"/>
                <w:tab w:val="clear" w:pos="9000"/>
              </w:tabs>
              <w:spacing w:line="240" w:lineRule="auto"/>
              <w:jc w:val="center"/>
              <w:rPr>
                <w:rFonts w:ascii="Arial" w:hAnsi="Arial" w:cs="Arial"/>
                <w:sz w:val="20"/>
                <w:szCs w:val="20"/>
                <w:lang w:eastAsia="en-GB"/>
              </w:rPr>
            </w:pPr>
            <w:r w:rsidRPr="0044604A">
              <w:rPr>
                <w:rFonts w:ascii="Arial" w:hAnsi="Arial" w:cs="Arial"/>
                <w:sz w:val="20"/>
                <w:szCs w:val="20"/>
                <w:lang w:eastAsia="en-GB"/>
              </w:rPr>
              <w:t>18</w:t>
            </w:r>
          </w:p>
        </w:tc>
        <w:tc>
          <w:tcPr>
            <w:tcW w:w="5391" w:type="dxa"/>
            <w:tcBorders>
              <w:top w:val="nil"/>
              <w:left w:val="nil"/>
              <w:bottom w:val="single" w:sz="4" w:space="0" w:color="auto"/>
              <w:right w:val="single" w:sz="4" w:space="0" w:color="auto"/>
            </w:tcBorders>
            <w:shd w:val="clear" w:color="auto" w:fill="auto"/>
            <w:hideMark/>
          </w:tcPr>
          <w:p w14:paraId="17BCB27B" w14:textId="77777777" w:rsidR="0044604A" w:rsidRPr="0044604A" w:rsidRDefault="0044604A" w:rsidP="0044604A">
            <w:pPr>
              <w:tabs>
                <w:tab w:val="clear" w:pos="720"/>
                <w:tab w:val="clear" w:pos="1440"/>
                <w:tab w:val="clear" w:pos="2160"/>
                <w:tab w:val="clear" w:pos="2880"/>
                <w:tab w:val="clear" w:pos="4680"/>
                <w:tab w:val="clear" w:pos="5400"/>
                <w:tab w:val="clear" w:pos="9000"/>
              </w:tabs>
              <w:spacing w:line="240" w:lineRule="auto"/>
              <w:jc w:val="left"/>
              <w:rPr>
                <w:rFonts w:ascii="Arial" w:hAnsi="Arial" w:cs="Arial"/>
                <w:color w:val="000000"/>
                <w:sz w:val="20"/>
                <w:szCs w:val="20"/>
                <w:lang w:eastAsia="en-GB"/>
              </w:rPr>
            </w:pPr>
            <w:r w:rsidRPr="0044604A">
              <w:rPr>
                <w:rFonts w:ascii="Arial" w:hAnsi="Arial" w:cs="Arial"/>
                <w:color w:val="000000"/>
                <w:sz w:val="20"/>
                <w:szCs w:val="20"/>
                <w:lang w:eastAsia="en-GB"/>
              </w:rPr>
              <w:t>Stocktaking Discrepancies</w:t>
            </w:r>
          </w:p>
        </w:tc>
        <w:tc>
          <w:tcPr>
            <w:tcW w:w="2693" w:type="dxa"/>
            <w:tcBorders>
              <w:top w:val="nil"/>
              <w:left w:val="nil"/>
              <w:bottom w:val="single" w:sz="4" w:space="0" w:color="auto"/>
              <w:right w:val="single" w:sz="8" w:space="0" w:color="auto"/>
            </w:tcBorders>
            <w:shd w:val="clear" w:color="auto" w:fill="auto"/>
            <w:hideMark/>
          </w:tcPr>
          <w:p w14:paraId="3D17D826" w14:textId="77777777" w:rsidR="0044604A" w:rsidRPr="0044604A" w:rsidRDefault="0044604A" w:rsidP="0044604A">
            <w:pPr>
              <w:tabs>
                <w:tab w:val="clear" w:pos="720"/>
                <w:tab w:val="clear" w:pos="1440"/>
                <w:tab w:val="clear" w:pos="2160"/>
                <w:tab w:val="clear" w:pos="2880"/>
                <w:tab w:val="clear" w:pos="4680"/>
                <w:tab w:val="clear" w:pos="5400"/>
                <w:tab w:val="clear" w:pos="9000"/>
              </w:tabs>
              <w:spacing w:line="240" w:lineRule="auto"/>
              <w:jc w:val="center"/>
              <w:rPr>
                <w:rFonts w:ascii="Arial" w:hAnsi="Arial" w:cs="Arial"/>
                <w:color w:val="000000"/>
                <w:sz w:val="20"/>
                <w:szCs w:val="20"/>
                <w:lang w:eastAsia="en-GB"/>
              </w:rPr>
            </w:pPr>
            <w:r w:rsidRPr="0044604A">
              <w:rPr>
                <w:rFonts w:ascii="Arial" w:hAnsi="Arial" w:cs="Arial"/>
                <w:color w:val="000000"/>
                <w:sz w:val="20"/>
                <w:szCs w:val="20"/>
                <w:lang w:eastAsia="en-GB"/>
              </w:rPr>
              <w:t>20,000</w:t>
            </w:r>
          </w:p>
        </w:tc>
      </w:tr>
      <w:tr w:rsidR="0044604A" w:rsidRPr="0044604A" w14:paraId="5319E3FE" w14:textId="77777777" w:rsidTr="0044604A">
        <w:trPr>
          <w:trHeight w:val="300"/>
        </w:trPr>
        <w:tc>
          <w:tcPr>
            <w:tcW w:w="1120" w:type="dxa"/>
            <w:tcBorders>
              <w:top w:val="nil"/>
              <w:left w:val="single" w:sz="8" w:space="0" w:color="auto"/>
              <w:bottom w:val="single" w:sz="4" w:space="0" w:color="auto"/>
              <w:right w:val="single" w:sz="4" w:space="0" w:color="auto"/>
            </w:tcBorders>
            <w:shd w:val="clear" w:color="auto" w:fill="auto"/>
            <w:noWrap/>
            <w:vAlign w:val="bottom"/>
            <w:hideMark/>
          </w:tcPr>
          <w:p w14:paraId="6AD74C92" w14:textId="77777777" w:rsidR="0044604A" w:rsidRPr="0044604A" w:rsidRDefault="0044604A" w:rsidP="0044604A">
            <w:pPr>
              <w:tabs>
                <w:tab w:val="clear" w:pos="720"/>
                <w:tab w:val="clear" w:pos="1440"/>
                <w:tab w:val="clear" w:pos="2160"/>
                <w:tab w:val="clear" w:pos="2880"/>
                <w:tab w:val="clear" w:pos="4680"/>
                <w:tab w:val="clear" w:pos="5400"/>
                <w:tab w:val="clear" w:pos="9000"/>
              </w:tabs>
              <w:spacing w:line="240" w:lineRule="auto"/>
              <w:jc w:val="center"/>
              <w:rPr>
                <w:rFonts w:ascii="Arial" w:hAnsi="Arial" w:cs="Arial"/>
                <w:sz w:val="20"/>
                <w:szCs w:val="20"/>
                <w:lang w:eastAsia="en-GB"/>
              </w:rPr>
            </w:pPr>
            <w:r w:rsidRPr="0044604A">
              <w:rPr>
                <w:rFonts w:ascii="Arial" w:hAnsi="Arial" w:cs="Arial"/>
                <w:sz w:val="20"/>
                <w:szCs w:val="20"/>
                <w:lang w:eastAsia="en-GB"/>
              </w:rPr>
              <w:t>19</w:t>
            </w:r>
          </w:p>
        </w:tc>
        <w:tc>
          <w:tcPr>
            <w:tcW w:w="5391" w:type="dxa"/>
            <w:tcBorders>
              <w:top w:val="nil"/>
              <w:left w:val="nil"/>
              <w:bottom w:val="single" w:sz="4" w:space="0" w:color="auto"/>
              <w:right w:val="single" w:sz="4" w:space="0" w:color="auto"/>
            </w:tcBorders>
            <w:shd w:val="clear" w:color="auto" w:fill="auto"/>
            <w:hideMark/>
          </w:tcPr>
          <w:p w14:paraId="60A160D8" w14:textId="77777777" w:rsidR="0044604A" w:rsidRPr="0044604A" w:rsidRDefault="0044604A" w:rsidP="0044604A">
            <w:pPr>
              <w:tabs>
                <w:tab w:val="clear" w:pos="720"/>
                <w:tab w:val="clear" w:pos="1440"/>
                <w:tab w:val="clear" w:pos="2160"/>
                <w:tab w:val="clear" w:pos="2880"/>
                <w:tab w:val="clear" w:pos="4680"/>
                <w:tab w:val="clear" w:pos="5400"/>
                <w:tab w:val="clear" w:pos="9000"/>
              </w:tabs>
              <w:spacing w:line="240" w:lineRule="auto"/>
              <w:jc w:val="left"/>
              <w:rPr>
                <w:rFonts w:ascii="Arial" w:hAnsi="Arial" w:cs="Arial"/>
                <w:color w:val="000000"/>
                <w:sz w:val="20"/>
                <w:szCs w:val="20"/>
                <w:lang w:eastAsia="en-GB"/>
              </w:rPr>
            </w:pPr>
            <w:r w:rsidRPr="0044604A">
              <w:rPr>
                <w:rFonts w:ascii="Arial" w:hAnsi="Arial" w:cs="Arial"/>
                <w:color w:val="000000"/>
                <w:sz w:val="20"/>
                <w:szCs w:val="20"/>
                <w:lang w:eastAsia="en-GB"/>
              </w:rPr>
              <w:t>Other Causes</w:t>
            </w:r>
          </w:p>
        </w:tc>
        <w:tc>
          <w:tcPr>
            <w:tcW w:w="2693" w:type="dxa"/>
            <w:tcBorders>
              <w:top w:val="nil"/>
              <w:left w:val="nil"/>
              <w:bottom w:val="single" w:sz="4" w:space="0" w:color="auto"/>
              <w:right w:val="single" w:sz="8" w:space="0" w:color="auto"/>
            </w:tcBorders>
            <w:shd w:val="clear" w:color="auto" w:fill="auto"/>
            <w:hideMark/>
          </w:tcPr>
          <w:p w14:paraId="2A0D1636" w14:textId="77777777" w:rsidR="0044604A" w:rsidRPr="0044604A" w:rsidRDefault="0044604A" w:rsidP="0044604A">
            <w:pPr>
              <w:tabs>
                <w:tab w:val="clear" w:pos="720"/>
                <w:tab w:val="clear" w:pos="1440"/>
                <w:tab w:val="clear" w:pos="2160"/>
                <w:tab w:val="clear" w:pos="2880"/>
                <w:tab w:val="clear" w:pos="4680"/>
                <w:tab w:val="clear" w:pos="5400"/>
                <w:tab w:val="clear" w:pos="9000"/>
              </w:tabs>
              <w:spacing w:line="240" w:lineRule="auto"/>
              <w:jc w:val="center"/>
              <w:rPr>
                <w:rFonts w:ascii="Arial" w:hAnsi="Arial" w:cs="Arial"/>
                <w:color w:val="000000"/>
                <w:sz w:val="20"/>
                <w:szCs w:val="20"/>
                <w:lang w:eastAsia="en-GB"/>
              </w:rPr>
            </w:pPr>
            <w:r w:rsidRPr="0044604A">
              <w:rPr>
                <w:rFonts w:ascii="Arial" w:hAnsi="Arial" w:cs="Arial"/>
                <w:color w:val="000000"/>
                <w:sz w:val="20"/>
                <w:szCs w:val="20"/>
                <w:lang w:eastAsia="en-GB"/>
              </w:rPr>
              <w:t>20,000</w:t>
            </w:r>
          </w:p>
        </w:tc>
      </w:tr>
      <w:tr w:rsidR="0044604A" w:rsidRPr="0044604A" w14:paraId="4430A777" w14:textId="77777777" w:rsidTr="0044604A">
        <w:trPr>
          <w:trHeight w:val="300"/>
        </w:trPr>
        <w:tc>
          <w:tcPr>
            <w:tcW w:w="9204"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14:paraId="234C60F7" w14:textId="77777777" w:rsidR="0044604A" w:rsidRPr="0044604A" w:rsidRDefault="0044604A" w:rsidP="0044604A">
            <w:p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0"/>
                <w:szCs w:val="20"/>
                <w:lang w:eastAsia="en-GB"/>
              </w:rPr>
            </w:pPr>
            <w:r w:rsidRPr="0044604A">
              <w:rPr>
                <w:rFonts w:ascii="Arial" w:hAnsi="Arial" w:cs="Arial"/>
                <w:sz w:val="20"/>
                <w:szCs w:val="20"/>
                <w:lang w:eastAsia="en-GB"/>
              </w:rPr>
              <w:t> </w:t>
            </w:r>
          </w:p>
        </w:tc>
      </w:tr>
      <w:tr w:rsidR="0044604A" w:rsidRPr="0044604A" w14:paraId="09A093A4" w14:textId="77777777" w:rsidTr="0044604A">
        <w:trPr>
          <w:trHeight w:val="300"/>
        </w:trPr>
        <w:tc>
          <w:tcPr>
            <w:tcW w:w="1120" w:type="dxa"/>
            <w:tcBorders>
              <w:top w:val="nil"/>
              <w:left w:val="single" w:sz="8" w:space="0" w:color="auto"/>
              <w:bottom w:val="single" w:sz="4" w:space="0" w:color="auto"/>
              <w:right w:val="single" w:sz="4" w:space="0" w:color="auto"/>
            </w:tcBorders>
            <w:shd w:val="clear" w:color="auto" w:fill="auto"/>
            <w:noWrap/>
            <w:vAlign w:val="bottom"/>
            <w:hideMark/>
          </w:tcPr>
          <w:p w14:paraId="199561DD" w14:textId="77777777" w:rsidR="0044604A" w:rsidRPr="0044604A" w:rsidRDefault="0044604A" w:rsidP="0044604A">
            <w:pPr>
              <w:tabs>
                <w:tab w:val="clear" w:pos="720"/>
                <w:tab w:val="clear" w:pos="1440"/>
                <w:tab w:val="clear" w:pos="2160"/>
                <w:tab w:val="clear" w:pos="2880"/>
                <w:tab w:val="clear" w:pos="4680"/>
                <w:tab w:val="clear" w:pos="5400"/>
                <w:tab w:val="clear" w:pos="9000"/>
              </w:tabs>
              <w:spacing w:line="240" w:lineRule="auto"/>
              <w:jc w:val="center"/>
              <w:rPr>
                <w:rFonts w:ascii="Arial" w:hAnsi="Arial" w:cs="Arial"/>
                <w:sz w:val="20"/>
                <w:szCs w:val="20"/>
                <w:lang w:eastAsia="en-GB"/>
              </w:rPr>
            </w:pPr>
            <w:r w:rsidRPr="0044604A">
              <w:rPr>
                <w:rFonts w:ascii="Arial" w:hAnsi="Arial" w:cs="Arial"/>
                <w:sz w:val="20"/>
                <w:szCs w:val="20"/>
                <w:lang w:eastAsia="en-GB"/>
              </w:rPr>
              <w:t> </w:t>
            </w:r>
          </w:p>
        </w:tc>
        <w:tc>
          <w:tcPr>
            <w:tcW w:w="8084" w:type="dxa"/>
            <w:gridSpan w:val="2"/>
            <w:tcBorders>
              <w:top w:val="single" w:sz="4" w:space="0" w:color="auto"/>
              <w:left w:val="nil"/>
              <w:bottom w:val="single" w:sz="4" w:space="0" w:color="auto"/>
              <w:right w:val="single" w:sz="8" w:space="0" w:color="000000"/>
            </w:tcBorders>
            <w:shd w:val="clear" w:color="auto" w:fill="auto"/>
            <w:hideMark/>
          </w:tcPr>
          <w:p w14:paraId="12D828C4" w14:textId="77777777" w:rsidR="0044604A" w:rsidRPr="0044604A" w:rsidRDefault="0044604A" w:rsidP="0044604A">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bCs/>
                <w:color w:val="000000"/>
                <w:sz w:val="20"/>
                <w:szCs w:val="20"/>
                <w:lang w:eastAsia="en-GB"/>
              </w:rPr>
            </w:pPr>
            <w:r w:rsidRPr="0044604A">
              <w:rPr>
                <w:rFonts w:ascii="Arial" w:hAnsi="Arial" w:cs="Arial"/>
                <w:b/>
                <w:bCs/>
                <w:color w:val="000000"/>
                <w:sz w:val="20"/>
                <w:szCs w:val="20"/>
                <w:lang w:eastAsia="en-GB"/>
              </w:rPr>
              <w:t>Losses of Furniture &amp; Equipment and Bedding &amp; Linen in circulation</w:t>
            </w:r>
          </w:p>
        </w:tc>
      </w:tr>
      <w:tr w:rsidR="0044604A" w:rsidRPr="0044604A" w14:paraId="6E8CBE03" w14:textId="77777777" w:rsidTr="0044604A">
        <w:trPr>
          <w:trHeight w:val="300"/>
        </w:trPr>
        <w:tc>
          <w:tcPr>
            <w:tcW w:w="1120"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704CA309" w14:textId="77777777" w:rsidR="0044604A" w:rsidRPr="0044604A" w:rsidRDefault="0044604A" w:rsidP="0044604A">
            <w:pPr>
              <w:tabs>
                <w:tab w:val="clear" w:pos="720"/>
                <w:tab w:val="clear" w:pos="1440"/>
                <w:tab w:val="clear" w:pos="2160"/>
                <w:tab w:val="clear" w:pos="2880"/>
                <w:tab w:val="clear" w:pos="4680"/>
                <w:tab w:val="clear" w:pos="5400"/>
                <w:tab w:val="clear" w:pos="9000"/>
              </w:tabs>
              <w:spacing w:line="240" w:lineRule="auto"/>
              <w:jc w:val="center"/>
              <w:rPr>
                <w:rFonts w:ascii="Arial" w:hAnsi="Arial" w:cs="Arial"/>
                <w:sz w:val="20"/>
                <w:szCs w:val="20"/>
                <w:lang w:eastAsia="en-GB"/>
              </w:rPr>
            </w:pPr>
            <w:r w:rsidRPr="0044604A">
              <w:rPr>
                <w:rFonts w:ascii="Arial" w:hAnsi="Arial" w:cs="Arial"/>
                <w:sz w:val="20"/>
                <w:szCs w:val="20"/>
                <w:lang w:eastAsia="en-GB"/>
              </w:rPr>
              <w:t>20</w:t>
            </w:r>
          </w:p>
        </w:tc>
        <w:tc>
          <w:tcPr>
            <w:tcW w:w="8084" w:type="dxa"/>
            <w:gridSpan w:val="2"/>
            <w:tcBorders>
              <w:top w:val="single" w:sz="4" w:space="0" w:color="auto"/>
              <w:left w:val="nil"/>
              <w:bottom w:val="single" w:sz="4" w:space="0" w:color="auto"/>
              <w:right w:val="single" w:sz="8" w:space="0" w:color="000000"/>
            </w:tcBorders>
            <w:shd w:val="clear" w:color="auto" w:fill="auto"/>
            <w:hideMark/>
          </w:tcPr>
          <w:p w14:paraId="471793C5" w14:textId="77777777" w:rsidR="0044604A" w:rsidRPr="0044604A" w:rsidRDefault="0044604A" w:rsidP="0044604A">
            <w:pPr>
              <w:tabs>
                <w:tab w:val="clear" w:pos="720"/>
                <w:tab w:val="clear" w:pos="1440"/>
                <w:tab w:val="clear" w:pos="2160"/>
                <w:tab w:val="clear" w:pos="2880"/>
                <w:tab w:val="clear" w:pos="4680"/>
                <w:tab w:val="clear" w:pos="5400"/>
                <w:tab w:val="clear" w:pos="9000"/>
              </w:tabs>
              <w:spacing w:line="240" w:lineRule="auto"/>
              <w:jc w:val="left"/>
              <w:rPr>
                <w:rFonts w:ascii="Arial" w:hAnsi="Arial" w:cs="Arial"/>
                <w:color w:val="000000"/>
                <w:sz w:val="20"/>
                <w:szCs w:val="20"/>
                <w:lang w:eastAsia="en-GB"/>
              </w:rPr>
            </w:pPr>
            <w:r w:rsidRPr="0044604A">
              <w:rPr>
                <w:rFonts w:ascii="Arial" w:hAnsi="Arial" w:cs="Arial"/>
                <w:color w:val="000000"/>
                <w:sz w:val="20"/>
                <w:szCs w:val="20"/>
                <w:lang w:eastAsia="en-GB"/>
              </w:rPr>
              <w:t>Incidents of the Service -</w:t>
            </w:r>
          </w:p>
        </w:tc>
      </w:tr>
      <w:tr w:rsidR="0044604A" w:rsidRPr="0044604A" w14:paraId="3C44BC0F" w14:textId="77777777" w:rsidTr="0044604A">
        <w:trPr>
          <w:trHeight w:val="300"/>
        </w:trPr>
        <w:tc>
          <w:tcPr>
            <w:tcW w:w="1120" w:type="dxa"/>
            <w:vMerge/>
            <w:tcBorders>
              <w:top w:val="nil"/>
              <w:left w:val="single" w:sz="8" w:space="0" w:color="auto"/>
              <w:bottom w:val="single" w:sz="4" w:space="0" w:color="auto"/>
              <w:right w:val="single" w:sz="4" w:space="0" w:color="auto"/>
            </w:tcBorders>
            <w:vAlign w:val="center"/>
            <w:hideMark/>
          </w:tcPr>
          <w:p w14:paraId="286263F0" w14:textId="77777777" w:rsidR="0044604A" w:rsidRPr="0044604A" w:rsidRDefault="0044604A" w:rsidP="0044604A">
            <w:p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0"/>
                <w:szCs w:val="20"/>
                <w:lang w:eastAsia="en-GB"/>
              </w:rPr>
            </w:pPr>
          </w:p>
        </w:tc>
        <w:tc>
          <w:tcPr>
            <w:tcW w:w="5391" w:type="dxa"/>
            <w:tcBorders>
              <w:top w:val="nil"/>
              <w:left w:val="nil"/>
              <w:bottom w:val="single" w:sz="4" w:space="0" w:color="auto"/>
              <w:right w:val="single" w:sz="4" w:space="0" w:color="auto"/>
            </w:tcBorders>
            <w:shd w:val="clear" w:color="auto" w:fill="auto"/>
            <w:hideMark/>
          </w:tcPr>
          <w:p w14:paraId="61A0C8ED" w14:textId="77777777" w:rsidR="0044604A" w:rsidRPr="0044604A" w:rsidRDefault="0044604A" w:rsidP="0044604A">
            <w:pPr>
              <w:tabs>
                <w:tab w:val="clear" w:pos="720"/>
                <w:tab w:val="clear" w:pos="1440"/>
                <w:tab w:val="clear" w:pos="2160"/>
                <w:tab w:val="clear" w:pos="2880"/>
                <w:tab w:val="clear" w:pos="4680"/>
                <w:tab w:val="clear" w:pos="5400"/>
                <w:tab w:val="clear" w:pos="9000"/>
              </w:tabs>
              <w:spacing w:line="240" w:lineRule="auto"/>
              <w:jc w:val="left"/>
              <w:rPr>
                <w:rFonts w:ascii="Arial" w:hAnsi="Arial" w:cs="Arial"/>
                <w:color w:val="000000"/>
                <w:sz w:val="20"/>
                <w:szCs w:val="20"/>
                <w:lang w:eastAsia="en-GB"/>
              </w:rPr>
            </w:pPr>
            <w:r w:rsidRPr="0044604A">
              <w:rPr>
                <w:rFonts w:ascii="Arial" w:hAnsi="Arial" w:cs="Arial"/>
                <w:color w:val="000000"/>
                <w:sz w:val="20"/>
                <w:szCs w:val="20"/>
                <w:lang w:eastAsia="en-GB"/>
              </w:rPr>
              <w:t>- Fire</w:t>
            </w:r>
          </w:p>
        </w:tc>
        <w:tc>
          <w:tcPr>
            <w:tcW w:w="2693" w:type="dxa"/>
            <w:tcBorders>
              <w:top w:val="nil"/>
              <w:left w:val="nil"/>
              <w:bottom w:val="single" w:sz="4" w:space="0" w:color="auto"/>
              <w:right w:val="single" w:sz="8" w:space="0" w:color="auto"/>
            </w:tcBorders>
            <w:shd w:val="clear" w:color="auto" w:fill="auto"/>
            <w:hideMark/>
          </w:tcPr>
          <w:p w14:paraId="704904A9" w14:textId="77777777" w:rsidR="0044604A" w:rsidRPr="0044604A" w:rsidRDefault="0044604A" w:rsidP="0044604A">
            <w:pPr>
              <w:tabs>
                <w:tab w:val="clear" w:pos="720"/>
                <w:tab w:val="clear" w:pos="1440"/>
                <w:tab w:val="clear" w:pos="2160"/>
                <w:tab w:val="clear" w:pos="2880"/>
                <w:tab w:val="clear" w:pos="4680"/>
                <w:tab w:val="clear" w:pos="5400"/>
                <w:tab w:val="clear" w:pos="9000"/>
              </w:tabs>
              <w:spacing w:line="240" w:lineRule="auto"/>
              <w:jc w:val="center"/>
              <w:rPr>
                <w:rFonts w:ascii="Arial" w:hAnsi="Arial" w:cs="Arial"/>
                <w:color w:val="000000"/>
                <w:sz w:val="20"/>
                <w:szCs w:val="20"/>
                <w:lang w:eastAsia="en-GB"/>
              </w:rPr>
            </w:pPr>
            <w:r w:rsidRPr="0044604A">
              <w:rPr>
                <w:rFonts w:ascii="Arial" w:hAnsi="Arial" w:cs="Arial"/>
                <w:color w:val="000000"/>
                <w:sz w:val="20"/>
                <w:szCs w:val="20"/>
                <w:lang w:eastAsia="en-GB"/>
              </w:rPr>
              <w:t>10,000</w:t>
            </w:r>
          </w:p>
        </w:tc>
      </w:tr>
      <w:tr w:rsidR="0044604A" w:rsidRPr="0044604A" w14:paraId="1EF492FD" w14:textId="77777777" w:rsidTr="0044604A">
        <w:trPr>
          <w:trHeight w:val="300"/>
        </w:trPr>
        <w:tc>
          <w:tcPr>
            <w:tcW w:w="1120" w:type="dxa"/>
            <w:vMerge/>
            <w:tcBorders>
              <w:top w:val="nil"/>
              <w:left w:val="single" w:sz="8" w:space="0" w:color="auto"/>
              <w:bottom w:val="single" w:sz="4" w:space="0" w:color="auto"/>
              <w:right w:val="single" w:sz="4" w:space="0" w:color="auto"/>
            </w:tcBorders>
            <w:vAlign w:val="center"/>
            <w:hideMark/>
          </w:tcPr>
          <w:p w14:paraId="33EF5E3F" w14:textId="77777777" w:rsidR="0044604A" w:rsidRPr="0044604A" w:rsidRDefault="0044604A" w:rsidP="0044604A">
            <w:p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0"/>
                <w:szCs w:val="20"/>
                <w:lang w:eastAsia="en-GB"/>
              </w:rPr>
            </w:pPr>
          </w:p>
        </w:tc>
        <w:tc>
          <w:tcPr>
            <w:tcW w:w="5391" w:type="dxa"/>
            <w:tcBorders>
              <w:top w:val="nil"/>
              <w:left w:val="nil"/>
              <w:bottom w:val="single" w:sz="4" w:space="0" w:color="auto"/>
              <w:right w:val="single" w:sz="4" w:space="0" w:color="auto"/>
            </w:tcBorders>
            <w:shd w:val="clear" w:color="auto" w:fill="auto"/>
            <w:hideMark/>
          </w:tcPr>
          <w:p w14:paraId="00FF65B7" w14:textId="77777777" w:rsidR="0044604A" w:rsidRPr="0044604A" w:rsidRDefault="0044604A" w:rsidP="0044604A">
            <w:pPr>
              <w:tabs>
                <w:tab w:val="clear" w:pos="720"/>
                <w:tab w:val="clear" w:pos="1440"/>
                <w:tab w:val="clear" w:pos="2160"/>
                <w:tab w:val="clear" w:pos="2880"/>
                <w:tab w:val="clear" w:pos="4680"/>
                <w:tab w:val="clear" w:pos="5400"/>
                <w:tab w:val="clear" w:pos="9000"/>
              </w:tabs>
              <w:spacing w:line="240" w:lineRule="auto"/>
              <w:jc w:val="left"/>
              <w:rPr>
                <w:rFonts w:ascii="Arial" w:hAnsi="Arial" w:cs="Arial"/>
                <w:color w:val="000000"/>
                <w:sz w:val="20"/>
                <w:szCs w:val="20"/>
                <w:lang w:eastAsia="en-GB"/>
              </w:rPr>
            </w:pPr>
            <w:r w:rsidRPr="0044604A">
              <w:rPr>
                <w:rFonts w:ascii="Arial" w:hAnsi="Arial" w:cs="Arial"/>
                <w:color w:val="000000"/>
                <w:sz w:val="20"/>
                <w:szCs w:val="20"/>
                <w:lang w:eastAsia="en-GB"/>
              </w:rPr>
              <w:t>- Flood</w:t>
            </w:r>
          </w:p>
        </w:tc>
        <w:tc>
          <w:tcPr>
            <w:tcW w:w="2693" w:type="dxa"/>
            <w:tcBorders>
              <w:top w:val="nil"/>
              <w:left w:val="nil"/>
              <w:bottom w:val="single" w:sz="4" w:space="0" w:color="auto"/>
              <w:right w:val="single" w:sz="8" w:space="0" w:color="auto"/>
            </w:tcBorders>
            <w:shd w:val="clear" w:color="auto" w:fill="auto"/>
            <w:hideMark/>
          </w:tcPr>
          <w:p w14:paraId="60EDD440" w14:textId="77777777" w:rsidR="0044604A" w:rsidRPr="0044604A" w:rsidRDefault="0044604A" w:rsidP="0044604A">
            <w:pPr>
              <w:tabs>
                <w:tab w:val="clear" w:pos="720"/>
                <w:tab w:val="clear" w:pos="1440"/>
                <w:tab w:val="clear" w:pos="2160"/>
                <w:tab w:val="clear" w:pos="2880"/>
                <w:tab w:val="clear" w:pos="4680"/>
                <w:tab w:val="clear" w:pos="5400"/>
                <w:tab w:val="clear" w:pos="9000"/>
              </w:tabs>
              <w:spacing w:line="240" w:lineRule="auto"/>
              <w:jc w:val="center"/>
              <w:rPr>
                <w:rFonts w:ascii="Arial" w:hAnsi="Arial" w:cs="Arial"/>
                <w:color w:val="000000"/>
                <w:sz w:val="20"/>
                <w:szCs w:val="20"/>
                <w:lang w:eastAsia="en-GB"/>
              </w:rPr>
            </w:pPr>
            <w:r w:rsidRPr="0044604A">
              <w:rPr>
                <w:rFonts w:ascii="Arial" w:hAnsi="Arial" w:cs="Arial"/>
                <w:color w:val="000000"/>
                <w:sz w:val="20"/>
                <w:szCs w:val="20"/>
                <w:lang w:eastAsia="en-GB"/>
              </w:rPr>
              <w:t>10,000</w:t>
            </w:r>
          </w:p>
        </w:tc>
      </w:tr>
      <w:tr w:rsidR="0044604A" w:rsidRPr="0044604A" w14:paraId="64AFC2BA" w14:textId="77777777" w:rsidTr="0044604A">
        <w:trPr>
          <w:trHeight w:val="300"/>
        </w:trPr>
        <w:tc>
          <w:tcPr>
            <w:tcW w:w="1120" w:type="dxa"/>
            <w:vMerge/>
            <w:tcBorders>
              <w:top w:val="nil"/>
              <w:left w:val="single" w:sz="8" w:space="0" w:color="auto"/>
              <w:bottom w:val="single" w:sz="4" w:space="0" w:color="auto"/>
              <w:right w:val="single" w:sz="4" w:space="0" w:color="auto"/>
            </w:tcBorders>
            <w:vAlign w:val="center"/>
            <w:hideMark/>
          </w:tcPr>
          <w:p w14:paraId="27B7BCE4" w14:textId="77777777" w:rsidR="0044604A" w:rsidRPr="0044604A" w:rsidRDefault="0044604A" w:rsidP="0044604A">
            <w:p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0"/>
                <w:szCs w:val="20"/>
                <w:lang w:eastAsia="en-GB"/>
              </w:rPr>
            </w:pPr>
          </w:p>
        </w:tc>
        <w:tc>
          <w:tcPr>
            <w:tcW w:w="5391" w:type="dxa"/>
            <w:tcBorders>
              <w:top w:val="nil"/>
              <w:left w:val="nil"/>
              <w:bottom w:val="single" w:sz="4" w:space="0" w:color="auto"/>
              <w:right w:val="single" w:sz="4" w:space="0" w:color="auto"/>
            </w:tcBorders>
            <w:shd w:val="clear" w:color="auto" w:fill="auto"/>
            <w:hideMark/>
          </w:tcPr>
          <w:p w14:paraId="4ED64D85" w14:textId="77777777" w:rsidR="0044604A" w:rsidRPr="0044604A" w:rsidRDefault="0044604A" w:rsidP="0044604A">
            <w:pPr>
              <w:tabs>
                <w:tab w:val="clear" w:pos="720"/>
                <w:tab w:val="clear" w:pos="1440"/>
                <w:tab w:val="clear" w:pos="2160"/>
                <w:tab w:val="clear" w:pos="2880"/>
                <w:tab w:val="clear" w:pos="4680"/>
                <w:tab w:val="clear" w:pos="5400"/>
                <w:tab w:val="clear" w:pos="9000"/>
              </w:tabs>
              <w:spacing w:line="240" w:lineRule="auto"/>
              <w:jc w:val="left"/>
              <w:rPr>
                <w:rFonts w:ascii="Arial" w:hAnsi="Arial" w:cs="Arial"/>
                <w:color w:val="000000"/>
                <w:sz w:val="20"/>
                <w:szCs w:val="20"/>
                <w:lang w:eastAsia="en-GB"/>
              </w:rPr>
            </w:pPr>
            <w:r w:rsidRPr="0044604A">
              <w:rPr>
                <w:rFonts w:ascii="Arial" w:hAnsi="Arial" w:cs="Arial"/>
                <w:color w:val="000000"/>
                <w:sz w:val="20"/>
                <w:szCs w:val="20"/>
                <w:lang w:eastAsia="en-GB"/>
              </w:rPr>
              <w:t>- Accident</w:t>
            </w:r>
          </w:p>
        </w:tc>
        <w:tc>
          <w:tcPr>
            <w:tcW w:w="2693" w:type="dxa"/>
            <w:tcBorders>
              <w:top w:val="nil"/>
              <w:left w:val="nil"/>
              <w:bottom w:val="single" w:sz="4" w:space="0" w:color="auto"/>
              <w:right w:val="single" w:sz="8" w:space="0" w:color="auto"/>
            </w:tcBorders>
            <w:shd w:val="clear" w:color="auto" w:fill="auto"/>
            <w:hideMark/>
          </w:tcPr>
          <w:p w14:paraId="0E68C73A" w14:textId="77777777" w:rsidR="0044604A" w:rsidRPr="0044604A" w:rsidRDefault="0044604A" w:rsidP="0044604A">
            <w:pPr>
              <w:tabs>
                <w:tab w:val="clear" w:pos="720"/>
                <w:tab w:val="clear" w:pos="1440"/>
                <w:tab w:val="clear" w:pos="2160"/>
                <w:tab w:val="clear" w:pos="2880"/>
                <w:tab w:val="clear" w:pos="4680"/>
                <w:tab w:val="clear" w:pos="5400"/>
                <w:tab w:val="clear" w:pos="9000"/>
              </w:tabs>
              <w:spacing w:line="240" w:lineRule="auto"/>
              <w:jc w:val="center"/>
              <w:rPr>
                <w:rFonts w:ascii="Arial" w:hAnsi="Arial" w:cs="Arial"/>
                <w:color w:val="000000"/>
                <w:sz w:val="20"/>
                <w:szCs w:val="20"/>
                <w:lang w:eastAsia="en-GB"/>
              </w:rPr>
            </w:pPr>
            <w:r w:rsidRPr="0044604A">
              <w:rPr>
                <w:rFonts w:ascii="Arial" w:hAnsi="Arial" w:cs="Arial"/>
                <w:color w:val="000000"/>
                <w:sz w:val="20"/>
                <w:szCs w:val="20"/>
                <w:lang w:eastAsia="en-GB"/>
              </w:rPr>
              <w:t>10,000</w:t>
            </w:r>
          </w:p>
        </w:tc>
      </w:tr>
      <w:tr w:rsidR="0044604A" w:rsidRPr="0044604A" w14:paraId="7BBB5274" w14:textId="77777777" w:rsidTr="0044604A">
        <w:trPr>
          <w:trHeight w:val="300"/>
        </w:trPr>
        <w:tc>
          <w:tcPr>
            <w:tcW w:w="1120" w:type="dxa"/>
            <w:tcBorders>
              <w:top w:val="nil"/>
              <w:left w:val="single" w:sz="8" w:space="0" w:color="auto"/>
              <w:bottom w:val="single" w:sz="4" w:space="0" w:color="auto"/>
              <w:right w:val="single" w:sz="4" w:space="0" w:color="auto"/>
            </w:tcBorders>
            <w:shd w:val="clear" w:color="auto" w:fill="auto"/>
            <w:noWrap/>
            <w:vAlign w:val="bottom"/>
            <w:hideMark/>
          </w:tcPr>
          <w:p w14:paraId="45CE3E6C" w14:textId="77777777" w:rsidR="0044604A" w:rsidRPr="0044604A" w:rsidRDefault="0044604A" w:rsidP="0044604A">
            <w:pPr>
              <w:tabs>
                <w:tab w:val="clear" w:pos="720"/>
                <w:tab w:val="clear" w:pos="1440"/>
                <w:tab w:val="clear" w:pos="2160"/>
                <w:tab w:val="clear" w:pos="2880"/>
                <w:tab w:val="clear" w:pos="4680"/>
                <w:tab w:val="clear" w:pos="5400"/>
                <w:tab w:val="clear" w:pos="9000"/>
              </w:tabs>
              <w:spacing w:line="240" w:lineRule="auto"/>
              <w:jc w:val="center"/>
              <w:rPr>
                <w:rFonts w:ascii="Arial" w:hAnsi="Arial" w:cs="Arial"/>
                <w:sz w:val="20"/>
                <w:szCs w:val="20"/>
                <w:lang w:eastAsia="en-GB"/>
              </w:rPr>
            </w:pPr>
            <w:r w:rsidRPr="0044604A">
              <w:rPr>
                <w:rFonts w:ascii="Arial" w:hAnsi="Arial" w:cs="Arial"/>
                <w:sz w:val="20"/>
                <w:szCs w:val="20"/>
                <w:lang w:eastAsia="en-GB"/>
              </w:rPr>
              <w:t>21</w:t>
            </w:r>
          </w:p>
        </w:tc>
        <w:tc>
          <w:tcPr>
            <w:tcW w:w="5391" w:type="dxa"/>
            <w:tcBorders>
              <w:top w:val="nil"/>
              <w:left w:val="nil"/>
              <w:bottom w:val="single" w:sz="4" w:space="0" w:color="auto"/>
              <w:right w:val="single" w:sz="4" w:space="0" w:color="auto"/>
            </w:tcBorders>
            <w:shd w:val="clear" w:color="auto" w:fill="auto"/>
            <w:hideMark/>
          </w:tcPr>
          <w:p w14:paraId="143DA1CF" w14:textId="77777777" w:rsidR="0044604A" w:rsidRPr="0044604A" w:rsidRDefault="0044604A" w:rsidP="0044604A">
            <w:pPr>
              <w:tabs>
                <w:tab w:val="clear" w:pos="720"/>
                <w:tab w:val="clear" w:pos="1440"/>
                <w:tab w:val="clear" w:pos="2160"/>
                <w:tab w:val="clear" w:pos="2880"/>
                <w:tab w:val="clear" w:pos="4680"/>
                <w:tab w:val="clear" w:pos="5400"/>
                <w:tab w:val="clear" w:pos="9000"/>
              </w:tabs>
              <w:spacing w:line="240" w:lineRule="auto"/>
              <w:jc w:val="left"/>
              <w:rPr>
                <w:rFonts w:ascii="Arial" w:hAnsi="Arial" w:cs="Arial"/>
                <w:color w:val="000000"/>
                <w:sz w:val="20"/>
                <w:szCs w:val="20"/>
                <w:lang w:eastAsia="en-GB"/>
              </w:rPr>
            </w:pPr>
            <w:r w:rsidRPr="0044604A">
              <w:rPr>
                <w:rFonts w:ascii="Arial" w:hAnsi="Arial" w:cs="Arial"/>
                <w:color w:val="000000"/>
                <w:sz w:val="20"/>
                <w:szCs w:val="20"/>
                <w:lang w:eastAsia="en-GB"/>
              </w:rPr>
              <w:t>Disclosed at physical check</w:t>
            </w:r>
          </w:p>
        </w:tc>
        <w:tc>
          <w:tcPr>
            <w:tcW w:w="2693" w:type="dxa"/>
            <w:tcBorders>
              <w:top w:val="nil"/>
              <w:left w:val="nil"/>
              <w:bottom w:val="single" w:sz="4" w:space="0" w:color="auto"/>
              <w:right w:val="single" w:sz="8" w:space="0" w:color="auto"/>
            </w:tcBorders>
            <w:shd w:val="clear" w:color="auto" w:fill="auto"/>
            <w:hideMark/>
          </w:tcPr>
          <w:p w14:paraId="1B753D3F" w14:textId="77777777" w:rsidR="0044604A" w:rsidRPr="0044604A" w:rsidRDefault="0044604A" w:rsidP="0044604A">
            <w:pPr>
              <w:tabs>
                <w:tab w:val="clear" w:pos="720"/>
                <w:tab w:val="clear" w:pos="1440"/>
                <w:tab w:val="clear" w:pos="2160"/>
                <w:tab w:val="clear" w:pos="2880"/>
                <w:tab w:val="clear" w:pos="4680"/>
                <w:tab w:val="clear" w:pos="5400"/>
                <w:tab w:val="clear" w:pos="9000"/>
              </w:tabs>
              <w:spacing w:line="240" w:lineRule="auto"/>
              <w:jc w:val="center"/>
              <w:rPr>
                <w:rFonts w:ascii="Arial" w:hAnsi="Arial" w:cs="Arial"/>
                <w:color w:val="000000"/>
                <w:sz w:val="20"/>
                <w:szCs w:val="20"/>
                <w:lang w:eastAsia="en-GB"/>
              </w:rPr>
            </w:pPr>
            <w:r w:rsidRPr="0044604A">
              <w:rPr>
                <w:rFonts w:ascii="Arial" w:hAnsi="Arial" w:cs="Arial"/>
                <w:color w:val="000000"/>
                <w:sz w:val="20"/>
                <w:szCs w:val="20"/>
                <w:lang w:eastAsia="en-GB"/>
              </w:rPr>
              <w:t>10,000</w:t>
            </w:r>
          </w:p>
        </w:tc>
      </w:tr>
      <w:tr w:rsidR="0044604A" w:rsidRPr="0044604A" w14:paraId="31C4EB7F" w14:textId="77777777" w:rsidTr="0044604A">
        <w:trPr>
          <w:trHeight w:val="300"/>
        </w:trPr>
        <w:tc>
          <w:tcPr>
            <w:tcW w:w="1120" w:type="dxa"/>
            <w:tcBorders>
              <w:top w:val="nil"/>
              <w:left w:val="single" w:sz="8" w:space="0" w:color="auto"/>
              <w:bottom w:val="single" w:sz="4" w:space="0" w:color="auto"/>
              <w:right w:val="single" w:sz="4" w:space="0" w:color="auto"/>
            </w:tcBorders>
            <w:shd w:val="clear" w:color="auto" w:fill="auto"/>
            <w:noWrap/>
            <w:vAlign w:val="bottom"/>
            <w:hideMark/>
          </w:tcPr>
          <w:p w14:paraId="5C5731A9" w14:textId="77777777" w:rsidR="0044604A" w:rsidRPr="0044604A" w:rsidRDefault="0044604A" w:rsidP="0044604A">
            <w:pPr>
              <w:tabs>
                <w:tab w:val="clear" w:pos="720"/>
                <w:tab w:val="clear" w:pos="1440"/>
                <w:tab w:val="clear" w:pos="2160"/>
                <w:tab w:val="clear" w:pos="2880"/>
                <w:tab w:val="clear" w:pos="4680"/>
                <w:tab w:val="clear" w:pos="5400"/>
                <w:tab w:val="clear" w:pos="9000"/>
              </w:tabs>
              <w:spacing w:line="240" w:lineRule="auto"/>
              <w:jc w:val="center"/>
              <w:rPr>
                <w:rFonts w:ascii="Arial" w:hAnsi="Arial" w:cs="Arial"/>
                <w:sz w:val="20"/>
                <w:szCs w:val="20"/>
                <w:lang w:eastAsia="en-GB"/>
              </w:rPr>
            </w:pPr>
            <w:r w:rsidRPr="0044604A">
              <w:rPr>
                <w:rFonts w:ascii="Arial" w:hAnsi="Arial" w:cs="Arial"/>
                <w:sz w:val="20"/>
                <w:szCs w:val="20"/>
                <w:lang w:eastAsia="en-GB"/>
              </w:rPr>
              <w:t>22</w:t>
            </w:r>
          </w:p>
        </w:tc>
        <w:tc>
          <w:tcPr>
            <w:tcW w:w="5391" w:type="dxa"/>
            <w:tcBorders>
              <w:top w:val="nil"/>
              <w:left w:val="nil"/>
              <w:bottom w:val="single" w:sz="4" w:space="0" w:color="auto"/>
              <w:right w:val="single" w:sz="4" w:space="0" w:color="auto"/>
            </w:tcBorders>
            <w:shd w:val="clear" w:color="auto" w:fill="auto"/>
            <w:hideMark/>
          </w:tcPr>
          <w:p w14:paraId="1819149C" w14:textId="77777777" w:rsidR="0044604A" w:rsidRPr="0044604A" w:rsidRDefault="0044604A" w:rsidP="0044604A">
            <w:pPr>
              <w:tabs>
                <w:tab w:val="clear" w:pos="720"/>
                <w:tab w:val="clear" w:pos="1440"/>
                <w:tab w:val="clear" w:pos="2160"/>
                <w:tab w:val="clear" w:pos="2880"/>
                <w:tab w:val="clear" w:pos="4680"/>
                <w:tab w:val="clear" w:pos="5400"/>
                <w:tab w:val="clear" w:pos="9000"/>
              </w:tabs>
              <w:spacing w:line="240" w:lineRule="auto"/>
              <w:jc w:val="left"/>
              <w:rPr>
                <w:rFonts w:ascii="Arial" w:hAnsi="Arial" w:cs="Arial"/>
                <w:color w:val="000000"/>
                <w:sz w:val="20"/>
                <w:szCs w:val="20"/>
                <w:lang w:eastAsia="en-GB"/>
              </w:rPr>
            </w:pPr>
            <w:r w:rsidRPr="0044604A">
              <w:rPr>
                <w:rFonts w:ascii="Arial" w:hAnsi="Arial" w:cs="Arial"/>
                <w:color w:val="000000"/>
                <w:sz w:val="20"/>
                <w:szCs w:val="20"/>
                <w:lang w:eastAsia="en-GB"/>
              </w:rPr>
              <w:t>Other Causes</w:t>
            </w:r>
          </w:p>
        </w:tc>
        <w:tc>
          <w:tcPr>
            <w:tcW w:w="2693" w:type="dxa"/>
            <w:tcBorders>
              <w:top w:val="nil"/>
              <w:left w:val="nil"/>
              <w:bottom w:val="single" w:sz="4" w:space="0" w:color="auto"/>
              <w:right w:val="single" w:sz="8" w:space="0" w:color="auto"/>
            </w:tcBorders>
            <w:shd w:val="clear" w:color="auto" w:fill="auto"/>
            <w:hideMark/>
          </w:tcPr>
          <w:p w14:paraId="153873F3" w14:textId="77777777" w:rsidR="0044604A" w:rsidRPr="0044604A" w:rsidRDefault="0044604A" w:rsidP="0044604A">
            <w:pPr>
              <w:tabs>
                <w:tab w:val="clear" w:pos="720"/>
                <w:tab w:val="clear" w:pos="1440"/>
                <w:tab w:val="clear" w:pos="2160"/>
                <w:tab w:val="clear" w:pos="2880"/>
                <w:tab w:val="clear" w:pos="4680"/>
                <w:tab w:val="clear" w:pos="5400"/>
                <w:tab w:val="clear" w:pos="9000"/>
              </w:tabs>
              <w:spacing w:line="240" w:lineRule="auto"/>
              <w:jc w:val="center"/>
              <w:rPr>
                <w:rFonts w:ascii="Arial" w:hAnsi="Arial" w:cs="Arial"/>
                <w:color w:val="000000"/>
                <w:sz w:val="20"/>
                <w:szCs w:val="20"/>
                <w:lang w:eastAsia="en-GB"/>
              </w:rPr>
            </w:pPr>
            <w:r w:rsidRPr="0044604A">
              <w:rPr>
                <w:rFonts w:ascii="Arial" w:hAnsi="Arial" w:cs="Arial"/>
                <w:color w:val="000000"/>
                <w:sz w:val="20"/>
                <w:szCs w:val="20"/>
                <w:lang w:eastAsia="en-GB"/>
              </w:rPr>
              <w:t>10,000</w:t>
            </w:r>
          </w:p>
        </w:tc>
      </w:tr>
      <w:tr w:rsidR="0044604A" w:rsidRPr="0044604A" w14:paraId="7C0EDF91" w14:textId="77777777" w:rsidTr="0044604A">
        <w:trPr>
          <w:trHeight w:val="300"/>
        </w:trPr>
        <w:tc>
          <w:tcPr>
            <w:tcW w:w="9204"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14:paraId="6A8B4625" w14:textId="77777777" w:rsidR="0044604A" w:rsidRPr="0044604A" w:rsidRDefault="0044604A" w:rsidP="0044604A">
            <w:p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0"/>
                <w:szCs w:val="20"/>
                <w:lang w:eastAsia="en-GB"/>
              </w:rPr>
            </w:pPr>
            <w:r w:rsidRPr="0044604A">
              <w:rPr>
                <w:rFonts w:ascii="Arial" w:hAnsi="Arial" w:cs="Arial"/>
                <w:sz w:val="20"/>
                <w:szCs w:val="20"/>
                <w:lang w:eastAsia="en-GB"/>
              </w:rPr>
              <w:t> </w:t>
            </w:r>
          </w:p>
        </w:tc>
      </w:tr>
      <w:tr w:rsidR="0044604A" w:rsidRPr="0044604A" w14:paraId="78C8BD00" w14:textId="77777777" w:rsidTr="0044604A">
        <w:trPr>
          <w:trHeight w:val="300"/>
        </w:trPr>
        <w:tc>
          <w:tcPr>
            <w:tcW w:w="1120" w:type="dxa"/>
            <w:tcBorders>
              <w:top w:val="nil"/>
              <w:left w:val="single" w:sz="8" w:space="0" w:color="auto"/>
              <w:bottom w:val="single" w:sz="4" w:space="0" w:color="auto"/>
              <w:right w:val="single" w:sz="4" w:space="0" w:color="auto"/>
            </w:tcBorders>
            <w:shd w:val="clear" w:color="auto" w:fill="auto"/>
            <w:hideMark/>
          </w:tcPr>
          <w:p w14:paraId="61A3AD9E" w14:textId="77777777" w:rsidR="0044604A" w:rsidRPr="0044604A" w:rsidRDefault="00116E6A" w:rsidP="0044604A">
            <w:pPr>
              <w:tabs>
                <w:tab w:val="clear" w:pos="720"/>
                <w:tab w:val="clear" w:pos="1440"/>
                <w:tab w:val="clear" w:pos="2160"/>
                <w:tab w:val="clear" w:pos="2880"/>
                <w:tab w:val="clear" w:pos="4680"/>
                <w:tab w:val="clear" w:pos="5400"/>
                <w:tab w:val="clear" w:pos="9000"/>
              </w:tabs>
              <w:spacing w:line="240" w:lineRule="auto"/>
              <w:jc w:val="center"/>
              <w:rPr>
                <w:rFonts w:ascii="Arial" w:hAnsi="Arial" w:cs="Arial"/>
                <w:color w:val="000000"/>
                <w:sz w:val="20"/>
                <w:szCs w:val="20"/>
                <w:lang w:eastAsia="en-GB"/>
              </w:rPr>
            </w:pPr>
            <w:r>
              <w:rPr>
                <w:rFonts w:ascii="Arial" w:hAnsi="Arial" w:cs="Arial"/>
                <w:color w:val="000000"/>
                <w:sz w:val="20"/>
                <w:szCs w:val="20"/>
                <w:lang w:eastAsia="en-GB"/>
              </w:rPr>
              <w:t xml:space="preserve"> </w:t>
            </w:r>
          </w:p>
        </w:tc>
        <w:tc>
          <w:tcPr>
            <w:tcW w:w="8084" w:type="dxa"/>
            <w:gridSpan w:val="2"/>
            <w:tcBorders>
              <w:top w:val="single" w:sz="4" w:space="0" w:color="auto"/>
              <w:left w:val="nil"/>
              <w:bottom w:val="single" w:sz="4" w:space="0" w:color="auto"/>
              <w:right w:val="single" w:sz="8" w:space="0" w:color="000000"/>
            </w:tcBorders>
            <w:shd w:val="clear" w:color="auto" w:fill="auto"/>
            <w:hideMark/>
          </w:tcPr>
          <w:p w14:paraId="5F486E9F" w14:textId="77777777" w:rsidR="0044604A" w:rsidRPr="0044604A" w:rsidRDefault="0044604A" w:rsidP="0044604A">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bCs/>
                <w:color w:val="000000"/>
                <w:sz w:val="20"/>
                <w:szCs w:val="20"/>
                <w:lang w:eastAsia="en-GB"/>
              </w:rPr>
            </w:pPr>
            <w:r w:rsidRPr="0044604A">
              <w:rPr>
                <w:rFonts w:ascii="Arial" w:hAnsi="Arial" w:cs="Arial"/>
                <w:b/>
                <w:bCs/>
                <w:color w:val="000000"/>
                <w:sz w:val="20"/>
                <w:szCs w:val="20"/>
                <w:lang w:eastAsia="en-GB"/>
              </w:rPr>
              <w:t>Compensation Payments - legal obligation</w:t>
            </w:r>
          </w:p>
        </w:tc>
      </w:tr>
      <w:tr w:rsidR="0044604A" w:rsidRPr="0044604A" w14:paraId="5B787167" w14:textId="77777777" w:rsidTr="0044604A">
        <w:trPr>
          <w:trHeight w:val="300"/>
        </w:trPr>
        <w:tc>
          <w:tcPr>
            <w:tcW w:w="1120" w:type="dxa"/>
            <w:tcBorders>
              <w:top w:val="nil"/>
              <w:left w:val="single" w:sz="8" w:space="0" w:color="auto"/>
              <w:bottom w:val="single" w:sz="4" w:space="0" w:color="auto"/>
              <w:right w:val="single" w:sz="4" w:space="0" w:color="auto"/>
            </w:tcBorders>
            <w:shd w:val="clear" w:color="auto" w:fill="auto"/>
            <w:hideMark/>
          </w:tcPr>
          <w:p w14:paraId="480790C7" w14:textId="77777777" w:rsidR="0044604A" w:rsidRPr="0044604A" w:rsidRDefault="0044604A" w:rsidP="0044604A">
            <w:pPr>
              <w:tabs>
                <w:tab w:val="clear" w:pos="720"/>
                <w:tab w:val="clear" w:pos="1440"/>
                <w:tab w:val="clear" w:pos="2160"/>
                <w:tab w:val="clear" w:pos="2880"/>
                <w:tab w:val="clear" w:pos="4680"/>
                <w:tab w:val="clear" w:pos="5400"/>
                <w:tab w:val="clear" w:pos="9000"/>
              </w:tabs>
              <w:spacing w:line="240" w:lineRule="auto"/>
              <w:jc w:val="center"/>
              <w:rPr>
                <w:rFonts w:ascii="Arial" w:hAnsi="Arial" w:cs="Arial"/>
                <w:color w:val="000000"/>
                <w:sz w:val="20"/>
                <w:szCs w:val="20"/>
                <w:lang w:eastAsia="en-GB"/>
              </w:rPr>
            </w:pPr>
            <w:r w:rsidRPr="0044604A">
              <w:rPr>
                <w:rFonts w:ascii="Arial" w:hAnsi="Arial" w:cs="Arial"/>
                <w:color w:val="000000"/>
                <w:sz w:val="20"/>
                <w:szCs w:val="20"/>
                <w:lang w:eastAsia="en-GB"/>
              </w:rPr>
              <w:t>23</w:t>
            </w:r>
          </w:p>
        </w:tc>
        <w:tc>
          <w:tcPr>
            <w:tcW w:w="5391" w:type="dxa"/>
            <w:tcBorders>
              <w:top w:val="nil"/>
              <w:left w:val="nil"/>
              <w:bottom w:val="single" w:sz="4" w:space="0" w:color="auto"/>
              <w:right w:val="single" w:sz="4" w:space="0" w:color="auto"/>
            </w:tcBorders>
            <w:shd w:val="clear" w:color="auto" w:fill="auto"/>
            <w:hideMark/>
          </w:tcPr>
          <w:p w14:paraId="6549EBCC" w14:textId="77777777" w:rsidR="0044604A" w:rsidRPr="0044604A" w:rsidRDefault="0044604A" w:rsidP="0044604A">
            <w:pPr>
              <w:tabs>
                <w:tab w:val="clear" w:pos="720"/>
                <w:tab w:val="clear" w:pos="1440"/>
                <w:tab w:val="clear" w:pos="2160"/>
                <w:tab w:val="clear" w:pos="2880"/>
                <w:tab w:val="clear" w:pos="4680"/>
                <w:tab w:val="clear" w:pos="5400"/>
                <w:tab w:val="clear" w:pos="9000"/>
              </w:tabs>
              <w:spacing w:line="240" w:lineRule="auto"/>
              <w:jc w:val="left"/>
              <w:rPr>
                <w:rFonts w:ascii="Arial" w:hAnsi="Arial" w:cs="Arial"/>
                <w:color w:val="000000"/>
                <w:sz w:val="20"/>
                <w:szCs w:val="20"/>
                <w:lang w:eastAsia="en-GB"/>
              </w:rPr>
            </w:pPr>
            <w:r w:rsidRPr="0044604A">
              <w:rPr>
                <w:rFonts w:ascii="Arial" w:hAnsi="Arial" w:cs="Arial"/>
                <w:color w:val="000000"/>
                <w:sz w:val="20"/>
                <w:szCs w:val="20"/>
                <w:lang w:eastAsia="en-GB"/>
              </w:rPr>
              <w:t>Clinical *</w:t>
            </w:r>
          </w:p>
        </w:tc>
        <w:tc>
          <w:tcPr>
            <w:tcW w:w="2693" w:type="dxa"/>
            <w:tcBorders>
              <w:top w:val="nil"/>
              <w:left w:val="nil"/>
              <w:bottom w:val="single" w:sz="4" w:space="0" w:color="auto"/>
              <w:right w:val="single" w:sz="8" w:space="0" w:color="auto"/>
            </w:tcBorders>
            <w:shd w:val="clear" w:color="auto" w:fill="auto"/>
            <w:hideMark/>
          </w:tcPr>
          <w:p w14:paraId="5FE7D237" w14:textId="77777777" w:rsidR="0044604A" w:rsidRPr="0044604A" w:rsidRDefault="0044604A" w:rsidP="0044604A">
            <w:pPr>
              <w:tabs>
                <w:tab w:val="clear" w:pos="720"/>
                <w:tab w:val="clear" w:pos="1440"/>
                <w:tab w:val="clear" w:pos="2160"/>
                <w:tab w:val="clear" w:pos="2880"/>
                <w:tab w:val="clear" w:pos="4680"/>
                <w:tab w:val="clear" w:pos="5400"/>
                <w:tab w:val="clear" w:pos="9000"/>
              </w:tabs>
              <w:spacing w:line="240" w:lineRule="auto"/>
              <w:jc w:val="center"/>
              <w:rPr>
                <w:rFonts w:ascii="Arial" w:hAnsi="Arial" w:cs="Arial"/>
                <w:color w:val="000000"/>
                <w:sz w:val="20"/>
                <w:szCs w:val="20"/>
                <w:lang w:eastAsia="en-GB"/>
              </w:rPr>
            </w:pPr>
            <w:r w:rsidRPr="0044604A">
              <w:rPr>
                <w:rFonts w:ascii="Arial" w:hAnsi="Arial" w:cs="Arial"/>
                <w:color w:val="000000"/>
                <w:sz w:val="20"/>
                <w:szCs w:val="20"/>
                <w:lang w:eastAsia="en-GB"/>
              </w:rPr>
              <w:t>250,000</w:t>
            </w:r>
          </w:p>
        </w:tc>
      </w:tr>
      <w:tr w:rsidR="0044604A" w:rsidRPr="0044604A" w14:paraId="72E6A5E4" w14:textId="77777777" w:rsidTr="0044604A">
        <w:trPr>
          <w:trHeight w:val="300"/>
        </w:trPr>
        <w:tc>
          <w:tcPr>
            <w:tcW w:w="1120" w:type="dxa"/>
            <w:tcBorders>
              <w:top w:val="nil"/>
              <w:left w:val="single" w:sz="8" w:space="0" w:color="auto"/>
              <w:bottom w:val="single" w:sz="4" w:space="0" w:color="auto"/>
              <w:right w:val="single" w:sz="4" w:space="0" w:color="auto"/>
            </w:tcBorders>
            <w:shd w:val="clear" w:color="auto" w:fill="auto"/>
            <w:hideMark/>
          </w:tcPr>
          <w:p w14:paraId="36A36C10" w14:textId="77777777" w:rsidR="0044604A" w:rsidRPr="0044604A" w:rsidRDefault="0044604A" w:rsidP="0044604A">
            <w:pPr>
              <w:tabs>
                <w:tab w:val="clear" w:pos="720"/>
                <w:tab w:val="clear" w:pos="1440"/>
                <w:tab w:val="clear" w:pos="2160"/>
                <w:tab w:val="clear" w:pos="2880"/>
                <w:tab w:val="clear" w:pos="4680"/>
                <w:tab w:val="clear" w:pos="5400"/>
                <w:tab w:val="clear" w:pos="9000"/>
              </w:tabs>
              <w:spacing w:line="240" w:lineRule="auto"/>
              <w:jc w:val="center"/>
              <w:rPr>
                <w:rFonts w:ascii="Arial" w:hAnsi="Arial" w:cs="Arial"/>
                <w:color w:val="000000"/>
                <w:sz w:val="20"/>
                <w:szCs w:val="20"/>
                <w:lang w:eastAsia="en-GB"/>
              </w:rPr>
            </w:pPr>
            <w:r w:rsidRPr="0044604A">
              <w:rPr>
                <w:rFonts w:ascii="Arial" w:hAnsi="Arial" w:cs="Arial"/>
                <w:color w:val="000000"/>
                <w:sz w:val="20"/>
                <w:szCs w:val="20"/>
                <w:lang w:eastAsia="en-GB"/>
              </w:rPr>
              <w:t>24</w:t>
            </w:r>
          </w:p>
        </w:tc>
        <w:tc>
          <w:tcPr>
            <w:tcW w:w="5391" w:type="dxa"/>
            <w:tcBorders>
              <w:top w:val="nil"/>
              <w:left w:val="nil"/>
              <w:bottom w:val="single" w:sz="4" w:space="0" w:color="auto"/>
              <w:right w:val="single" w:sz="4" w:space="0" w:color="auto"/>
            </w:tcBorders>
            <w:shd w:val="clear" w:color="auto" w:fill="auto"/>
            <w:hideMark/>
          </w:tcPr>
          <w:p w14:paraId="36756E04" w14:textId="77777777" w:rsidR="0044604A" w:rsidRPr="0044604A" w:rsidRDefault="0044604A" w:rsidP="0044604A">
            <w:pPr>
              <w:tabs>
                <w:tab w:val="clear" w:pos="720"/>
                <w:tab w:val="clear" w:pos="1440"/>
                <w:tab w:val="clear" w:pos="2160"/>
                <w:tab w:val="clear" w:pos="2880"/>
                <w:tab w:val="clear" w:pos="4680"/>
                <w:tab w:val="clear" w:pos="5400"/>
                <w:tab w:val="clear" w:pos="9000"/>
              </w:tabs>
              <w:spacing w:line="240" w:lineRule="auto"/>
              <w:jc w:val="left"/>
              <w:rPr>
                <w:rFonts w:ascii="Arial" w:hAnsi="Arial" w:cs="Arial"/>
                <w:color w:val="000000"/>
                <w:sz w:val="20"/>
                <w:szCs w:val="20"/>
                <w:lang w:eastAsia="en-GB"/>
              </w:rPr>
            </w:pPr>
            <w:r w:rsidRPr="0044604A">
              <w:rPr>
                <w:rFonts w:ascii="Arial" w:hAnsi="Arial" w:cs="Arial"/>
                <w:color w:val="000000"/>
                <w:sz w:val="20"/>
                <w:szCs w:val="20"/>
                <w:lang w:eastAsia="en-GB"/>
              </w:rPr>
              <w:t>Non-clinical *</w:t>
            </w:r>
          </w:p>
        </w:tc>
        <w:tc>
          <w:tcPr>
            <w:tcW w:w="2693" w:type="dxa"/>
            <w:tcBorders>
              <w:top w:val="nil"/>
              <w:left w:val="nil"/>
              <w:bottom w:val="single" w:sz="4" w:space="0" w:color="auto"/>
              <w:right w:val="single" w:sz="8" w:space="0" w:color="auto"/>
            </w:tcBorders>
            <w:shd w:val="clear" w:color="auto" w:fill="auto"/>
            <w:hideMark/>
          </w:tcPr>
          <w:p w14:paraId="520A5EE0" w14:textId="77777777" w:rsidR="0044604A" w:rsidRPr="0044604A" w:rsidRDefault="0044604A" w:rsidP="0044604A">
            <w:pPr>
              <w:tabs>
                <w:tab w:val="clear" w:pos="720"/>
                <w:tab w:val="clear" w:pos="1440"/>
                <w:tab w:val="clear" w:pos="2160"/>
                <w:tab w:val="clear" w:pos="2880"/>
                <w:tab w:val="clear" w:pos="4680"/>
                <w:tab w:val="clear" w:pos="5400"/>
                <w:tab w:val="clear" w:pos="9000"/>
              </w:tabs>
              <w:spacing w:line="240" w:lineRule="auto"/>
              <w:jc w:val="center"/>
              <w:rPr>
                <w:rFonts w:ascii="Arial" w:hAnsi="Arial" w:cs="Arial"/>
                <w:color w:val="000000"/>
                <w:sz w:val="20"/>
                <w:szCs w:val="20"/>
                <w:lang w:eastAsia="en-GB"/>
              </w:rPr>
            </w:pPr>
            <w:r w:rsidRPr="0044604A">
              <w:rPr>
                <w:rFonts w:ascii="Arial" w:hAnsi="Arial" w:cs="Arial"/>
                <w:color w:val="000000"/>
                <w:sz w:val="20"/>
                <w:szCs w:val="20"/>
                <w:lang w:eastAsia="en-GB"/>
              </w:rPr>
              <w:t>100,000</w:t>
            </w:r>
          </w:p>
        </w:tc>
      </w:tr>
      <w:tr w:rsidR="0044604A" w:rsidRPr="0044604A" w14:paraId="15055609" w14:textId="77777777" w:rsidTr="0044604A">
        <w:trPr>
          <w:trHeight w:val="300"/>
        </w:trPr>
        <w:tc>
          <w:tcPr>
            <w:tcW w:w="9204"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14:paraId="157718F6" w14:textId="77777777" w:rsidR="0044604A" w:rsidRPr="0044604A" w:rsidRDefault="0044604A" w:rsidP="0044604A">
            <w:p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0"/>
                <w:szCs w:val="20"/>
                <w:lang w:eastAsia="en-GB"/>
              </w:rPr>
            </w:pPr>
            <w:r w:rsidRPr="0044604A">
              <w:rPr>
                <w:rFonts w:ascii="Arial" w:hAnsi="Arial" w:cs="Arial"/>
                <w:sz w:val="20"/>
                <w:szCs w:val="20"/>
                <w:lang w:eastAsia="en-GB"/>
              </w:rPr>
              <w:t> </w:t>
            </w:r>
          </w:p>
        </w:tc>
      </w:tr>
      <w:tr w:rsidR="0044604A" w:rsidRPr="0044604A" w14:paraId="3F87BFFC" w14:textId="77777777" w:rsidTr="0044604A">
        <w:trPr>
          <w:trHeight w:val="300"/>
        </w:trPr>
        <w:tc>
          <w:tcPr>
            <w:tcW w:w="1120" w:type="dxa"/>
            <w:tcBorders>
              <w:top w:val="nil"/>
              <w:left w:val="single" w:sz="8" w:space="0" w:color="auto"/>
              <w:bottom w:val="single" w:sz="4" w:space="0" w:color="auto"/>
              <w:right w:val="single" w:sz="4" w:space="0" w:color="auto"/>
            </w:tcBorders>
            <w:shd w:val="clear" w:color="auto" w:fill="auto"/>
            <w:hideMark/>
          </w:tcPr>
          <w:p w14:paraId="08C24162" w14:textId="77777777" w:rsidR="0044604A" w:rsidRPr="0044604A" w:rsidRDefault="0044604A" w:rsidP="0044604A">
            <w:pPr>
              <w:tabs>
                <w:tab w:val="clear" w:pos="720"/>
                <w:tab w:val="clear" w:pos="1440"/>
                <w:tab w:val="clear" w:pos="2160"/>
                <w:tab w:val="clear" w:pos="2880"/>
                <w:tab w:val="clear" w:pos="4680"/>
                <w:tab w:val="clear" w:pos="5400"/>
                <w:tab w:val="clear" w:pos="9000"/>
              </w:tabs>
              <w:spacing w:line="240" w:lineRule="auto"/>
              <w:jc w:val="center"/>
              <w:rPr>
                <w:rFonts w:ascii="Arial" w:hAnsi="Arial" w:cs="Arial"/>
                <w:color w:val="000000"/>
                <w:sz w:val="20"/>
                <w:szCs w:val="20"/>
                <w:lang w:eastAsia="en-GB"/>
              </w:rPr>
            </w:pPr>
            <w:r w:rsidRPr="0044604A">
              <w:rPr>
                <w:rFonts w:ascii="Arial" w:hAnsi="Arial" w:cs="Arial"/>
                <w:color w:val="000000"/>
                <w:sz w:val="20"/>
                <w:szCs w:val="20"/>
                <w:lang w:eastAsia="en-GB"/>
              </w:rPr>
              <w:t> </w:t>
            </w:r>
          </w:p>
        </w:tc>
        <w:tc>
          <w:tcPr>
            <w:tcW w:w="5391" w:type="dxa"/>
            <w:tcBorders>
              <w:top w:val="nil"/>
              <w:left w:val="nil"/>
              <w:bottom w:val="single" w:sz="4" w:space="0" w:color="auto"/>
              <w:right w:val="single" w:sz="4" w:space="0" w:color="auto"/>
            </w:tcBorders>
            <w:shd w:val="clear" w:color="auto" w:fill="auto"/>
            <w:hideMark/>
          </w:tcPr>
          <w:p w14:paraId="1F53033A" w14:textId="77777777" w:rsidR="0044604A" w:rsidRPr="0044604A" w:rsidRDefault="0044604A" w:rsidP="0044604A">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bCs/>
                <w:color w:val="000000"/>
                <w:sz w:val="20"/>
                <w:szCs w:val="20"/>
                <w:lang w:eastAsia="en-GB"/>
              </w:rPr>
            </w:pPr>
            <w:r w:rsidRPr="0044604A">
              <w:rPr>
                <w:rFonts w:ascii="Arial" w:hAnsi="Arial" w:cs="Arial"/>
                <w:b/>
                <w:bCs/>
                <w:color w:val="000000"/>
                <w:sz w:val="20"/>
                <w:szCs w:val="20"/>
                <w:lang w:eastAsia="en-GB"/>
              </w:rPr>
              <w:t>Ex-gratia payments</w:t>
            </w:r>
          </w:p>
        </w:tc>
        <w:tc>
          <w:tcPr>
            <w:tcW w:w="2693" w:type="dxa"/>
            <w:tcBorders>
              <w:top w:val="nil"/>
              <w:left w:val="nil"/>
              <w:bottom w:val="single" w:sz="4" w:space="0" w:color="auto"/>
              <w:right w:val="single" w:sz="8" w:space="0" w:color="auto"/>
            </w:tcBorders>
            <w:shd w:val="clear" w:color="auto" w:fill="auto"/>
            <w:noWrap/>
            <w:vAlign w:val="bottom"/>
            <w:hideMark/>
          </w:tcPr>
          <w:p w14:paraId="4EAF8B81" w14:textId="77777777" w:rsidR="0044604A" w:rsidRPr="0044604A" w:rsidRDefault="0044604A" w:rsidP="0044604A">
            <w:pPr>
              <w:tabs>
                <w:tab w:val="clear" w:pos="720"/>
                <w:tab w:val="clear" w:pos="1440"/>
                <w:tab w:val="clear" w:pos="2160"/>
                <w:tab w:val="clear" w:pos="2880"/>
                <w:tab w:val="clear" w:pos="4680"/>
                <w:tab w:val="clear" w:pos="5400"/>
                <w:tab w:val="clear" w:pos="9000"/>
              </w:tabs>
              <w:spacing w:line="240" w:lineRule="auto"/>
              <w:jc w:val="center"/>
              <w:rPr>
                <w:rFonts w:ascii="Arial" w:hAnsi="Arial" w:cs="Arial"/>
                <w:sz w:val="20"/>
                <w:szCs w:val="20"/>
                <w:lang w:eastAsia="en-GB"/>
              </w:rPr>
            </w:pPr>
            <w:r w:rsidRPr="0044604A">
              <w:rPr>
                <w:rFonts w:ascii="Arial" w:hAnsi="Arial" w:cs="Arial"/>
                <w:sz w:val="20"/>
                <w:szCs w:val="20"/>
                <w:lang w:eastAsia="en-GB"/>
              </w:rPr>
              <w:t> </w:t>
            </w:r>
          </w:p>
        </w:tc>
      </w:tr>
      <w:tr w:rsidR="0044604A" w:rsidRPr="0044604A" w14:paraId="56C9D0AF" w14:textId="77777777" w:rsidTr="0044604A">
        <w:trPr>
          <w:trHeight w:val="300"/>
        </w:trPr>
        <w:tc>
          <w:tcPr>
            <w:tcW w:w="1120" w:type="dxa"/>
            <w:tcBorders>
              <w:top w:val="nil"/>
              <w:left w:val="single" w:sz="8" w:space="0" w:color="auto"/>
              <w:bottom w:val="single" w:sz="4" w:space="0" w:color="auto"/>
              <w:right w:val="single" w:sz="4" w:space="0" w:color="auto"/>
            </w:tcBorders>
            <w:shd w:val="clear" w:color="auto" w:fill="auto"/>
            <w:hideMark/>
          </w:tcPr>
          <w:p w14:paraId="55DD0482" w14:textId="77777777" w:rsidR="0044604A" w:rsidRPr="0044604A" w:rsidRDefault="0044604A" w:rsidP="0044604A">
            <w:pPr>
              <w:tabs>
                <w:tab w:val="clear" w:pos="720"/>
                <w:tab w:val="clear" w:pos="1440"/>
                <w:tab w:val="clear" w:pos="2160"/>
                <w:tab w:val="clear" w:pos="2880"/>
                <w:tab w:val="clear" w:pos="4680"/>
                <w:tab w:val="clear" w:pos="5400"/>
                <w:tab w:val="clear" w:pos="9000"/>
              </w:tabs>
              <w:spacing w:line="240" w:lineRule="auto"/>
              <w:jc w:val="center"/>
              <w:rPr>
                <w:rFonts w:ascii="Arial" w:hAnsi="Arial" w:cs="Arial"/>
                <w:color w:val="000000"/>
                <w:sz w:val="20"/>
                <w:szCs w:val="20"/>
                <w:lang w:eastAsia="en-GB"/>
              </w:rPr>
            </w:pPr>
            <w:r w:rsidRPr="0044604A">
              <w:rPr>
                <w:rFonts w:ascii="Arial" w:hAnsi="Arial" w:cs="Arial"/>
                <w:color w:val="000000"/>
                <w:sz w:val="20"/>
                <w:szCs w:val="20"/>
                <w:lang w:eastAsia="en-GB"/>
              </w:rPr>
              <w:t>25</w:t>
            </w:r>
          </w:p>
        </w:tc>
        <w:tc>
          <w:tcPr>
            <w:tcW w:w="5391" w:type="dxa"/>
            <w:tcBorders>
              <w:top w:val="nil"/>
              <w:left w:val="nil"/>
              <w:bottom w:val="single" w:sz="4" w:space="0" w:color="auto"/>
              <w:right w:val="single" w:sz="4" w:space="0" w:color="auto"/>
            </w:tcBorders>
            <w:shd w:val="clear" w:color="auto" w:fill="auto"/>
            <w:hideMark/>
          </w:tcPr>
          <w:p w14:paraId="1B02C087" w14:textId="77777777" w:rsidR="0044604A" w:rsidRPr="0044604A" w:rsidRDefault="0044604A" w:rsidP="0044604A">
            <w:pPr>
              <w:tabs>
                <w:tab w:val="clear" w:pos="720"/>
                <w:tab w:val="clear" w:pos="1440"/>
                <w:tab w:val="clear" w:pos="2160"/>
                <w:tab w:val="clear" w:pos="2880"/>
                <w:tab w:val="clear" w:pos="4680"/>
                <w:tab w:val="clear" w:pos="5400"/>
                <w:tab w:val="clear" w:pos="9000"/>
              </w:tabs>
              <w:spacing w:line="240" w:lineRule="auto"/>
              <w:jc w:val="left"/>
              <w:rPr>
                <w:rFonts w:ascii="Arial" w:hAnsi="Arial" w:cs="Arial"/>
                <w:color w:val="000000"/>
                <w:sz w:val="20"/>
                <w:szCs w:val="20"/>
                <w:lang w:eastAsia="en-GB"/>
              </w:rPr>
            </w:pPr>
            <w:r w:rsidRPr="0044604A">
              <w:rPr>
                <w:rFonts w:ascii="Arial" w:hAnsi="Arial" w:cs="Arial"/>
                <w:color w:val="000000"/>
                <w:sz w:val="20"/>
                <w:szCs w:val="20"/>
                <w:lang w:eastAsia="en-GB"/>
              </w:rPr>
              <w:t>Extra-contractual Payments</w:t>
            </w:r>
          </w:p>
        </w:tc>
        <w:tc>
          <w:tcPr>
            <w:tcW w:w="2693" w:type="dxa"/>
            <w:tcBorders>
              <w:top w:val="nil"/>
              <w:left w:val="nil"/>
              <w:bottom w:val="single" w:sz="4" w:space="0" w:color="auto"/>
              <w:right w:val="single" w:sz="8" w:space="0" w:color="auto"/>
            </w:tcBorders>
            <w:shd w:val="clear" w:color="auto" w:fill="auto"/>
            <w:hideMark/>
          </w:tcPr>
          <w:p w14:paraId="53A0B197" w14:textId="77777777" w:rsidR="0044604A" w:rsidRPr="0044604A" w:rsidRDefault="0044604A" w:rsidP="0044604A">
            <w:pPr>
              <w:tabs>
                <w:tab w:val="clear" w:pos="720"/>
                <w:tab w:val="clear" w:pos="1440"/>
                <w:tab w:val="clear" w:pos="2160"/>
                <w:tab w:val="clear" w:pos="2880"/>
                <w:tab w:val="clear" w:pos="4680"/>
                <w:tab w:val="clear" w:pos="5400"/>
                <w:tab w:val="clear" w:pos="9000"/>
              </w:tabs>
              <w:spacing w:line="240" w:lineRule="auto"/>
              <w:jc w:val="center"/>
              <w:rPr>
                <w:rFonts w:ascii="Arial" w:hAnsi="Arial" w:cs="Arial"/>
                <w:color w:val="000000"/>
                <w:sz w:val="20"/>
                <w:szCs w:val="20"/>
                <w:lang w:eastAsia="en-GB"/>
              </w:rPr>
            </w:pPr>
            <w:r w:rsidRPr="0044604A">
              <w:rPr>
                <w:rFonts w:ascii="Arial" w:hAnsi="Arial" w:cs="Arial"/>
                <w:color w:val="000000"/>
                <w:sz w:val="20"/>
                <w:szCs w:val="20"/>
                <w:lang w:eastAsia="en-GB"/>
              </w:rPr>
              <w:t>10,000</w:t>
            </w:r>
          </w:p>
        </w:tc>
      </w:tr>
      <w:tr w:rsidR="0044604A" w:rsidRPr="0044604A" w14:paraId="450DE94C" w14:textId="77777777" w:rsidTr="0044604A">
        <w:trPr>
          <w:trHeight w:val="300"/>
        </w:trPr>
        <w:tc>
          <w:tcPr>
            <w:tcW w:w="1120" w:type="dxa"/>
            <w:tcBorders>
              <w:top w:val="nil"/>
              <w:left w:val="single" w:sz="8" w:space="0" w:color="auto"/>
              <w:bottom w:val="single" w:sz="4" w:space="0" w:color="auto"/>
              <w:right w:val="single" w:sz="4" w:space="0" w:color="auto"/>
            </w:tcBorders>
            <w:shd w:val="clear" w:color="auto" w:fill="auto"/>
            <w:hideMark/>
          </w:tcPr>
          <w:p w14:paraId="1757B9D2" w14:textId="77777777" w:rsidR="0044604A" w:rsidRPr="0044604A" w:rsidRDefault="0044604A" w:rsidP="0044604A">
            <w:pPr>
              <w:tabs>
                <w:tab w:val="clear" w:pos="720"/>
                <w:tab w:val="clear" w:pos="1440"/>
                <w:tab w:val="clear" w:pos="2160"/>
                <w:tab w:val="clear" w:pos="2880"/>
                <w:tab w:val="clear" w:pos="4680"/>
                <w:tab w:val="clear" w:pos="5400"/>
                <w:tab w:val="clear" w:pos="9000"/>
              </w:tabs>
              <w:spacing w:line="240" w:lineRule="auto"/>
              <w:jc w:val="center"/>
              <w:rPr>
                <w:rFonts w:ascii="Arial" w:hAnsi="Arial" w:cs="Arial"/>
                <w:color w:val="000000"/>
                <w:sz w:val="20"/>
                <w:szCs w:val="20"/>
                <w:lang w:eastAsia="en-GB"/>
              </w:rPr>
            </w:pPr>
            <w:r w:rsidRPr="0044604A">
              <w:rPr>
                <w:rFonts w:ascii="Arial" w:hAnsi="Arial" w:cs="Arial"/>
                <w:color w:val="000000"/>
                <w:sz w:val="20"/>
                <w:szCs w:val="20"/>
                <w:lang w:eastAsia="en-GB"/>
              </w:rPr>
              <w:t>26</w:t>
            </w:r>
          </w:p>
        </w:tc>
        <w:tc>
          <w:tcPr>
            <w:tcW w:w="5391" w:type="dxa"/>
            <w:tcBorders>
              <w:top w:val="nil"/>
              <w:left w:val="nil"/>
              <w:bottom w:val="single" w:sz="4" w:space="0" w:color="auto"/>
              <w:right w:val="single" w:sz="4" w:space="0" w:color="auto"/>
            </w:tcBorders>
            <w:shd w:val="clear" w:color="auto" w:fill="auto"/>
            <w:hideMark/>
          </w:tcPr>
          <w:p w14:paraId="1B806484" w14:textId="77777777" w:rsidR="0044604A" w:rsidRPr="0044604A" w:rsidRDefault="0044604A" w:rsidP="0044604A">
            <w:pPr>
              <w:tabs>
                <w:tab w:val="clear" w:pos="720"/>
                <w:tab w:val="clear" w:pos="1440"/>
                <w:tab w:val="clear" w:pos="2160"/>
                <w:tab w:val="clear" w:pos="2880"/>
                <w:tab w:val="clear" w:pos="4680"/>
                <w:tab w:val="clear" w:pos="5400"/>
                <w:tab w:val="clear" w:pos="9000"/>
              </w:tabs>
              <w:spacing w:line="240" w:lineRule="auto"/>
              <w:jc w:val="left"/>
              <w:rPr>
                <w:rFonts w:ascii="Arial" w:hAnsi="Arial" w:cs="Arial"/>
                <w:color w:val="000000"/>
                <w:sz w:val="20"/>
                <w:szCs w:val="20"/>
                <w:lang w:eastAsia="en-GB"/>
              </w:rPr>
            </w:pPr>
            <w:r w:rsidRPr="0044604A">
              <w:rPr>
                <w:rFonts w:ascii="Arial" w:hAnsi="Arial" w:cs="Arial"/>
                <w:color w:val="000000"/>
                <w:sz w:val="20"/>
                <w:szCs w:val="20"/>
                <w:lang w:eastAsia="en-GB"/>
              </w:rPr>
              <w:t>Compensation Payments - Ex-gratia - Clinical *</w:t>
            </w:r>
          </w:p>
        </w:tc>
        <w:tc>
          <w:tcPr>
            <w:tcW w:w="2693" w:type="dxa"/>
            <w:tcBorders>
              <w:top w:val="nil"/>
              <w:left w:val="nil"/>
              <w:bottom w:val="single" w:sz="4" w:space="0" w:color="auto"/>
              <w:right w:val="single" w:sz="8" w:space="0" w:color="auto"/>
            </w:tcBorders>
            <w:shd w:val="clear" w:color="auto" w:fill="auto"/>
            <w:hideMark/>
          </w:tcPr>
          <w:p w14:paraId="279CCA69" w14:textId="77777777" w:rsidR="0044604A" w:rsidRPr="0044604A" w:rsidRDefault="0044604A" w:rsidP="0044604A">
            <w:pPr>
              <w:tabs>
                <w:tab w:val="clear" w:pos="720"/>
                <w:tab w:val="clear" w:pos="1440"/>
                <w:tab w:val="clear" w:pos="2160"/>
                <w:tab w:val="clear" w:pos="2880"/>
                <w:tab w:val="clear" w:pos="4680"/>
                <w:tab w:val="clear" w:pos="5400"/>
                <w:tab w:val="clear" w:pos="9000"/>
              </w:tabs>
              <w:spacing w:line="240" w:lineRule="auto"/>
              <w:jc w:val="center"/>
              <w:rPr>
                <w:rFonts w:ascii="Arial" w:hAnsi="Arial" w:cs="Arial"/>
                <w:color w:val="000000"/>
                <w:sz w:val="20"/>
                <w:szCs w:val="20"/>
                <w:lang w:eastAsia="en-GB"/>
              </w:rPr>
            </w:pPr>
            <w:r w:rsidRPr="0044604A">
              <w:rPr>
                <w:rFonts w:ascii="Arial" w:hAnsi="Arial" w:cs="Arial"/>
                <w:color w:val="000000"/>
                <w:sz w:val="20"/>
                <w:szCs w:val="20"/>
                <w:lang w:eastAsia="en-GB"/>
              </w:rPr>
              <w:t>250,000</w:t>
            </w:r>
          </w:p>
        </w:tc>
      </w:tr>
      <w:tr w:rsidR="0044604A" w:rsidRPr="0044604A" w14:paraId="29DD431C" w14:textId="77777777" w:rsidTr="0044604A">
        <w:trPr>
          <w:trHeight w:val="300"/>
        </w:trPr>
        <w:tc>
          <w:tcPr>
            <w:tcW w:w="1120" w:type="dxa"/>
            <w:tcBorders>
              <w:top w:val="nil"/>
              <w:left w:val="single" w:sz="8" w:space="0" w:color="auto"/>
              <w:bottom w:val="single" w:sz="4" w:space="0" w:color="auto"/>
              <w:right w:val="single" w:sz="4" w:space="0" w:color="auto"/>
            </w:tcBorders>
            <w:shd w:val="clear" w:color="auto" w:fill="auto"/>
            <w:hideMark/>
          </w:tcPr>
          <w:p w14:paraId="41BBE991" w14:textId="77777777" w:rsidR="0044604A" w:rsidRPr="0044604A" w:rsidRDefault="0044604A" w:rsidP="0044604A">
            <w:pPr>
              <w:tabs>
                <w:tab w:val="clear" w:pos="720"/>
                <w:tab w:val="clear" w:pos="1440"/>
                <w:tab w:val="clear" w:pos="2160"/>
                <w:tab w:val="clear" w:pos="2880"/>
                <w:tab w:val="clear" w:pos="4680"/>
                <w:tab w:val="clear" w:pos="5400"/>
                <w:tab w:val="clear" w:pos="9000"/>
              </w:tabs>
              <w:spacing w:line="240" w:lineRule="auto"/>
              <w:jc w:val="center"/>
              <w:rPr>
                <w:rFonts w:ascii="Arial" w:hAnsi="Arial" w:cs="Arial"/>
                <w:color w:val="000000"/>
                <w:sz w:val="20"/>
                <w:szCs w:val="20"/>
                <w:lang w:eastAsia="en-GB"/>
              </w:rPr>
            </w:pPr>
            <w:r w:rsidRPr="0044604A">
              <w:rPr>
                <w:rFonts w:ascii="Arial" w:hAnsi="Arial" w:cs="Arial"/>
                <w:color w:val="000000"/>
                <w:sz w:val="20"/>
                <w:szCs w:val="20"/>
                <w:lang w:eastAsia="en-GB"/>
              </w:rPr>
              <w:t>27</w:t>
            </w:r>
          </w:p>
        </w:tc>
        <w:tc>
          <w:tcPr>
            <w:tcW w:w="5391" w:type="dxa"/>
            <w:tcBorders>
              <w:top w:val="nil"/>
              <w:left w:val="nil"/>
              <w:bottom w:val="single" w:sz="4" w:space="0" w:color="auto"/>
              <w:right w:val="single" w:sz="4" w:space="0" w:color="auto"/>
            </w:tcBorders>
            <w:shd w:val="clear" w:color="auto" w:fill="auto"/>
            <w:hideMark/>
          </w:tcPr>
          <w:p w14:paraId="60FC3B29" w14:textId="77777777" w:rsidR="0044604A" w:rsidRPr="0044604A" w:rsidRDefault="0044604A" w:rsidP="0044604A">
            <w:pPr>
              <w:tabs>
                <w:tab w:val="clear" w:pos="720"/>
                <w:tab w:val="clear" w:pos="1440"/>
                <w:tab w:val="clear" w:pos="2160"/>
                <w:tab w:val="clear" w:pos="2880"/>
                <w:tab w:val="clear" w:pos="4680"/>
                <w:tab w:val="clear" w:pos="5400"/>
                <w:tab w:val="clear" w:pos="9000"/>
              </w:tabs>
              <w:spacing w:line="240" w:lineRule="auto"/>
              <w:jc w:val="left"/>
              <w:rPr>
                <w:rFonts w:ascii="Arial" w:hAnsi="Arial" w:cs="Arial"/>
                <w:color w:val="000000"/>
                <w:sz w:val="20"/>
                <w:szCs w:val="20"/>
                <w:lang w:eastAsia="en-GB"/>
              </w:rPr>
            </w:pPr>
            <w:r w:rsidRPr="0044604A">
              <w:rPr>
                <w:rFonts w:ascii="Arial" w:hAnsi="Arial" w:cs="Arial"/>
                <w:color w:val="000000"/>
                <w:sz w:val="20"/>
                <w:szCs w:val="20"/>
                <w:lang w:eastAsia="en-GB"/>
              </w:rPr>
              <w:t>Compensation Payments - Ex-gratia - Non Clinical *</w:t>
            </w:r>
          </w:p>
        </w:tc>
        <w:tc>
          <w:tcPr>
            <w:tcW w:w="2693" w:type="dxa"/>
            <w:tcBorders>
              <w:top w:val="nil"/>
              <w:left w:val="nil"/>
              <w:bottom w:val="single" w:sz="4" w:space="0" w:color="auto"/>
              <w:right w:val="single" w:sz="8" w:space="0" w:color="auto"/>
            </w:tcBorders>
            <w:shd w:val="clear" w:color="auto" w:fill="auto"/>
            <w:hideMark/>
          </w:tcPr>
          <w:p w14:paraId="47768BC8" w14:textId="77777777" w:rsidR="0044604A" w:rsidRPr="0044604A" w:rsidRDefault="0044604A" w:rsidP="0044604A">
            <w:pPr>
              <w:tabs>
                <w:tab w:val="clear" w:pos="720"/>
                <w:tab w:val="clear" w:pos="1440"/>
                <w:tab w:val="clear" w:pos="2160"/>
                <w:tab w:val="clear" w:pos="2880"/>
                <w:tab w:val="clear" w:pos="4680"/>
                <w:tab w:val="clear" w:pos="5400"/>
                <w:tab w:val="clear" w:pos="9000"/>
              </w:tabs>
              <w:spacing w:line="240" w:lineRule="auto"/>
              <w:jc w:val="center"/>
              <w:rPr>
                <w:rFonts w:ascii="Arial" w:hAnsi="Arial" w:cs="Arial"/>
                <w:color w:val="000000"/>
                <w:sz w:val="20"/>
                <w:szCs w:val="20"/>
                <w:lang w:eastAsia="en-GB"/>
              </w:rPr>
            </w:pPr>
            <w:r w:rsidRPr="0044604A">
              <w:rPr>
                <w:rFonts w:ascii="Arial" w:hAnsi="Arial" w:cs="Arial"/>
                <w:color w:val="000000"/>
                <w:sz w:val="20"/>
                <w:szCs w:val="20"/>
                <w:lang w:eastAsia="en-GB"/>
              </w:rPr>
              <w:t>100,000</w:t>
            </w:r>
          </w:p>
        </w:tc>
      </w:tr>
      <w:tr w:rsidR="0044604A" w:rsidRPr="0044604A" w14:paraId="388C6989" w14:textId="77777777" w:rsidTr="0044604A">
        <w:trPr>
          <w:trHeight w:val="300"/>
        </w:trPr>
        <w:tc>
          <w:tcPr>
            <w:tcW w:w="1120" w:type="dxa"/>
            <w:tcBorders>
              <w:top w:val="nil"/>
              <w:left w:val="single" w:sz="8" w:space="0" w:color="auto"/>
              <w:bottom w:val="single" w:sz="4" w:space="0" w:color="auto"/>
              <w:right w:val="single" w:sz="4" w:space="0" w:color="auto"/>
            </w:tcBorders>
            <w:shd w:val="clear" w:color="auto" w:fill="auto"/>
            <w:hideMark/>
          </w:tcPr>
          <w:p w14:paraId="28645FA4" w14:textId="77777777" w:rsidR="0044604A" w:rsidRPr="0044604A" w:rsidRDefault="0044604A" w:rsidP="0044604A">
            <w:pPr>
              <w:tabs>
                <w:tab w:val="clear" w:pos="720"/>
                <w:tab w:val="clear" w:pos="1440"/>
                <w:tab w:val="clear" w:pos="2160"/>
                <w:tab w:val="clear" w:pos="2880"/>
                <w:tab w:val="clear" w:pos="4680"/>
                <w:tab w:val="clear" w:pos="5400"/>
                <w:tab w:val="clear" w:pos="9000"/>
              </w:tabs>
              <w:spacing w:line="240" w:lineRule="auto"/>
              <w:jc w:val="center"/>
              <w:rPr>
                <w:rFonts w:ascii="Arial" w:hAnsi="Arial" w:cs="Arial"/>
                <w:color w:val="000000"/>
                <w:sz w:val="20"/>
                <w:szCs w:val="20"/>
                <w:lang w:eastAsia="en-GB"/>
              </w:rPr>
            </w:pPr>
            <w:r w:rsidRPr="0044604A">
              <w:rPr>
                <w:rFonts w:ascii="Arial" w:hAnsi="Arial" w:cs="Arial"/>
                <w:color w:val="000000"/>
                <w:sz w:val="20"/>
                <w:szCs w:val="20"/>
                <w:lang w:eastAsia="en-GB"/>
              </w:rPr>
              <w:t>28</w:t>
            </w:r>
          </w:p>
        </w:tc>
        <w:tc>
          <w:tcPr>
            <w:tcW w:w="5391" w:type="dxa"/>
            <w:tcBorders>
              <w:top w:val="nil"/>
              <w:left w:val="nil"/>
              <w:bottom w:val="single" w:sz="4" w:space="0" w:color="auto"/>
              <w:right w:val="single" w:sz="4" w:space="0" w:color="auto"/>
            </w:tcBorders>
            <w:shd w:val="clear" w:color="auto" w:fill="auto"/>
            <w:hideMark/>
          </w:tcPr>
          <w:p w14:paraId="2DB5E195" w14:textId="77777777" w:rsidR="0044604A" w:rsidRPr="0044604A" w:rsidRDefault="0044604A" w:rsidP="0044604A">
            <w:pPr>
              <w:tabs>
                <w:tab w:val="clear" w:pos="720"/>
                <w:tab w:val="clear" w:pos="1440"/>
                <w:tab w:val="clear" w:pos="2160"/>
                <w:tab w:val="clear" w:pos="2880"/>
                <w:tab w:val="clear" w:pos="4680"/>
                <w:tab w:val="clear" w:pos="5400"/>
                <w:tab w:val="clear" w:pos="9000"/>
              </w:tabs>
              <w:spacing w:line="240" w:lineRule="auto"/>
              <w:jc w:val="left"/>
              <w:rPr>
                <w:rFonts w:ascii="Arial" w:hAnsi="Arial" w:cs="Arial"/>
                <w:color w:val="000000"/>
                <w:sz w:val="20"/>
                <w:szCs w:val="20"/>
                <w:lang w:eastAsia="en-GB"/>
              </w:rPr>
            </w:pPr>
            <w:r w:rsidRPr="0044604A">
              <w:rPr>
                <w:rFonts w:ascii="Arial" w:hAnsi="Arial" w:cs="Arial"/>
                <w:color w:val="000000"/>
                <w:sz w:val="20"/>
                <w:szCs w:val="20"/>
                <w:lang w:eastAsia="en-GB"/>
              </w:rPr>
              <w:t>Compensation Payments - Ex-gratia - Financial Loss *</w:t>
            </w:r>
          </w:p>
        </w:tc>
        <w:tc>
          <w:tcPr>
            <w:tcW w:w="2693" w:type="dxa"/>
            <w:tcBorders>
              <w:top w:val="nil"/>
              <w:left w:val="nil"/>
              <w:bottom w:val="single" w:sz="4" w:space="0" w:color="auto"/>
              <w:right w:val="single" w:sz="8" w:space="0" w:color="auto"/>
            </w:tcBorders>
            <w:shd w:val="clear" w:color="auto" w:fill="auto"/>
            <w:hideMark/>
          </w:tcPr>
          <w:p w14:paraId="359BE427" w14:textId="77777777" w:rsidR="0044604A" w:rsidRPr="0044604A" w:rsidRDefault="0044604A" w:rsidP="0044604A">
            <w:pPr>
              <w:tabs>
                <w:tab w:val="clear" w:pos="720"/>
                <w:tab w:val="clear" w:pos="1440"/>
                <w:tab w:val="clear" w:pos="2160"/>
                <w:tab w:val="clear" w:pos="2880"/>
                <w:tab w:val="clear" w:pos="4680"/>
                <w:tab w:val="clear" w:pos="5400"/>
                <w:tab w:val="clear" w:pos="9000"/>
              </w:tabs>
              <w:spacing w:line="240" w:lineRule="auto"/>
              <w:jc w:val="center"/>
              <w:rPr>
                <w:rFonts w:ascii="Arial" w:hAnsi="Arial" w:cs="Arial"/>
                <w:color w:val="000000"/>
                <w:sz w:val="20"/>
                <w:szCs w:val="20"/>
                <w:lang w:eastAsia="en-GB"/>
              </w:rPr>
            </w:pPr>
            <w:r w:rsidRPr="0044604A">
              <w:rPr>
                <w:rFonts w:ascii="Arial" w:hAnsi="Arial" w:cs="Arial"/>
                <w:color w:val="000000"/>
                <w:sz w:val="20"/>
                <w:szCs w:val="20"/>
                <w:lang w:eastAsia="en-GB"/>
              </w:rPr>
              <w:t>25,000</w:t>
            </w:r>
          </w:p>
        </w:tc>
      </w:tr>
      <w:tr w:rsidR="0044604A" w:rsidRPr="0044604A" w14:paraId="6F7BB3FB" w14:textId="77777777" w:rsidTr="0044604A">
        <w:trPr>
          <w:trHeight w:val="300"/>
        </w:trPr>
        <w:tc>
          <w:tcPr>
            <w:tcW w:w="1120" w:type="dxa"/>
            <w:tcBorders>
              <w:top w:val="nil"/>
              <w:left w:val="single" w:sz="8" w:space="0" w:color="auto"/>
              <w:bottom w:val="single" w:sz="4" w:space="0" w:color="auto"/>
              <w:right w:val="single" w:sz="4" w:space="0" w:color="auto"/>
            </w:tcBorders>
            <w:shd w:val="clear" w:color="auto" w:fill="auto"/>
            <w:hideMark/>
          </w:tcPr>
          <w:p w14:paraId="7DB97D8A" w14:textId="77777777" w:rsidR="0044604A" w:rsidRPr="0044604A" w:rsidRDefault="0044604A" w:rsidP="0044604A">
            <w:pPr>
              <w:tabs>
                <w:tab w:val="clear" w:pos="720"/>
                <w:tab w:val="clear" w:pos="1440"/>
                <w:tab w:val="clear" w:pos="2160"/>
                <w:tab w:val="clear" w:pos="2880"/>
                <w:tab w:val="clear" w:pos="4680"/>
                <w:tab w:val="clear" w:pos="5400"/>
                <w:tab w:val="clear" w:pos="9000"/>
              </w:tabs>
              <w:spacing w:line="240" w:lineRule="auto"/>
              <w:jc w:val="center"/>
              <w:rPr>
                <w:rFonts w:ascii="Arial" w:hAnsi="Arial" w:cs="Arial"/>
                <w:color w:val="000000"/>
                <w:sz w:val="20"/>
                <w:szCs w:val="20"/>
                <w:lang w:eastAsia="en-GB"/>
              </w:rPr>
            </w:pPr>
            <w:r w:rsidRPr="0044604A">
              <w:rPr>
                <w:rFonts w:ascii="Arial" w:hAnsi="Arial" w:cs="Arial"/>
                <w:color w:val="000000"/>
                <w:sz w:val="20"/>
                <w:szCs w:val="20"/>
                <w:lang w:eastAsia="en-GB"/>
              </w:rPr>
              <w:t>29</w:t>
            </w:r>
          </w:p>
        </w:tc>
        <w:tc>
          <w:tcPr>
            <w:tcW w:w="5391" w:type="dxa"/>
            <w:tcBorders>
              <w:top w:val="nil"/>
              <w:left w:val="nil"/>
              <w:bottom w:val="single" w:sz="4" w:space="0" w:color="auto"/>
              <w:right w:val="single" w:sz="4" w:space="0" w:color="auto"/>
            </w:tcBorders>
            <w:shd w:val="clear" w:color="auto" w:fill="auto"/>
            <w:hideMark/>
          </w:tcPr>
          <w:p w14:paraId="50120FFE" w14:textId="77777777" w:rsidR="0044604A" w:rsidRPr="0044604A" w:rsidRDefault="0044604A" w:rsidP="0044604A">
            <w:pPr>
              <w:tabs>
                <w:tab w:val="clear" w:pos="720"/>
                <w:tab w:val="clear" w:pos="1440"/>
                <w:tab w:val="clear" w:pos="2160"/>
                <w:tab w:val="clear" w:pos="2880"/>
                <w:tab w:val="clear" w:pos="4680"/>
                <w:tab w:val="clear" w:pos="5400"/>
                <w:tab w:val="clear" w:pos="9000"/>
              </w:tabs>
              <w:spacing w:line="240" w:lineRule="auto"/>
              <w:jc w:val="left"/>
              <w:rPr>
                <w:rFonts w:ascii="Arial" w:hAnsi="Arial" w:cs="Arial"/>
                <w:color w:val="000000"/>
                <w:sz w:val="20"/>
                <w:szCs w:val="20"/>
                <w:lang w:eastAsia="en-GB"/>
              </w:rPr>
            </w:pPr>
            <w:r w:rsidRPr="0044604A">
              <w:rPr>
                <w:rFonts w:ascii="Arial" w:hAnsi="Arial" w:cs="Arial"/>
                <w:color w:val="000000"/>
                <w:sz w:val="20"/>
                <w:szCs w:val="20"/>
                <w:lang w:eastAsia="en-GB"/>
              </w:rPr>
              <w:t>Other Payments</w:t>
            </w:r>
          </w:p>
        </w:tc>
        <w:tc>
          <w:tcPr>
            <w:tcW w:w="2693" w:type="dxa"/>
            <w:tcBorders>
              <w:top w:val="nil"/>
              <w:left w:val="nil"/>
              <w:bottom w:val="single" w:sz="4" w:space="0" w:color="auto"/>
              <w:right w:val="single" w:sz="8" w:space="0" w:color="auto"/>
            </w:tcBorders>
            <w:shd w:val="clear" w:color="auto" w:fill="auto"/>
            <w:hideMark/>
          </w:tcPr>
          <w:p w14:paraId="5FFC5CA9" w14:textId="77777777" w:rsidR="0044604A" w:rsidRPr="0044604A" w:rsidRDefault="0044604A" w:rsidP="0044604A">
            <w:pPr>
              <w:tabs>
                <w:tab w:val="clear" w:pos="720"/>
                <w:tab w:val="clear" w:pos="1440"/>
                <w:tab w:val="clear" w:pos="2160"/>
                <w:tab w:val="clear" w:pos="2880"/>
                <w:tab w:val="clear" w:pos="4680"/>
                <w:tab w:val="clear" w:pos="5400"/>
                <w:tab w:val="clear" w:pos="9000"/>
              </w:tabs>
              <w:spacing w:line="240" w:lineRule="auto"/>
              <w:jc w:val="center"/>
              <w:rPr>
                <w:rFonts w:ascii="Arial" w:hAnsi="Arial" w:cs="Arial"/>
                <w:color w:val="000000"/>
                <w:sz w:val="20"/>
                <w:szCs w:val="20"/>
                <w:lang w:eastAsia="en-GB"/>
              </w:rPr>
            </w:pPr>
            <w:r w:rsidRPr="0044604A">
              <w:rPr>
                <w:rFonts w:ascii="Arial" w:hAnsi="Arial" w:cs="Arial"/>
                <w:color w:val="000000"/>
                <w:sz w:val="20"/>
                <w:szCs w:val="20"/>
                <w:lang w:eastAsia="en-GB"/>
              </w:rPr>
              <w:t>2,500</w:t>
            </w:r>
          </w:p>
        </w:tc>
      </w:tr>
      <w:tr w:rsidR="0044604A" w:rsidRPr="0044604A" w14:paraId="65F6D406" w14:textId="77777777" w:rsidTr="0044604A">
        <w:trPr>
          <w:trHeight w:val="300"/>
        </w:trPr>
        <w:tc>
          <w:tcPr>
            <w:tcW w:w="9204"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14:paraId="77B4964C" w14:textId="77777777" w:rsidR="0044604A" w:rsidRPr="0044604A" w:rsidRDefault="0044604A" w:rsidP="0044604A">
            <w:p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0"/>
                <w:szCs w:val="20"/>
                <w:lang w:eastAsia="en-GB"/>
              </w:rPr>
            </w:pPr>
            <w:r w:rsidRPr="0044604A">
              <w:rPr>
                <w:rFonts w:ascii="Arial" w:hAnsi="Arial" w:cs="Arial"/>
                <w:sz w:val="20"/>
                <w:szCs w:val="20"/>
                <w:lang w:eastAsia="en-GB"/>
              </w:rPr>
              <w:t> </w:t>
            </w:r>
          </w:p>
        </w:tc>
      </w:tr>
      <w:tr w:rsidR="0044604A" w:rsidRPr="0044604A" w14:paraId="2246E93F" w14:textId="77777777" w:rsidTr="0044604A">
        <w:trPr>
          <w:trHeight w:val="300"/>
        </w:trPr>
        <w:tc>
          <w:tcPr>
            <w:tcW w:w="1120" w:type="dxa"/>
            <w:tcBorders>
              <w:top w:val="nil"/>
              <w:left w:val="single" w:sz="8" w:space="0" w:color="auto"/>
              <w:bottom w:val="single" w:sz="4" w:space="0" w:color="auto"/>
              <w:right w:val="single" w:sz="4" w:space="0" w:color="auto"/>
            </w:tcBorders>
            <w:shd w:val="clear" w:color="auto" w:fill="auto"/>
            <w:noWrap/>
            <w:vAlign w:val="bottom"/>
            <w:hideMark/>
          </w:tcPr>
          <w:p w14:paraId="4930D21B" w14:textId="77777777" w:rsidR="0044604A" w:rsidRPr="0044604A" w:rsidRDefault="0044604A" w:rsidP="0044604A">
            <w:p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0"/>
                <w:szCs w:val="20"/>
                <w:lang w:eastAsia="en-GB"/>
              </w:rPr>
            </w:pPr>
            <w:r w:rsidRPr="0044604A">
              <w:rPr>
                <w:rFonts w:ascii="Arial" w:hAnsi="Arial" w:cs="Arial"/>
                <w:sz w:val="20"/>
                <w:szCs w:val="20"/>
                <w:lang w:eastAsia="en-GB"/>
              </w:rPr>
              <w:t> </w:t>
            </w:r>
          </w:p>
        </w:tc>
        <w:tc>
          <w:tcPr>
            <w:tcW w:w="8084"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70F92D2C" w14:textId="77777777" w:rsidR="0044604A" w:rsidRPr="0044604A" w:rsidRDefault="0044604A" w:rsidP="0044604A">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bCs/>
                <w:color w:val="000000"/>
                <w:sz w:val="20"/>
                <w:szCs w:val="20"/>
                <w:lang w:eastAsia="en-GB"/>
              </w:rPr>
            </w:pPr>
            <w:r w:rsidRPr="0044604A">
              <w:rPr>
                <w:rFonts w:ascii="Arial" w:hAnsi="Arial" w:cs="Arial"/>
                <w:b/>
                <w:bCs/>
                <w:color w:val="000000"/>
                <w:sz w:val="20"/>
                <w:szCs w:val="20"/>
                <w:lang w:eastAsia="en-GB"/>
              </w:rPr>
              <w:t>Damage to Buildings and Fixtures</w:t>
            </w:r>
          </w:p>
        </w:tc>
      </w:tr>
      <w:tr w:rsidR="0044604A" w:rsidRPr="0044604A" w14:paraId="093AA5F0" w14:textId="77777777" w:rsidTr="0044604A">
        <w:trPr>
          <w:trHeight w:val="300"/>
        </w:trPr>
        <w:tc>
          <w:tcPr>
            <w:tcW w:w="1120" w:type="dxa"/>
            <w:vMerge w:val="restart"/>
            <w:tcBorders>
              <w:top w:val="nil"/>
              <w:left w:val="single" w:sz="8" w:space="0" w:color="auto"/>
              <w:bottom w:val="single" w:sz="4" w:space="0" w:color="auto"/>
              <w:right w:val="single" w:sz="4" w:space="0" w:color="auto"/>
            </w:tcBorders>
            <w:shd w:val="clear" w:color="auto" w:fill="auto"/>
            <w:vAlign w:val="center"/>
            <w:hideMark/>
          </w:tcPr>
          <w:p w14:paraId="156EDDE5" w14:textId="77777777" w:rsidR="0044604A" w:rsidRPr="0044604A" w:rsidRDefault="0044604A" w:rsidP="0044604A">
            <w:pPr>
              <w:tabs>
                <w:tab w:val="clear" w:pos="720"/>
                <w:tab w:val="clear" w:pos="1440"/>
                <w:tab w:val="clear" w:pos="2160"/>
                <w:tab w:val="clear" w:pos="2880"/>
                <w:tab w:val="clear" w:pos="4680"/>
                <w:tab w:val="clear" w:pos="5400"/>
                <w:tab w:val="clear" w:pos="9000"/>
              </w:tabs>
              <w:spacing w:line="240" w:lineRule="auto"/>
              <w:jc w:val="center"/>
              <w:rPr>
                <w:rFonts w:ascii="Arial" w:hAnsi="Arial" w:cs="Arial"/>
                <w:color w:val="000000"/>
                <w:sz w:val="20"/>
                <w:szCs w:val="20"/>
                <w:lang w:eastAsia="en-GB"/>
              </w:rPr>
            </w:pPr>
            <w:r w:rsidRPr="0044604A">
              <w:rPr>
                <w:rFonts w:ascii="Arial" w:hAnsi="Arial" w:cs="Arial"/>
                <w:color w:val="000000"/>
                <w:sz w:val="20"/>
                <w:szCs w:val="20"/>
                <w:lang w:eastAsia="en-GB"/>
              </w:rPr>
              <w:t>30</w:t>
            </w:r>
          </w:p>
        </w:tc>
        <w:tc>
          <w:tcPr>
            <w:tcW w:w="8084" w:type="dxa"/>
            <w:gridSpan w:val="2"/>
            <w:tcBorders>
              <w:top w:val="single" w:sz="4" w:space="0" w:color="auto"/>
              <w:left w:val="nil"/>
              <w:bottom w:val="single" w:sz="4" w:space="0" w:color="auto"/>
              <w:right w:val="single" w:sz="8" w:space="0" w:color="000000"/>
            </w:tcBorders>
            <w:shd w:val="clear" w:color="auto" w:fill="auto"/>
            <w:hideMark/>
          </w:tcPr>
          <w:p w14:paraId="59436305" w14:textId="77777777" w:rsidR="0044604A" w:rsidRPr="0044604A" w:rsidRDefault="0044604A" w:rsidP="0044604A">
            <w:pPr>
              <w:tabs>
                <w:tab w:val="clear" w:pos="720"/>
                <w:tab w:val="clear" w:pos="1440"/>
                <w:tab w:val="clear" w:pos="2160"/>
                <w:tab w:val="clear" w:pos="2880"/>
                <w:tab w:val="clear" w:pos="4680"/>
                <w:tab w:val="clear" w:pos="5400"/>
                <w:tab w:val="clear" w:pos="9000"/>
              </w:tabs>
              <w:spacing w:line="240" w:lineRule="auto"/>
              <w:jc w:val="left"/>
              <w:rPr>
                <w:rFonts w:ascii="Arial" w:hAnsi="Arial" w:cs="Arial"/>
                <w:color w:val="000000"/>
                <w:sz w:val="20"/>
                <w:szCs w:val="20"/>
                <w:lang w:eastAsia="en-GB"/>
              </w:rPr>
            </w:pPr>
            <w:r w:rsidRPr="0044604A">
              <w:rPr>
                <w:rFonts w:ascii="Arial" w:hAnsi="Arial" w:cs="Arial"/>
                <w:color w:val="000000"/>
                <w:sz w:val="20"/>
                <w:szCs w:val="20"/>
                <w:lang w:eastAsia="en-GB"/>
              </w:rPr>
              <w:t>Incidents of the Service</w:t>
            </w:r>
          </w:p>
        </w:tc>
      </w:tr>
      <w:tr w:rsidR="0044604A" w:rsidRPr="0044604A" w14:paraId="3CC6ECA6" w14:textId="77777777" w:rsidTr="0044604A">
        <w:trPr>
          <w:trHeight w:val="300"/>
        </w:trPr>
        <w:tc>
          <w:tcPr>
            <w:tcW w:w="1120" w:type="dxa"/>
            <w:vMerge/>
            <w:tcBorders>
              <w:top w:val="nil"/>
              <w:left w:val="single" w:sz="8" w:space="0" w:color="auto"/>
              <w:bottom w:val="single" w:sz="4" w:space="0" w:color="auto"/>
              <w:right w:val="single" w:sz="4" w:space="0" w:color="auto"/>
            </w:tcBorders>
            <w:vAlign w:val="center"/>
            <w:hideMark/>
          </w:tcPr>
          <w:p w14:paraId="29FCA9FA" w14:textId="77777777" w:rsidR="0044604A" w:rsidRPr="0044604A" w:rsidRDefault="0044604A" w:rsidP="0044604A">
            <w:pPr>
              <w:tabs>
                <w:tab w:val="clear" w:pos="720"/>
                <w:tab w:val="clear" w:pos="1440"/>
                <w:tab w:val="clear" w:pos="2160"/>
                <w:tab w:val="clear" w:pos="2880"/>
                <w:tab w:val="clear" w:pos="4680"/>
                <w:tab w:val="clear" w:pos="5400"/>
                <w:tab w:val="clear" w:pos="9000"/>
              </w:tabs>
              <w:spacing w:line="240" w:lineRule="auto"/>
              <w:jc w:val="left"/>
              <w:rPr>
                <w:rFonts w:ascii="Arial" w:hAnsi="Arial" w:cs="Arial"/>
                <w:color w:val="000000"/>
                <w:sz w:val="20"/>
                <w:szCs w:val="20"/>
                <w:lang w:eastAsia="en-GB"/>
              </w:rPr>
            </w:pPr>
          </w:p>
        </w:tc>
        <w:tc>
          <w:tcPr>
            <w:tcW w:w="5391" w:type="dxa"/>
            <w:tcBorders>
              <w:top w:val="nil"/>
              <w:left w:val="nil"/>
              <w:bottom w:val="single" w:sz="4" w:space="0" w:color="auto"/>
              <w:right w:val="single" w:sz="4" w:space="0" w:color="auto"/>
            </w:tcBorders>
            <w:shd w:val="clear" w:color="auto" w:fill="auto"/>
            <w:hideMark/>
          </w:tcPr>
          <w:p w14:paraId="5D11A1BA" w14:textId="77777777" w:rsidR="0044604A" w:rsidRPr="0044604A" w:rsidRDefault="0044604A" w:rsidP="0044604A">
            <w:pPr>
              <w:tabs>
                <w:tab w:val="clear" w:pos="720"/>
                <w:tab w:val="clear" w:pos="1440"/>
                <w:tab w:val="clear" w:pos="2160"/>
                <w:tab w:val="clear" w:pos="2880"/>
                <w:tab w:val="clear" w:pos="4680"/>
                <w:tab w:val="clear" w:pos="5400"/>
                <w:tab w:val="clear" w:pos="9000"/>
              </w:tabs>
              <w:spacing w:line="240" w:lineRule="auto"/>
              <w:jc w:val="left"/>
              <w:rPr>
                <w:rFonts w:ascii="Arial" w:hAnsi="Arial" w:cs="Arial"/>
                <w:color w:val="000000"/>
                <w:sz w:val="20"/>
                <w:szCs w:val="20"/>
                <w:lang w:eastAsia="en-GB"/>
              </w:rPr>
            </w:pPr>
            <w:r w:rsidRPr="0044604A">
              <w:rPr>
                <w:rFonts w:ascii="Arial" w:hAnsi="Arial" w:cs="Arial"/>
                <w:color w:val="000000"/>
                <w:sz w:val="20"/>
                <w:szCs w:val="20"/>
                <w:lang w:eastAsia="en-GB"/>
              </w:rPr>
              <w:t>- Fire</w:t>
            </w:r>
          </w:p>
        </w:tc>
        <w:tc>
          <w:tcPr>
            <w:tcW w:w="2693" w:type="dxa"/>
            <w:tcBorders>
              <w:top w:val="nil"/>
              <w:left w:val="nil"/>
              <w:bottom w:val="single" w:sz="4" w:space="0" w:color="auto"/>
              <w:right w:val="single" w:sz="8" w:space="0" w:color="auto"/>
            </w:tcBorders>
            <w:shd w:val="clear" w:color="auto" w:fill="auto"/>
            <w:hideMark/>
          </w:tcPr>
          <w:p w14:paraId="08764879" w14:textId="77777777" w:rsidR="0044604A" w:rsidRPr="0044604A" w:rsidRDefault="0044604A" w:rsidP="0044604A">
            <w:pPr>
              <w:tabs>
                <w:tab w:val="clear" w:pos="720"/>
                <w:tab w:val="clear" w:pos="1440"/>
                <w:tab w:val="clear" w:pos="2160"/>
                <w:tab w:val="clear" w:pos="2880"/>
                <w:tab w:val="clear" w:pos="4680"/>
                <w:tab w:val="clear" w:pos="5400"/>
                <w:tab w:val="clear" w:pos="9000"/>
              </w:tabs>
              <w:spacing w:line="240" w:lineRule="auto"/>
              <w:jc w:val="center"/>
              <w:rPr>
                <w:rFonts w:ascii="Arial" w:hAnsi="Arial" w:cs="Arial"/>
                <w:color w:val="000000"/>
                <w:sz w:val="20"/>
                <w:szCs w:val="20"/>
                <w:lang w:eastAsia="en-GB"/>
              </w:rPr>
            </w:pPr>
            <w:r w:rsidRPr="0044604A">
              <w:rPr>
                <w:rFonts w:ascii="Arial" w:hAnsi="Arial" w:cs="Arial"/>
                <w:color w:val="000000"/>
                <w:sz w:val="20"/>
                <w:szCs w:val="20"/>
                <w:lang w:eastAsia="en-GB"/>
              </w:rPr>
              <w:t>20,000</w:t>
            </w:r>
          </w:p>
        </w:tc>
      </w:tr>
      <w:tr w:rsidR="0044604A" w:rsidRPr="0044604A" w14:paraId="4F646CAA" w14:textId="77777777" w:rsidTr="0044604A">
        <w:trPr>
          <w:trHeight w:val="300"/>
        </w:trPr>
        <w:tc>
          <w:tcPr>
            <w:tcW w:w="1120" w:type="dxa"/>
            <w:vMerge/>
            <w:tcBorders>
              <w:top w:val="nil"/>
              <w:left w:val="single" w:sz="8" w:space="0" w:color="auto"/>
              <w:bottom w:val="single" w:sz="4" w:space="0" w:color="auto"/>
              <w:right w:val="single" w:sz="4" w:space="0" w:color="auto"/>
            </w:tcBorders>
            <w:vAlign w:val="center"/>
            <w:hideMark/>
          </w:tcPr>
          <w:p w14:paraId="367179F7" w14:textId="77777777" w:rsidR="0044604A" w:rsidRPr="0044604A" w:rsidRDefault="0044604A" w:rsidP="0044604A">
            <w:pPr>
              <w:tabs>
                <w:tab w:val="clear" w:pos="720"/>
                <w:tab w:val="clear" w:pos="1440"/>
                <w:tab w:val="clear" w:pos="2160"/>
                <w:tab w:val="clear" w:pos="2880"/>
                <w:tab w:val="clear" w:pos="4680"/>
                <w:tab w:val="clear" w:pos="5400"/>
                <w:tab w:val="clear" w:pos="9000"/>
              </w:tabs>
              <w:spacing w:line="240" w:lineRule="auto"/>
              <w:jc w:val="left"/>
              <w:rPr>
                <w:rFonts w:ascii="Arial" w:hAnsi="Arial" w:cs="Arial"/>
                <w:color w:val="000000"/>
                <w:sz w:val="20"/>
                <w:szCs w:val="20"/>
                <w:lang w:eastAsia="en-GB"/>
              </w:rPr>
            </w:pPr>
          </w:p>
        </w:tc>
        <w:tc>
          <w:tcPr>
            <w:tcW w:w="5391" w:type="dxa"/>
            <w:tcBorders>
              <w:top w:val="nil"/>
              <w:left w:val="nil"/>
              <w:bottom w:val="single" w:sz="4" w:space="0" w:color="auto"/>
              <w:right w:val="single" w:sz="4" w:space="0" w:color="auto"/>
            </w:tcBorders>
            <w:shd w:val="clear" w:color="auto" w:fill="auto"/>
            <w:hideMark/>
          </w:tcPr>
          <w:p w14:paraId="3A60D485" w14:textId="77777777" w:rsidR="0044604A" w:rsidRPr="0044604A" w:rsidRDefault="0044604A" w:rsidP="0044604A">
            <w:pPr>
              <w:tabs>
                <w:tab w:val="clear" w:pos="720"/>
                <w:tab w:val="clear" w:pos="1440"/>
                <w:tab w:val="clear" w:pos="2160"/>
                <w:tab w:val="clear" w:pos="2880"/>
                <w:tab w:val="clear" w:pos="4680"/>
                <w:tab w:val="clear" w:pos="5400"/>
                <w:tab w:val="clear" w:pos="9000"/>
              </w:tabs>
              <w:spacing w:line="240" w:lineRule="auto"/>
              <w:jc w:val="left"/>
              <w:rPr>
                <w:rFonts w:ascii="Arial" w:hAnsi="Arial" w:cs="Arial"/>
                <w:color w:val="000000"/>
                <w:sz w:val="20"/>
                <w:szCs w:val="20"/>
                <w:lang w:eastAsia="en-GB"/>
              </w:rPr>
            </w:pPr>
            <w:r w:rsidRPr="0044604A">
              <w:rPr>
                <w:rFonts w:ascii="Arial" w:hAnsi="Arial" w:cs="Arial"/>
                <w:color w:val="000000"/>
                <w:sz w:val="20"/>
                <w:szCs w:val="20"/>
                <w:lang w:eastAsia="en-GB"/>
              </w:rPr>
              <w:t>- Flood</w:t>
            </w:r>
          </w:p>
        </w:tc>
        <w:tc>
          <w:tcPr>
            <w:tcW w:w="2693" w:type="dxa"/>
            <w:tcBorders>
              <w:top w:val="nil"/>
              <w:left w:val="nil"/>
              <w:bottom w:val="single" w:sz="4" w:space="0" w:color="auto"/>
              <w:right w:val="single" w:sz="8" w:space="0" w:color="auto"/>
            </w:tcBorders>
            <w:shd w:val="clear" w:color="auto" w:fill="auto"/>
            <w:hideMark/>
          </w:tcPr>
          <w:p w14:paraId="2FC5B95A" w14:textId="77777777" w:rsidR="0044604A" w:rsidRPr="0044604A" w:rsidRDefault="0044604A" w:rsidP="0044604A">
            <w:pPr>
              <w:tabs>
                <w:tab w:val="clear" w:pos="720"/>
                <w:tab w:val="clear" w:pos="1440"/>
                <w:tab w:val="clear" w:pos="2160"/>
                <w:tab w:val="clear" w:pos="2880"/>
                <w:tab w:val="clear" w:pos="4680"/>
                <w:tab w:val="clear" w:pos="5400"/>
                <w:tab w:val="clear" w:pos="9000"/>
              </w:tabs>
              <w:spacing w:line="240" w:lineRule="auto"/>
              <w:jc w:val="center"/>
              <w:rPr>
                <w:rFonts w:ascii="Arial" w:hAnsi="Arial" w:cs="Arial"/>
                <w:color w:val="000000"/>
                <w:sz w:val="20"/>
                <w:szCs w:val="20"/>
                <w:lang w:eastAsia="en-GB"/>
              </w:rPr>
            </w:pPr>
            <w:r w:rsidRPr="0044604A">
              <w:rPr>
                <w:rFonts w:ascii="Arial" w:hAnsi="Arial" w:cs="Arial"/>
                <w:color w:val="000000"/>
                <w:sz w:val="20"/>
                <w:szCs w:val="20"/>
                <w:lang w:eastAsia="en-GB"/>
              </w:rPr>
              <w:t>20,000</w:t>
            </w:r>
          </w:p>
        </w:tc>
      </w:tr>
      <w:tr w:rsidR="0044604A" w:rsidRPr="0044604A" w14:paraId="4853BC85" w14:textId="77777777" w:rsidTr="0044604A">
        <w:trPr>
          <w:trHeight w:val="300"/>
        </w:trPr>
        <w:tc>
          <w:tcPr>
            <w:tcW w:w="1120" w:type="dxa"/>
            <w:vMerge/>
            <w:tcBorders>
              <w:top w:val="nil"/>
              <w:left w:val="single" w:sz="8" w:space="0" w:color="auto"/>
              <w:bottom w:val="single" w:sz="4" w:space="0" w:color="auto"/>
              <w:right w:val="single" w:sz="4" w:space="0" w:color="auto"/>
            </w:tcBorders>
            <w:vAlign w:val="center"/>
            <w:hideMark/>
          </w:tcPr>
          <w:p w14:paraId="5AA98DB9" w14:textId="77777777" w:rsidR="0044604A" w:rsidRPr="0044604A" w:rsidRDefault="0044604A" w:rsidP="0044604A">
            <w:pPr>
              <w:tabs>
                <w:tab w:val="clear" w:pos="720"/>
                <w:tab w:val="clear" w:pos="1440"/>
                <w:tab w:val="clear" w:pos="2160"/>
                <w:tab w:val="clear" w:pos="2880"/>
                <w:tab w:val="clear" w:pos="4680"/>
                <w:tab w:val="clear" w:pos="5400"/>
                <w:tab w:val="clear" w:pos="9000"/>
              </w:tabs>
              <w:spacing w:line="240" w:lineRule="auto"/>
              <w:jc w:val="left"/>
              <w:rPr>
                <w:rFonts w:ascii="Arial" w:hAnsi="Arial" w:cs="Arial"/>
                <w:color w:val="000000"/>
                <w:sz w:val="20"/>
                <w:szCs w:val="20"/>
                <w:lang w:eastAsia="en-GB"/>
              </w:rPr>
            </w:pPr>
          </w:p>
        </w:tc>
        <w:tc>
          <w:tcPr>
            <w:tcW w:w="5391" w:type="dxa"/>
            <w:tcBorders>
              <w:top w:val="nil"/>
              <w:left w:val="nil"/>
              <w:bottom w:val="single" w:sz="4" w:space="0" w:color="auto"/>
              <w:right w:val="single" w:sz="4" w:space="0" w:color="auto"/>
            </w:tcBorders>
            <w:shd w:val="clear" w:color="auto" w:fill="auto"/>
            <w:hideMark/>
          </w:tcPr>
          <w:p w14:paraId="35AED57D" w14:textId="77777777" w:rsidR="0044604A" w:rsidRPr="0044604A" w:rsidRDefault="0044604A" w:rsidP="0044604A">
            <w:pPr>
              <w:tabs>
                <w:tab w:val="clear" w:pos="720"/>
                <w:tab w:val="clear" w:pos="1440"/>
                <w:tab w:val="clear" w:pos="2160"/>
                <w:tab w:val="clear" w:pos="2880"/>
                <w:tab w:val="clear" w:pos="4680"/>
                <w:tab w:val="clear" w:pos="5400"/>
                <w:tab w:val="clear" w:pos="9000"/>
              </w:tabs>
              <w:spacing w:line="240" w:lineRule="auto"/>
              <w:jc w:val="left"/>
              <w:rPr>
                <w:rFonts w:ascii="Arial" w:hAnsi="Arial" w:cs="Arial"/>
                <w:color w:val="000000"/>
                <w:sz w:val="20"/>
                <w:szCs w:val="20"/>
                <w:lang w:eastAsia="en-GB"/>
              </w:rPr>
            </w:pPr>
            <w:r w:rsidRPr="0044604A">
              <w:rPr>
                <w:rFonts w:ascii="Arial" w:hAnsi="Arial" w:cs="Arial"/>
                <w:color w:val="000000"/>
                <w:sz w:val="20"/>
                <w:szCs w:val="20"/>
                <w:lang w:eastAsia="en-GB"/>
              </w:rPr>
              <w:t>- Accident</w:t>
            </w:r>
          </w:p>
        </w:tc>
        <w:tc>
          <w:tcPr>
            <w:tcW w:w="2693" w:type="dxa"/>
            <w:tcBorders>
              <w:top w:val="nil"/>
              <w:left w:val="nil"/>
              <w:bottom w:val="single" w:sz="4" w:space="0" w:color="auto"/>
              <w:right w:val="single" w:sz="8" w:space="0" w:color="auto"/>
            </w:tcBorders>
            <w:shd w:val="clear" w:color="auto" w:fill="auto"/>
            <w:hideMark/>
          </w:tcPr>
          <w:p w14:paraId="0F40E9BD" w14:textId="77777777" w:rsidR="0044604A" w:rsidRPr="0044604A" w:rsidRDefault="0044604A" w:rsidP="0044604A">
            <w:pPr>
              <w:tabs>
                <w:tab w:val="clear" w:pos="720"/>
                <w:tab w:val="clear" w:pos="1440"/>
                <w:tab w:val="clear" w:pos="2160"/>
                <w:tab w:val="clear" w:pos="2880"/>
                <w:tab w:val="clear" w:pos="4680"/>
                <w:tab w:val="clear" w:pos="5400"/>
                <w:tab w:val="clear" w:pos="9000"/>
              </w:tabs>
              <w:spacing w:line="240" w:lineRule="auto"/>
              <w:jc w:val="center"/>
              <w:rPr>
                <w:rFonts w:ascii="Arial" w:hAnsi="Arial" w:cs="Arial"/>
                <w:color w:val="000000"/>
                <w:sz w:val="20"/>
                <w:szCs w:val="20"/>
                <w:lang w:eastAsia="en-GB"/>
              </w:rPr>
            </w:pPr>
            <w:r w:rsidRPr="0044604A">
              <w:rPr>
                <w:rFonts w:ascii="Arial" w:hAnsi="Arial" w:cs="Arial"/>
                <w:color w:val="000000"/>
                <w:sz w:val="20"/>
                <w:szCs w:val="20"/>
                <w:lang w:eastAsia="en-GB"/>
              </w:rPr>
              <w:t>20,000</w:t>
            </w:r>
          </w:p>
        </w:tc>
      </w:tr>
      <w:tr w:rsidR="0044604A" w:rsidRPr="0044604A" w14:paraId="162148E2" w14:textId="77777777" w:rsidTr="0044604A">
        <w:trPr>
          <w:trHeight w:val="300"/>
        </w:trPr>
        <w:tc>
          <w:tcPr>
            <w:tcW w:w="1120" w:type="dxa"/>
            <w:vMerge/>
            <w:tcBorders>
              <w:top w:val="nil"/>
              <w:left w:val="single" w:sz="8" w:space="0" w:color="auto"/>
              <w:bottom w:val="single" w:sz="4" w:space="0" w:color="auto"/>
              <w:right w:val="single" w:sz="4" w:space="0" w:color="auto"/>
            </w:tcBorders>
            <w:vAlign w:val="center"/>
            <w:hideMark/>
          </w:tcPr>
          <w:p w14:paraId="4F741162" w14:textId="77777777" w:rsidR="0044604A" w:rsidRPr="0044604A" w:rsidRDefault="0044604A" w:rsidP="0044604A">
            <w:pPr>
              <w:tabs>
                <w:tab w:val="clear" w:pos="720"/>
                <w:tab w:val="clear" w:pos="1440"/>
                <w:tab w:val="clear" w:pos="2160"/>
                <w:tab w:val="clear" w:pos="2880"/>
                <w:tab w:val="clear" w:pos="4680"/>
                <w:tab w:val="clear" w:pos="5400"/>
                <w:tab w:val="clear" w:pos="9000"/>
              </w:tabs>
              <w:spacing w:line="240" w:lineRule="auto"/>
              <w:jc w:val="left"/>
              <w:rPr>
                <w:rFonts w:ascii="Arial" w:hAnsi="Arial" w:cs="Arial"/>
                <w:color w:val="000000"/>
                <w:sz w:val="20"/>
                <w:szCs w:val="20"/>
                <w:lang w:eastAsia="en-GB"/>
              </w:rPr>
            </w:pPr>
          </w:p>
        </w:tc>
        <w:tc>
          <w:tcPr>
            <w:tcW w:w="5391" w:type="dxa"/>
            <w:tcBorders>
              <w:top w:val="nil"/>
              <w:left w:val="nil"/>
              <w:bottom w:val="single" w:sz="4" w:space="0" w:color="auto"/>
              <w:right w:val="single" w:sz="4" w:space="0" w:color="auto"/>
            </w:tcBorders>
            <w:shd w:val="clear" w:color="auto" w:fill="auto"/>
            <w:hideMark/>
          </w:tcPr>
          <w:p w14:paraId="32CBB8FD" w14:textId="77777777" w:rsidR="0044604A" w:rsidRPr="0044604A" w:rsidRDefault="0044604A" w:rsidP="0044604A">
            <w:pPr>
              <w:tabs>
                <w:tab w:val="clear" w:pos="720"/>
                <w:tab w:val="clear" w:pos="1440"/>
                <w:tab w:val="clear" w:pos="2160"/>
                <w:tab w:val="clear" w:pos="2880"/>
                <w:tab w:val="clear" w:pos="4680"/>
                <w:tab w:val="clear" w:pos="5400"/>
                <w:tab w:val="clear" w:pos="9000"/>
              </w:tabs>
              <w:spacing w:line="240" w:lineRule="auto"/>
              <w:jc w:val="left"/>
              <w:rPr>
                <w:rFonts w:ascii="Arial" w:hAnsi="Arial" w:cs="Arial"/>
                <w:color w:val="000000"/>
                <w:sz w:val="20"/>
                <w:szCs w:val="20"/>
                <w:lang w:eastAsia="en-GB"/>
              </w:rPr>
            </w:pPr>
            <w:r w:rsidRPr="0044604A">
              <w:rPr>
                <w:rFonts w:ascii="Arial" w:hAnsi="Arial" w:cs="Arial"/>
                <w:color w:val="000000"/>
                <w:sz w:val="20"/>
                <w:szCs w:val="20"/>
                <w:lang w:eastAsia="en-GB"/>
              </w:rPr>
              <w:t>- Other Causes</w:t>
            </w:r>
          </w:p>
        </w:tc>
        <w:tc>
          <w:tcPr>
            <w:tcW w:w="2693" w:type="dxa"/>
            <w:tcBorders>
              <w:top w:val="nil"/>
              <w:left w:val="nil"/>
              <w:bottom w:val="single" w:sz="4" w:space="0" w:color="auto"/>
              <w:right w:val="single" w:sz="8" w:space="0" w:color="auto"/>
            </w:tcBorders>
            <w:shd w:val="clear" w:color="auto" w:fill="auto"/>
            <w:hideMark/>
          </w:tcPr>
          <w:p w14:paraId="4C849A53" w14:textId="77777777" w:rsidR="0044604A" w:rsidRPr="0044604A" w:rsidRDefault="0044604A" w:rsidP="0044604A">
            <w:pPr>
              <w:tabs>
                <w:tab w:val="clear" w:pos="720"/>
                <w:tab w:val="clear" w:pos="1440"/>
                <w:tab w:val="clear" w:pos="2160"/>
                <w:tab w:val="clear" w:pos="2880"/>
                <w:tab w:val="clear" w:pos="4680"/>
                <w:tab w:val="clear" w:pos="5400"/>
                <w:tab w:val="clear" w:pos="9000"/>
              </w:tabs>
              <w:spacing w:line="240" w:lineRule="auto"/>
              <w:jc w:val="center"/>
              <w:rPr>
                <w:rFonts w:ascii="Arial" w:hAnsi="Arial" w:cs="Arial"/>
                <w:color w:val="000000"/>
                <w:sz w:val="20"/>
                <w:szCs w:val="20"/>
                <w:lang w:eastAsia="en-GB"/>
              </w:rPr>
            </w:pPr>
            <w:r w:rsidRPr="0044604A">
              <w:rPr>
                <w:rFonts w:ascii="Arial" w:hAnsi="Arial" w:cs="Arial"/>
                <w:color w:val="000000"/>
                <w:sz w:val="20"/>
                <w:szCs w:val="20"/>
                <w:lang w:eastAsia="en-GB"/>
              </w:rPr>
              <w:t>20,000</w:t>
            </w:r>
          </w:p>
        </w:tc>
      </w:tr>
      <w:tr w:rsidR="0044604A" w:rsidRPr="0044604A" w14:paraId="0F085280" w14:textId="77777777" w:rsidTr="0044604A">
        <w:trPr>
          <w:trHeight w:val="300"/>
        </w:trPr>
        <w:tc>
          <w:tcPr>
            <w:tcW w:w="9204"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14:paraId="15F5BAB4" w14:textId="77777777" w:rsidR="0044604A" w:rsidRPr="0044604A" w:rsidRDefault="0044604A" w:rsidP="0044604A">
            <w:p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0"/>
                <w:szCs w:val="20"/>
                <w:lang w:eastAsia="en-GB"/>
              </w:rPr>
            </w:pPr>
            <w:r w:rsidRPr="0044604A">
              <w:rPr>
                <w:rFonts w:ascii="Arial" w:hAnsi="Arial" w:cs="Arial"/>
                <w:sz w:val="20"/>
                <w:szCs w:val="20"/>
                <w:lang w:eastAsia="en-GB"/>
              </w:rPr>
              <w:t> </w:t>
            </w:r>
          </w:p>
        </w:tc>
      </w:tr>
      <w:tr w:rsidR="0044604A" w:rsidRPr="0044604A" w14:paraId="1AB75E9F" w14:textId="77777777" w:rsidTr="0044604A">
        <w:trPr>
          <w:trHeight w:val="300"/>
        </w:trPr>
        <w:tc>
          <w:tcPr>
            <w:tcW w:w="1120" w:type="dxa"/>
            <w:tcBorders>
              <w:top w:val="nil"/>
              <w:left w:val="single" w:sz="8" w:space="0" w:color="auto"/>
              <w:bottom w:val="single" w:sz="4" w:space="0" w:color="auto"/>
              <w:right w:val="single" w:sz="4" w:space="0" w:color="auto"/>
            </w:tcBorders>
            <w:shd w:val="clear" w:color="auto" w:fill="auto"/>
            <w:hideMark/>
          </w:tcPr>
          <w:p w14:paraId="4D51BA70" w14:textId="77777777" w:rsidR="0044604A" w:rsidRPr="0044604A" w:rsidRDefault="0044604A" w:rsidP="0044604A">
            <w:pPr>
              <w:tabs>
                <w:tab w:val="clear" w:pos="720"/>
                <w:tab w:val="clear" w:pos="1440"/>
                <w:tab w:val="clear" w:pos="2160"/>
                <w:tab w:val="clear" w:pos="2880"/>
                <w:tab w:val="clear" w:pos="4680"/>
                <w:tab w:val="clear" w:pos="5400"/>
                <w:tab w:val="clear" w:pos="9000"/>
              </w:tabs>
              <w:spacing w:line="240" w:lineRule="auto"/>
              <w:jc w:val="center"/>
              <w:rPr>
                <w:rFonts w:ascii="Arial" w:hAnsi="Arial" w:cs="Arial"/>
                <w:color w:val="000000"/>
                <w:sz w:val="20"/>
                <w:szCs w:val="20"/>
                <w:lang w:eastAsia="en-GB"/>
              </w:rPr>
            </w:pPr>
            <w:r w:rsidRPr="0044604A">
              <w:rPr>
                <w:rFonts w:ascii="Arial" w:hAnsi="Arial" w:cs="Arial"/>
                <w:color w:val="000000"/>
                <w:sz w:val="20"/>
                <w:szCs w:val="20"/>
                <w:lang w:eastAsia="en-GB"/>
              </w:rPr>
              <w:t>31</w:t>
            </w:r>
          </w:p>
        </w:tc>
        <w:tc>
          <w:tcPr>
            <w:tcW w:w="5391" w:type="dxa"/>
            <w:tcBorders>
              <w:top w:val="nil"/>
              <w:left w:val="nil"/>
              <w:bottom w:val="single" w:sz="4" w:space="0" w:color="auto"/>
              <w:right w:val="single" w:sz="4" w:space="0" w:color="auto"/>
            </w:tcBorders>
            <w:shd w:val="clear" w:color="auto" w:fill="auto"/>
            <w:hideMark/>
          </w:tcPr>
          <w:p w14:paraId="536A2E88" w14:textId="77777777" w:rsidR="0044604A" w:rsidRPr="0044604A" w:rsidRDefault="0044604A" w:rsidP="0044604A">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bCs/>
                <w:color w:val="000000"/>
                <w:sz w:val="20"/>
                <w:szCs w:val="20"/>
                <w:lang w:eastAsia="en-GB"/>
              </w:rPr>
            </w:pPr>
            <w:r w:rsidRPr="0044604A">
              <w:rPr>
                <w:rFonts w:ascii="Arial" w:hAnsi="Arial" w:cs="Arial"/>
                <w:b/>
                <w:bCs/>
                <w:color w:val="000000"/>
                <w:sz w:val="20"/>
                <w:szCs w:val="20"/>
                <w:lang w:eastAsia="en-GB"/>
              </w:rPr>
              <w:t>Extra-Statutory &amp; Extra-regulationary Payments</w:t>
            </w:r>
          </w:p>
        </w:tc>
        <w:tc>
          <w:tcPr>
            <w:tcW w:w="2693" w:type="dxa"/>
            <w:tcBorders>
              <w:top w:val="nil"/>
              <w:left w:val="nil"/>
              <w:bottom w:val="single" w:sz="4" w:space="0" w:color="auto"/>
              <w:right w:val="single" w:sz="8" w:space="0" w:color="auto"/>
            </w:tcBorders>
            <w:shd w:val="clear" w:color="auto" w:fill="auto"/>
            <w:noWrap/>
            <w:vAlign w:val="bottom"/>
            <w:hideMark/>
          </w:tcPr>
          <w:p w14:paraId="2B87FB10" w14:textId="77777777" w:rsidR="0044604A" w:rsidRPr="0044604A" w:rsidRDefault="0044604A" w:rsidP="0044604A">
            <w:pPr>
              <w:tabs>
                <w:tab w:val="clear" w:pos="720"/>
                <w:tab w:val="clear" w:pos="1440"/>
                <w:tab w:val="clear" w:pos="2160"/>
                <w:tab w:val="clear" w:pos="2880"/>
                <w:tab w:val="clear" w:pos="4680"/>
                <w:tab w:val="clear" w:pos="5400"/>
                <w:tab w:val="clear" w:pos="9000"/>
              </w:tabs>
              <w:spacing w:line="240" w:lineRule="auto"/>
              <w:jc w:val="center"/>
              <w:rPr>
                <w:rFonts w:ascii="Arial" w:hAnsi="Arial" w:cs="Arial"/>
                <w:sz w:val="20"/>
                <w:szCs w:val="20"/>
                <w:lang w:eastAsia="en-GB"/>
              </w:rPr>
            </w:pPr>
            <w:r w:rsidRPr="0044604A">
              <w:rPr>
                <w:rFonts w:ascii="Arial" w:hAnsi="Arial" w:cs="Arial"/>
                <w:sz w:val="20"/>
                <w:szCs w:val="20"/>
                <w:lang w:eastAsia="en-GB"/>
              </w:rPr>
              <w:t>Nil</w:t>
            </w:r>
          </w:p>
        </w:tc>
      </w:tr>
      <w:tr w:rsidR="0044604A" w:rsidRPr="0044604A" w14:paraId="5F483464" w14:textId="77777777" w:rsidTr="0044604A">
        <w:trPr>
          <w:trHeight w:val="300"/>
        </w:trPr>
        <w:tc>
          <w:tcPr>
            <w:tcW w:w="9204"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14:paraId="07B5AA05" w14:textId="77777777" w:rsidR="0044604A" w:rsidRPr="0044604A" w:rsidRDefault="0044604A" w:rsidP="0044604A">
            <w:p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0"/>
                <w:szCs w:val="20"/>
                <w:lang w:eastAsia="en-GB"/>
              </w:rPr>
            </w:pPr>
            <w:r w:rsidRPr="0044604A">
              <w:rPr>
                <w:rFonts w:ascii="Arial" w:hAnsi="Arial" w:cs="Arial"/>
                <w:sz w:val="20"/>
                <w:szCs w:val="20"/>
                <w:lang w:eastAsia="en-GB"/>
              </w:rPr>
              <w:t> </w:t>
            </w:r>
          </w:p>
        </w:tc>
      </w:tr>
      <w:tr w:rsidR="0044604A" w:rsidRPr="0044604A" w14:paraId="7F11C55E" w14:textId="77777777" w:rsidTr="0044604A">
        <w:trPr>
          <w:trHeight w:val="300"/>
        </w:trPr>
        <w:tc>
          <w:tcPr>
            <w:tcW w:w="1120" w:type="dxa"/>
            <w:tcBorders>
              <w:top w:val="nil"/>
              <w:left w:val="single" w:sz="8" w:space="0" w:color="auto"/>
              <w:bottom w:val="single" w:sz="4" w:space="0" w:color="auto"/>
              <w:right w:val="single" w:sz="4" w:space="0" w:color="auto"/>
            </w:tcBorders>
            <w:shd w:val="clear" w:color="auto" w:fill="auto"/>
            <w:hideMark/>
          </w:tcPr>
          <w:p w14:paraId="700ED178" w14:textId="77777777" w:rsidR="0044604A" w:rsidRPr="0044604A" w:rsidRDefault="0044604A" w:rsidP="0044604A">
            <w:pPr>
              <w:tabs>
                <w:tab w:val="clear" w:pos="720"/>
                <w:tab w:val="clear" w:pos="1440"/>
                <w:tab w:val="clear" w:pos="2160"/>
                <w:tab w:val="clear" w:pos="2880"/>
                <w:tab w:val="clear" w:pos="4680"/>
                <w:tab w:val="clear" w:pos="5400"/>
                <w:tab w:val="clear" w:pos="9000"/>
              </w:tabs>
              <w:spacing w:line="240" w:lineRule="auto"/>
              <w:jc w:val="center"/>
              <w:rPr>
                <w:rFonts w:ascii="Arial" w:hAnsi="Arial" w:cs="Arial"/>
                <w:color w:val="000000"/>
                <w:sz w:val="20"/>
                <w:szCs w:val="20"/>
                <w:lang w:eastAsia="en-GB"/>
              </w:rPr>
            </w:pPr>
            <w:r w:rsidRPr="0044604A">
              <w:rPr>
                <w:rFonts w:ascii="Arial" w:hAnsi="Arial" w:cs="Arial"/>
                <w:color w:val="000000"/>
                <w:sz w:val="20"/>
                <w:szCs w:val="20"/>
                <w:lang w:eastAsia="en-GB"/>
              </w:rPr>
              <w:t>32</w:t>
            </w:r>
          </w:p>
        </w:tc>
        <w:tc>
          <w:tcPr>
            <w:tcW w:w="5391" w:type="dxa"/>
            <w:tcBorders>
              <w:top w:val="nil"/>
              <w:left w:val="nil"/>
              <w:bottom w:val="single" w:sz="4" w:space="0" w:color="auto"/>
              <w:right w:val="single" w:sz="4" w:space="0" w:color="auto"/>
            </w:tcBorders>
            <w:shd w:val="clear" w:color="auto" w:fill="auto"/>
            <w:hideMark/>
          </w:tcPr>
          <w:p w14:paraId="0386CD14" w14:textId="77777777" w:rsidR="0044604A" w:rsidRPr="0044604A" w:rsidRDefault="0044604A" w:rsidP="0044604A">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bCs/>
                <w:color w:val="000000"/>
                <w:sz w:val="20"/>
                <w:szCs w:val="20"/>
                <w:lang w:eastAsia="en-GB"/>
              </w:rPr>
            </w:pPr>
            <w:r w:rsidRPr="0044604A">
              <w:rPr>
                <w:rFonts w:ascii="Arial" w:hAnsi="Arial" w:cs="Arial"/>
                <w:b/>
                <w:bCs/>
                <w:color w:val="000000"/>
                <w:sz w:val="20"/>
                <w:szCs w:val="20"/>
                <w:lang w:eastAsia="en-GB"/>
              </w:rPr>
              <w:t>Gifts in cash or in kind</w:t>
            </w:r>
          </w:p>
        </w:tc>
        <w:tc>
          <w:tcPr>
            <w:tcW w:w="2693" w:type="dxa"/>
            <w:tcBorders>
              <w:top w:val="nil"/>
              <w:left w:val="nil"/>
              <w:bottom w:val="single" w:sz="4" w:space="0" w:color="auto"/>
              <w:right w:val="single" w:sz="8" w:space="0" w:color="auto"/>
            </w:tcBorders>
            <w:shd w:val="clear" w:color="auto" w:fill="auto"/>
            <w:hideMark/>
          </w:tcPr>
          <w:p w14:paraId="65761BB4" w14:textId="77777777" w:rsidR="0044604A" w:rsidRPr="0044604A" w:rsidRDefault="0044604A" w:rsidP="0044604A">
            <w:pPr>
              <w:tabs>
                <w:tab w:val="clear" w:pos="720"/>
                <w:tab w:val="clear" w:pos="1440"/>
                <w:tab w:val="clear" w:pos="2160"/>
                <w:tab w:val="clear" w:pos="2880"/>
                <w:tab w:val="clear" w:pos="4680"/>
                <w:tab w:val="clear" w:pos="5400"/>
                <w:tab w:val="clear" w:pos="9000"/>
              </w:tabs>
              <w:spacing w:line="240" w:lineRule="auto"/>
              <w:jc w:val="center"/>
              <w:rPr>
                <w:rFonts w:ascii="Arial" w:hAnsi="Arial" w:cs="Arial"/>
                <w:color w:val="000000"/>
                <w:sz w:val="20"/>
                <w:szCs w:val="20"/>
                <w:lang w:eastAsia="en-GB"/>
              </w:rPr>
            </w:pPr>
            <w:r w:rsidRPr="0044604A">
              <w:rPr>
                <w:rFonts w:ascii="Arial" w:hAnsi="Arial" w:cs="Arial"/>
                <w:color w:val="000000"/>
                <w:sz w:val="20"/>
                <w:szCs w:val="20"/>
                <w:lang w:eastAsia="en-GB"/>
              </w:rPr>
              <w:t>10,000</w:t>
            </w:r>
          </w:p>
        </w:tc>
      </w:tr>
      <w:tr w:rsidR="0044604A" w:rsidRPr="0044604A" w14:paraId="57777AFE" w14:textId="77777777" w:rsidTr="0044604A">
        <w:trPr>
          <w:trHeight w:val="300"/>
        </w:trPr>
        <w:tc>
          <w:tcPr>
            <w:tcW w:w="9204"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14:paraId="67CDA673" w14:textId="77777777" w:rsidR="0044604A" w:rsidRPr="0044604A" w:rsidRDefault="0044604A" w:rsidP="0044604A">
            <w:p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0"/>
                <w:szCs w:val="20"/>
                <w:lang w:eastAsia="en-GB"/>
              </w:rPr>
            </w:pPr>
            <w:r w:rsidRPr="0044604A">
              <w:rPr>
                <w:rFonts w:ascii="Arial" w:hAnsi="Arial" w:cs="Arial"/>
                <w:sz w:val="20"/>
                <w:szCs w:val="20"/>
                <w:lang w:eastAsia="en-GB"/>
              </w:rPr>
              <w:t> </w:t>
            </w:r>
          </w:p>
        </w:tc>
      </w:tr>
      <w:tr w:rsidR="0044604A" w:rsidRPr="0044604A" w14:paraId="38A7AFD1" w14:textId="77777777" w:rsidTr="0044604A">
        <w:trPr>
          <w:trHeight w:val="300"/>
        </w:trPr>
        <w:tc>
          <w:tcPr>
            <w:tcW w:w="1120" w:type="dxa"/>
            <w:tcBorders>
              <w:top w:val="nil"/>
              <w:left w:val="single" w:sz="8" w:space="0" w:color="auto"/>
              <w:bottom w:val="single" w:sz="8" w:space="0" w:color="auto"/>
              <w:right w:val="single" w:sz="4" w:space="0" w:color="auto"/>
            </w:tcBorders>
            <w:shd w:val="clear" w:color="auto" w:fill="auto"/>
            <w:hideMark/>
          </w:tcPr>
          <w:p w14:paraId="1DB64DB9" w14:textId="77777777" w:rsidR="0044604A" w:rsidRPr="0044604A" w:rsidRDefault="0044604A" w:rsidP="0044604A">
            <w:pPr>
              <w:tabs>
                <w:tab w:val="clear" w:pos="720"/>
                <w:tab w:val="clear" w:pos="1440"/>
                <w:tab w:val="clear" w:pos="2160"/>
                <w:tab w:val="clear" w:pos="2880"/>
                <w:tab w:val="clear" w:pos="4680"/>
                <w:tab w:val="clear" w:pos="5400"/>
                <w:tab w:val="clear" w:pos="9000"/>
              </w:tabs>
              <w:spacing w:line="240" w:lineRule="auto"/>
              <w:jc w:val="center"/>
              <w:rPr>
                <w:rFonts w:ascii="Arial" w:hAnsi="Arial" w:cs="Arial"/>
                <w:color w:val="000000"/>
                <w:sz w:val="20"/>
                <w:szCs w:val="20"/>
                <w:lang w:eastAsia="en-GB"/>
              </w:rPr>
            </w:pPr>
            <w:r w:rsidRPr="0044604A">
              <w:rPr>
                <w:rFonts w:ascii="Arial" w:hAnsi="Arial" w:cs="Arial"/>
                <w:color w:val="000000"/>
                <w:sz w:val="20"/>
                <w:szCs w:val="20"/>
                <w:lang w:eastAsia="en-GB"/>
              </w:rPr>
              <w:t>33</w:t>
            </w:r>
          </w:p>
        </w:tc>
        <w:tc>
          <w:tcPr>
            <w:tcW w:w="5391" w:type="dxa"/>
            <w:tcBorders>
              <w:top w:val="nil"/>
              <w:left w:val="nil"/>
              <w:bottom w:val="single" w:sz="8" w:space="0" w:color="auto"/>
              <w:right w:val="single" w:sz="4" w:space="0" w:color="auto"/>
            </w:tcBorders>
            <w:shd w:val="clear" w:color="auto" w:fill="auto"/>
            <w:hideMark/>
          </w:tcPr>
          <w:p w14:paraId="75D077D0" w14:textId="77777777" w:rsidR="0044604A" w:rsidRPr="0044604A" w:rsidRDefault="0044604A" w:rsidP="0044604A">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bCs/>
                <w:color w:val="000000"/>
                <w:sz w:val="20"/>
                <w:szCs w:val="20"/>
                <w:lang w:eastAsia="en-GB"/>
              </w:rPr>
            </w:pPr>
            <w:r w:rsidRPr="0044604A">
              <w:rPr>
                <w:rFonts w:ascii="Arial" w:hAnsi="Arial" w:cs="Arial"/>
                <w:b/>
                <w:bCs/>
                <w:color w:val="000000"/>
                <w:sz w:val="20"/>
                <w:szCs w:val="20"/>
                <w:lang w:eastAsia="en-GB"/>
              </w:rPr>
              <w:t>Other Losses</w:t>
            </w:r>
          </w:p>
        </w:tc>
        <w:tc>
          <w:tcPr>
            <w:tcW w:w="2693" w:type="dxa"/>
            <w:tcBorders>
              <w:top w:val="nil"/>
              <w:left w:val="nil"/>
              <w:bottom w:val="single" w:sz="8" w:space="0" w:color="auto"/>
              <w:right w:val="single" w:sz="8" w:space="0" w:color="auto"/>
            </w:tcBorders>
            <w:shd w:val="clear" w:color="auto" w:fill="auto"/>
            <w:hideMark/>
          </w:tcPr>
          <w:p w14:paraId="59915CF3" w14:textId="77777777" w:rsidR="0044604A" w:rsidRPr="0044604A" w:rsidRDefault="0044604A" w:rsidP="0044604A">
            <w:pPr>
              <w:tabs>
                <w:tab w:val="clear" w:pos="720"/>
                <w:tab w:val="clear" w:pos="1440"/>
                <w:tab w:val="clear" w:pos="2160"/>
                <w:tab w:val="clear" w:pos="2880"/>
                <w:tab w:val="clear" w:pos="4680"/>
                <w:tab w:val="clear" w:pos="5400"/>
                <w:tab w:val="clear" w:pos="9000"/>
              </w:tabs>
              <w:spacing w:line="240" w:lineRule="auto"/>
              <w:jc w:val="center"/>
              <w:rPr>
                <w:rFonts w:ascii="Arial" w:hAnsi="Arial" w:cs="Arial"/>
                <w:color w:val="000000"/>
                <w:sz w:val="20"/>
                <w:szCs w:val="20"/>
                <w:lang w:eastAsia="en-GB"/>
              </w:rPr>
            </w:pPr>
            <w:r w:rsidRPr="0044604A">
              <w:rPr>
                <w:rFonts w:ascii="Arial" w:hAnsi="Arial" w:cs="Arial"/>
                <w:color w:val="000000"/>
                <w:sz w:val="20"/>
                <w:szCs w:val="20"/>
                <w:lang w:eastAsia="en-GB"/>
              </w:rPr>
              <w:t>10,000</w:t>
            </w:r>
          </w:p>
        </w:tc>
      </w:tr>
    </w:tbl>
    <w:p w14:paraId="1410C117" w14:textId="77777777" w:rsidR="00116E6A" w:rsidRPr="00CF5310" w:rsidRDefault="00116E6A" w:rsidP="000354A0">
      <w:pPr>
        <w:tabs>
          <w:tab w:val="left" w:pos="23"/>
          <w:tab w:val="left" w:pos="182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ind w:left="23"/>
        <w:rPr>
          <w:rFonts w:ascii="Arial" w:hAnsi="Arial" w:cs="Arial"/>
          <w:b/>
          <w:sz w:val="20"/>
          <w:szCs w:val="20"/>
        </w:rPr>
      </w:pPr>
    </w:p>
    <w:p w14:paraId="61CC52DD" w14:textId="77777777" w:rsidR="002265FC" w:rsidRPr="00CF5310" w:rsidRDefault="000354A0" w:rsidP="000354A0">
      <w:pPr>
        <w:tabs>
          <w:tab w:val="left" w:pos="23"/>
          <w:tab w:val="left" w:pos="182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ind w:left="23"/>
        <w:rPr>
          <w:rFonts w:ascii="Arial" w:hAnsi="Arial" w:cs="Arial"/>
          <w:sz w:val="20"/>
          <w:szCs w:val="20"/>
        </w:rPr>
      </w:pPr>
      <w:r w:rsidRPr="00CF5310">
        <w:rPr>
          <w:rFonts w:ascii="Arial" w:hAnsi="Arial" w:cs="Arial"/>
          <w:sz w:val="20"/>
          <w:szCs w:val="20"/>
        </w:rPr>
        <w:t>The NES Standing Financial Instructions can be found at:</w:t>
      </w:r>
    </w:p>
    <w:p w14:paraId="7693DB5F" w14:textId="77777777" w:rsidR="000354A0" w:rsidRDefault="00392BA7" w:rsidP="000354A0">
      <w:pPr>
        <w:tabs>
          <w:tab w:val="left" w:pos="23"/>
          <w:tab w:val="left" w:pos="182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ind w:left="23"/>
        <w:rPr>
          <w:rStyle w:val="Hyperlink"/>
          <w:rFonts w:ascii="Arial" w:hAnsi="Arial" w:cs="Arial"/>
          <w:sz w:val="20"/>
          <w:szCs w:val="20"/>
        </w:rPr>
      </w:pPr>
      <w:hyperlink r:id="rId77" w:history="1">
        <w:r w:rsidR="002265FC" w:rsidRPr="00CF5310">
          <w:rPr>
            <w:rStyle w:val="Hyperlink"/>
            <w:rFonts w:ascii="Arial" w:hAnsi="Arial" w:cs="Arial"/>
            <w:sz w:val="20"/>
            <w:szCs w:val="20"/>
          </w:rPr>
          <w:t>https://www.nes.scot.nhs.uk/media/rvbdmig0/standing-financial-instructions-1.pdf</w:t>
        </w:r>
      </w:hyperlink>
    </w:p>
    <w:p w14:paraId="2153CBB7" w14:textId="77777777" w:rsidR="00116E6A" w:rsidRDefault="00116E6A" w:rsidP="000354A0">
      <w:pPr>
        <w:tabs>
          <w:tab w:val="left" w:pos="23"/>
          <w:tab w:val="left" w:pos="182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ind w:left="23"/>
        <w:rPr>
          <w:rStyle w:val="Hyperlink"/>
          <w:rFonts w:ascii="Arial" w:hAnsi="Arial" w:cs="Arial"/>
          <w:sz w:val="20"/>
          <w:szCs w:val="20"/>
        </w:rPr>
      </w:pPr>
    </w:p>
    <w:p w14:paraId="26BAFD3B" w14:textId="77777777" w:rsidR="00116E6A" w:rsidRPr="00116E6A" w:rsidRDefault="00116E6A" w:rsidP="00116E6A">
      <w:pPr>
        <w:tabs>
          <w:tab w:val="left" w:pos="23"/>
          <w:tab w:val="left" w:pos="182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ind w:left="23"/>
        <w:rPr>
          <w:rFonts w:ascii="Arial" w:hAnsi="Arial" w:cs="Arial"/>
          <w:color w:val="000000"/>
          <w:sz w:val="20"/>
          <w:szCs w:val="20"/>
          <w:lang w:eastAsia="en-GB"/>
        </w:rPr>
      </w:pPr>
      <w:r w:rsidRPr="00116E6A">
        <w:rPr>
          <w:rFonts w:ascii="Arial" w:hAnsi="Arial" w:cs="Arial"/>
          <w:color w:val="000000"/>
          <w:sz w:val="20"/>
          <w:szCs w:val="20"/>
          <w:lang w:eastAsia="en-GB"/>
        </w:rPr>
        <w:t>* This delegated limit was revised as at 1st August 2001 HDL (2001)65.</w:t>
      </w:r>
    </w:p>
    <w:p w14:paraId="6E917A6D" w14:textId="77777777" w:rsidR="00116E6A" w:rsidRPr="00116E6A" w:rsidRDefault="00116E6A" w:rsidP="00116E6A">
      <w:pPr>
        <w:tabs>
          <w:tab w:val="left" w:pos="23"/>
          <w:tab w:val="left" w:pos="182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ind w:left="23"/>
        <w:rPr>
          <w:rFonts w:ascii="Arial" w:hAnsi="Arial" w:cs="Arial"/>
          <w:b/>
          <w:sz w:val="20"/>
          <w:szCs w:val="20"/>
        </w:rPr>
      </w:pPr>
      <w:r w:rsidRPr="00116E6A">
        <w:rPr>
          <w:rFonts w:ascii="Arial" w:hAnsi="Arial" w:cs="Arial"/>
          <w:color w:val="000000"/>
          <w:sz w:val="20"/>
          <w:szCs w:val="20"/>
          <w:lang w:eastAsia="en-GB"/>
        </w:rPr>
        <w:t>+ those losses which do not broadly fall within the definitions of theft, arson, wilful damage, fraud, embezzlement and attempted fraud and would have fallen within the previous item 2</w:t>
      </w:r>
      <w:r>
        <w:rPr>
          <w:rFonts w:ascii="Arial" w:hAnsi="Arial" w:cs="Arial"/>
          <w:color w:val="000000"/>
          <w:sz w:val="20"/>
          <w:szCs w:val="20"/>
          <w:lang w:eastAsia="en-GB"/>
        </w:rPr>
        <w:t xml:space="preserve"> </w:t>
      </w:r>
      <w:r w:rsidRPr="00116E6A">
        <w:rPr>
          <w:rFonts w:ascii="Arial" w:hAnsi="Arial" w:cs="Arial"/>
          <w:color w:val="000000"/>
          <w:sz w:val="20"/>
          <w:szCs w:val="20"/>
          <w:lang w:eastAsia="en-GB"/>
        </w:rPr>
        <w:t>“Cash Losses – overpayments of salaries, wages and allowances” and the previous item 3</w:t>
      </w:r>
      <w:r>
        <w:rPr>
          <w:rFonts w:ascii="Arial" w:hAnsi="Arial" w:cs="Arial"/>
          <w:color w:val="000000"/>
          <w:sz w:val="20"/>
          <w:szCs w:val="20"/>
          <w:lang w:eastAsia="en-GB"/>
        </w:rPr>
        <w:t xml:space="preserve"> </w:t>
      </w:r>
      <w:r w:rsidRPr="00116E6A">
        <w:rPr>
          <w:rFonts w:ascii="Arial" w:hAnsi="Arial" w:cs="Arial"/>
          <w:color w:val="000000"/>
          <w:sz w:val="20"/>
          <w:szCs w:val="20"/>
          <w:lang w:eastAsia="en-GB"/>
        </w:rPr>
        <w:t>“Cash Losses – Other” should be included within this heading</w:t>
      </w:r>
    </w:p>
    <w:sectPr w:rsidR="00116E6A" w:rsidRPr="00116E6A" w:rsidSect="009C39FD">
      <w:headerReference w:type="even" r:id="rId78"/>
      <w:headerReference w:type="default" r:id="rId79"/>
      <w:footerReference w:type="even" r:id="rId80"/>
      <w:footerReference w:type="default" r:id="rId81"/>
      <w:headerReference w:type="first" r:id="rId82"/>
      <w:pgSz w:w="11906" w:h="16838" w:code="9"/>
      <w:pgMar w:top="1440" w:right="1418" w:bottom="1440" w:left="1418"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B7DDA" w14:textId="77777777" w:rsidR="00392BA7" w:rsidRDefault="00392BA7">
      <w:r>
        <w:separator/>
      </w:r>
    </w:p>
  </w:endnote>
  <w:endnote w:type="continuationSeparator" w:id="0">
    <w:p w14:paraId="695364E0" w14:textId="77777777" w:rsidR="00392BA7" w:rsidRDefault="00392BA7">
      <w:r>
        <w:continuationSeparator/>
      </w:r>
    </w:p>
  </w:endnote>
  <w:endnote w:type="continuationNotice" w:id="1">
    <w:p w14:paraId="4206E5C7" w14:textId="77777777" w:rsidR="00392BA7" w:rsidRDefault="00392BA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altName w:val="Arial"/>
    <w:panose1 w:val="020B0604020202020204"/>
    <w:charset w:val="00"/>
    <w:family w:val="swiss"/>
    <w:pitch w:val="variable"/>
    <w:sig w:usb0="E0002EFF" w:usb1="C000785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22070" w14:textId="77777777" w:rsidR="00BE037A" w:rsidRDefault="00BE037A" w:rsidP="00F14E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4D3447A" w14:textId="77777777" w:rsidR="00BE037A" w:rsidRDefault="00BE03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4203481"/>
      <w:docPartObj>
        <w:docPartGallery w:val="Page Numbers (Bottom of Page)"/>
        <w:docPartUnique/>
      </w:docPartObj>
    </w:sdtPr>
    <w:sdtEndPr>
      <w:rPr>
        <w:rFonts w:ascii="Arial" w:hAnsi="Arial" w:cs="Arial"/>
        <w:noProof/>
        <w:sz w:val="20"/>
        <w:szCs w:val="20"/>
      </w:rPr>
    </w:sdtEndPr>
    <w:sdtContent>
      <w:p w14:paraId="20B13508" w14:textId="05B7795D" w:rsidR="00BE037A" w:rsidRPr="00ED14D8" w:rsidRDefault="00BE037A">
        <w:pPr>
          <w:pStyle w:val="Footer"/>
          <w:jc w:val="center"/>
          <w:rPr>
            <w:rFonts w:ascii="Arial" w:hAnsi="Arial" w:cs="Arial"/>
            <w:sz w:val="20"/>
            <w:szCs w:val="20"/>
          </w:rPr>
        </w:pPr>
        <w:r w:rsidRPr="00ED14D8">
          <w:rPr>
            <w:rFonts w:ascii="Arial" w:hAnsi="Arial" w:cs="Arial"/>
            <w:sz w:val="20"/>
            <w:szCs w:val="20"/>
          </w:rPr>
          <w:fldChar w:fldCharType="begin"/>
        </w:r>
        <w:r w:rsidRPr="00ED14D8">
          <w:rPr>
            <w:rFonts w:ascii="Arial" w:hAnsi="Arial" w:cs="Arial"/>
            <w:sz w:val="20"/>
            <w:szCs w:val="20"/>
          </w:rPr>
          <w:instrText xml:space="preserve"> PAGE   \* MERGEFORMAT </w:instrText>
        </w:r>
        <w:r w:rsidRPr="00ED14D8">
          <w:rPr>
            <w:rFonts w:ascii="Arial" w:hAnsi="Arial" w:cs="Arial"/>
            <w:sz w:val="20"/>
            <w:szCs w:val="20"/>
          </w:rPr>
          <w:fldChar w:fldCharType="separate"/>
        </w:r>
        <w:r w:rsidR="00521FE7">
          <w:rPr>
            <w:rFonts w:ascii="Arial" w:hAnsi="Arial" w:cs="Arial"/>
            <w:noProof/>
            <w:sz w:val="20"/>
            <w:szCs w:val="20"/>
          </w:rPr>
          <w:t>1</w:t>
        </w:r>
        <w:r w:rsidRPr="00ED14D8">
          <w:rPr>
            <w:rFonts w:ascii="Arial" w:hAnsi="Arial" w:cs="Arial"/>
            <w:noProof/>
            <w:sz w:val="20"/>
            <w:szCs w:val="20"/>
          </w:rPr>
          <w:fldChar w:fldCharType="end"/>
        </w:r>
      </w:p>
    </w:sdtContent>
  </w:sdt>
  <w:p w14:paraId="494C2582" w14:textId="77777777" w:rsidR="00BE037A" w:rsidRPr="004909A9" w:rsidRDefault="00BE037A" w:rsidP="002C60E1">
    <w:pPr>
      <w:pStyle w:val="Footer"/>
      <w:tabs>
        <w:tab w:val="clear" w:pos="4153"/>
        <w:tab w:val="clear" w:pos="8306"/>
        <w:tab w:val="center" w:pos="4500"/>
        <w:tab w:val="right" w:pos="9000"/>
      </w:tabs>
      <w:jc w:val="center"/>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B7CB2" w14:textId="77777777" w:rsidR="00BE037A" w:rsidRDefault="00BE037A" w:rsidP="00F14E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5B9726" w14:textId="77777777" w:rsidR="00BE037A" w:rsidRDefault="00BE037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07661" w14:textId="77777777" w:rsidR="00BE037A" w:rsidRPr="002C60E1" w:rsidRDefault="00BE037A" w:rsidP="00F14E47">
    <w:pPr>
      <w:pStyle w:val="Footer"/>
      <w:framePr w:wrap="around" w:vAnchor="text" w:hAnchor="margin" w:xAlign="center" w:y="1"/>
      <w:rPr>
        <w:rStyle w:val="PageNumber"/>
        <w:rFonts w:ascii="Arial" w:hAnsi="Arial" w:cs="Arial"/>
        <w:sz w:val="20"/>
        <w:szCs w:val="20"/>
      </w:rPr>
    </w:pPr>
  </w:p>
  <w:p w14:paraId="633A4CC4" w14:textId="47BC8B8C" w:rsidR="00BE037A" w:rsidRPr="000354A0" w:rsidRDefault="00BE037A" w:rsidP="0049066D">
    <w:pPr>
      <w:pStyle w:val="Footer"/>
      <w:jc w:val="center"/>
    </w:pPr>
    <w:r>
      <w:rPr>
        <w:rStyle w:val="PageNumber"/>
        <w:rFonts w:ascii="Arial" w:hAnsi="Arial" w:cs="Arial"/>
        <w:sz w:val="20"/>
        <w:szCs w:val="20"/>
      </w:rPr>
      <w:tab/>
    </w:r>
    <w:r w:rsidRPr="004909A9">
      <w:rPr>
        <w:rStyle w:val="PageNumber"/>
        <w:rFonts w:ascii="Arial" w:hAnsi="Arial" w:cs="Arial"/>
        <w:sz w:val="20"/>
        <w:szCs w:val="20"/>
      </w:rPr>
      <w:fldChar w:fldCharType="begin"/>
    </w:r>
    <w:r w:rsidRPr="004909A9">
      <w:rPr>
        <w:rStyle w:val="PageNumber"/>
        <w:rFonts w:ascii="Arial" w:hAnsi="Arial" w:cs="Arial"/>
        <w:sz w:val="20"/>
        <w:szCs w:val="20"/>
      </w:rPr>
      <w:instrText xml:space="preserve"> PAGE </w:instrText>
    </w:r>
    <w:r w:rsidRPr="004909A9">
      <w:rPr>
        <w:rStyle w:val="PageNumber"/>
        <w:rFonts w:ascii="Arial" w:hAnsi="Arial" w:cs="Arial"/>
        <w:sz w:val="20"/>
        <w:szCs w:val="20"/>
      </w:rPr>
      <w:fldChar w:fldCharType="separate"/>
    </w:r>
    <w:r w:rsidR="00521FE7">
      <w:rPr>
        <w:rStyle w:val="PageNumber"/>
        <w:rFonts w:ascii="Arial" w:hAnsi="Arial" w:cs="Arial"/>
        <w:noProof/>
        <w:sz w:val="20"/>
        <w:szCs w:val="20"/>
      </w:rPr>
      <w:t>18</w:t>
    </w:r>
    <w:r w:rsidRPr="004909A9">
      <w:rPr>
        <w:rStyle w:val="PageNumbe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028AA" w14:textId="77777777" w:rsidR="00392BA7" w:rsidRDefault="00392BA7">
      <w:r>
        <w:separator/>
      </w:r>
    </w:p>
  </w:footnote>
  <w:footnote w:type="continuationSeparator" w:id="0">
    <w:p w14:paraId="437BF836" w14:textId="77777777" w:rsidR="00392BA7" w:rsidRDefault="00392BA7">
      <w:r>
        <w:continuationSeparator/>
      </w:r>
    </w:p>
  </w:footnote>
  <w:footnote w:type="continuationNotice" w:id="1">
    <w:p w14:paraId="196BEDFA" w14:textId="77777777" w:rsidR="00392BA7" w:rsidRDefault="00392BA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683A9" w14:textId="77777777" w:rsidR="00BE037A" w:rsidRPr="0067486A" w:rsidRDefault="00BE037A" w:rsidP="0067486A">
    <w:pPr>
      <w:pStyle w:val="Header"/>
      <w:tabs>
        <w:tab w:val="clear" w:pos="4153"/>
        <w:tab w:val="clear" w:pos="8306"/>
        <w:tab w:val="center" w:pos="4500"/>
        <w:tab w:val="right" w:pos="9000"/>
      </w:tabs>
      <w:jc w:val="left"/>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07B8E" w14:textId="77777777" w:rsidR="00BE037A" w:rsidRDefault="00BE03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3DB7B" w14:textId="77777777" w:rsidR="00BE037A" w:rsidRPr="000354A0" w:rsidRDefault="00BE037A" w:rsidP="000354A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1F085" w14:textId="77777777" w:rsidR="00BE037A" w:rsidRDefault="00BE03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ED2F51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86C0AB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4545BF8"/>
    <w:lvl w:ilvl="0">
      <w:start w:val="1"/>
      <w:numFmt w:val="decimal"/>
      <w:pStyle w:val="ListNumber3"/>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multilevel"/>
    <w:tmpl w:val="47EA4C42"/>
    <w:lvl w:ilvl="0">
      <w:start w:val="1"/>
      <w:numFmt w:val="decimal"/>
      <w:pStyle w:val="ListNumber2"/>
      <w:lvlText w:val="%1."/>
      <w:lvlJc w:val="left"/>
      <w:pPr>
        <w:tabs>
          <w:tab w:val="num" w:pos="643"/>
        </w:tabs>
        <w:ind w:left="643"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hybridMultilevel"/>
    <w:tmpl w:val="85022BE8"/>
    <w:lvl w:ilvl="0" w:tplc="9A2612B2">
      <w:start w:val="1"/>
      <w:numFmt w:val="bullet"/>
      <w:pStyle w:val="ListBullet5"/>
      <w:lvlText w:val=""/>
      <w:lvlJc w:val="left"/>
      <w:pPr>
        <w:tabs>
          <w:tab w:val="num" w:pos="1492"/>
        </w:tabs>
        <w:ind w:left="1492" w:hanging="360"/>
      </w:pPr>
      <w:rPr>
        <w:rFonts w:ascii="Symbol" w:hAnsi="Symbol" w:hint="default"/>
      </w:rPr>
    </w:lvl>
    <w:lvl w:ilvl="1" w:tplc="A044EC02">
      <w:numFmt w:val="decimal"/>
      <w:lvlText w:val=""/>
      <w:lvlJc w:val="left"/>
    </w:lvl>
    <w:lvl w:ilvl="2" w:tplc="CAD6E6D2">
      <w:numFmt w:val="decimal"/>
      <w:lvlText w:val=""/>
      <w:lvlJc w:val="left"/>
    </w:lvl>
    <w:lvl w:ilvl="3" w:tplc="BD388274">
      <w:numFmt w:val="decimal"/>
      <w:lvlText w:val=""/>
      <w:lvlJc w:val="left"/>
    </w:lvl>
    <w:lvl w:ilvl="4" w:tplc="04BE3C06">
      <w:numFmt w:val="decimal"/>
      <w:lvlText w:val=""/>
      <w:lvlJc w:val="left"/>
    </w:lvl>
    <w:lvl w:ilvl="5" w:tplc="29065A38">
      <w:numFmt w:val="decimal"/>
      <w:lvlText w:val=""/>
      <w:lvlJc w:val="left"/>
    </w:lvl>
    <w:lvl w:ilvl="6" w:tplc="864697B6">
      <w:numFmt w:val="decimal"/>
      <w:lvlText w:val=""/>
      <w:lvlJc w:val="left"/>
    </w:lvl>
    <w:lvl w:ilvl="7" w:tplc="96A25D70">
      <w:numFmt w:val="decimal"/>
      <w:lvlText w:val=""/>
      <w:lvlJc w:val="left"/>
    </w:lvl>
    <w:lvl w:ilvl="8" w:tplc="EDA2083A">
      <w:numFmt w:val="decimal"/>
      <w:lvlText w:val=""/>
      <w:lvlJc w:val="left"/>
    </w:lvl>
  </w:abstractNum>
  <w:abstractNum w:abstractNumId="5" w15:restartNumberingAfterBreak="0">
    <w:nsid w:val="FFFFFF81"/>
    <w:multiLevelType w:val="hybridMultilevel"/>
    <w:tmpl w:val="5560CFBA"/>
    <w:lvl w:ilvl="0" w:tplc="5546F9FE">
      <w:start w:val="1"/>
      <w:numFmt w:val="bullet"/>
      <w:pStyle w:val="ListBullet4"/>
      <w:lvlText w:val=""/>
      <w:lvlJc w:val="left"/>
      <w:pPr>
        <w:tabs>
          <w:tab w:val="num" w:pos="1209"/>
        </w:tabs>
        <w:ind w:left="1209" w:hanging="360"/>
      </w:pPr>
      <w:rPr>
        <w:rFonts w:ascii="Symbol" w:hAnsi="Symbol" w:hint="default"/>
      </w:rPr>
    </w:lvl>
    <w:lvl w:ilvl="1" w:tplc="335C9C94">
      <w:numFmt w:val="decimal"/>
      <w:lvlText w:val=""/>
      <w:lvlJc w:val="left"/>
    </w:lvl>
    <w:lvl w:ilvl="2" w:tplc="7220D87A">
      <w:numFmt w:val="decimal"/>
      <w:lvlText w:val=""/>
      <w:lvlJc w:val="left"/>
    </w:lvl>
    <w:lvl w:ilvl="3" w:tplc="65886F86">
      <w:numFmt w:val="decimal"/>
      <w:lvlText w:val=""/>
      <w:lvlJc w:val="left"/>
    </w:lvl>
    <w:lvl w:ilvl="4" w:tplc="C480EE9C">
      <w:numFmt w:val="decimal"/>
      <w:lvlText w:val=""/>
      <w:lvlJc w:val="left"/>
    </w:lvl>
    <w:lvl w:ilvl="5" w:tplc="6E38C53E">
      <w:numFmt w:val="decimal"/>
      <w:lvlText w:val=""/>
      <w:lvlJc w:val="left"/>
    </w:lvl>
    <w:lvl w:ilvl="6" w:tplc="81AAF1D2">
      <w:numFmt w:val="decimal"/>
      <w:lvlText w:val=""/>
      <w:lvlJc w:val="left"/>
    </w:lvl>
    <w:lvl w:ilvl="7" w:tplc="85A22694">
      <w:numFmt w:val="decimal"/>
      <w:lvlText w:val=""/>
      <w:lvlJc w:val="left"/>
    </w:lvl>
    <w:lvl w:ilvl="8" w:tplc="4D88F434">
      <w:numFmt w:val="decimal"/>
      <w:lvlText w:val=""/>
      <w:lvlJc w:val="left"/>
    </w:lvl>
  </w:abstractNum>
  <w:abstractNum w:abstractNumId="6" w15:restartNumberingAfterBreak="0">
    <w:nsid w:val="FFFFFF82"/>
    <w:multiLevelType w:val="hybridMultilevel"/>
    <w:tmpl w:val="3D4E4E7C"/>
    <w:lvl w:ilvl="0" w:tplc="18C24624">
      <w:start w:val="1"/>
      <w:numFmt w:val="bullet"/>
      <w:pStyle w:val="ListBullet3"/>
      <w:lvlText w:val=""/>
      <w:lvlJc w:val="left"/>
      <w:pPr>
        <w:tabs>
          <w:tab w:val="num" w:pos="926"/>
        </w:tabs>
        <w:ind w:left="926" w:hanging="360"/>
      </w:pPr>
      <w:rPr>
        <w:rFonts w:ascii="Symbol" w:hAnsi="Symbol" w:hint="default"/>
      </w:rPr>
    </w:lvl>
    <w:lvl w:ilvl="1" w:tplc="3AA097A0">
      <w:numFmt w:val="decimal"/>
      <w:lvlText w:val=""/>
      <w:lvlJc w:val="left"/>
    </w:lvl>
    <w:lvl w:ilvl="2" w:tplc="4DC4D248">
      <w:numFmt w:val="decimal"/>
      <w:lvlText w:val=""/>
      <w:lvlJc w:val="left"/>
    </w:lvl>
    <w:lvl w:ilvl="3" w:tplc="BFBE821A">
      <w:numFmt w:val="decimal"/>
      <w:lvlText w:val=""/>
      <w:lvlJc w:val="left"/>
    </w:lvl>
    <w:lvl w:ilvl="4" w:tplc="A81CCB88">
      <w:numFmt w:val="decimal"/>
      <w:lvlText w:val=""/>
      <w:lvlJc w:val="left"/>
    </w:lvl>
    <w:lvl w:ilvl="5" w:tplc="C8EA6702">
      <w:numFmt w:val="decimal"/>
      <w:lvlText w:val=""/>
      <w:lvlJc w:val="left"/>
    </w:lvl>
    <w:lvl w:ilvl="6" w:tplc="0F9AED36">
      <w:numFmt w:val="decimal"/>
      <w:lvlText w:val=""/>
      <w:lvlJc w:val="left"/>
    </w:lvl>
    <w:lvl w:ilvl="7" w:tplc="F0EC1996">
      <w:numFmt w:val="decimal"/>
      <w:lvlText w:val=""/>
      <w:lvlJc w:val="left"/>
    </w:lvl>
    <w:lvl w:ilvl="8" w:tplc="DEAC1786">
      <w:numFmt w:val="decimal"/>
      <w:lvlText w:val=""/>
      <w:lvlJc w:val="left"/>
    </w:lvl>
  </w:abstractNum>
  <w:abstractNum w:abstractNumId="7" w15:restartNumberingAfterBreak="0">
    <w:nsid w:val="FFFFFF83"/>
    <w:multiLevelType w:val="hybridMultilevel"/>
    <w:tmpl w:val="75AA5428"/>
    <w:lvl w:ilvl="0" w:tplc="5828611A">
      <w:start w:val="1"/>
      <w:numFmt w:val="bullet"/>
      <w:pStyle w:val="ListBullet2"/>
      <w:lvlText w:val=""/>
      <w:lvlJc w:val="left"/>
      <w:pPr>
        <w:tabs>
          <w:tab w:val="num" w:pos="643"/>
        </w:tabs>
        <w:ind w:left="643" w:hanging="360"/>
      </w:pPr>
      <w:rPr>
        <w:rFonts w:ascii="Symbol" w:hAnsi="Symbol" w:hint="default"/>
      </w:rPr>
    </w:lvl>
    <w:lvl w:ilvl="1" w:tplc="81006322">
      <w:numFmt w:val="decimal"/>
      <w:lvlText w:val=""/>
      <w:lvlJc w:val="left"/>
    </w:lvl>
    <w:lvl w:ilvl="2" w:tplc="87541D6C">
      <w:numFmt w:val="decimal"/>
      <w:lvlText w:val=""/>
      <w:lvlJc w:val="left"/>
    </w:lvl>
    <w:lvl w:ilvl="3" w:tplc="10DC3330">
      <w:numFmt w:val="decimal"/>
      <w:lvlText w:val=""/>
      <w:lvlJc w:val="left"/>
    </w:lvl>
    <w:lvl w:ilvl="4" w:tplc="3AC29DB6">
      <w:numFmt w:val="decimal"/>
      <w:lvlText w:val=""/>
      <w:lvlJc w:val="left"/>
    </w:lvl>
    <w:lvl w:ilvl="5" w:tplc="C200F496">
      <w:numFmt w:val="decimal"/>
      <w:lvlText w:val=""/>
      <w:lvlJc w:val="left"/>
    </w:lvl>
    <w:lvl w:ilvl="6" w:tplc="A7563B5E">
      <w:numFmt w:val="decimal"/>
      <w:lvlText w:val=""/>
      <w:lvlJc w:val="left"/>
    </w:lvl>
    <w:lvl w:ilvl="7" w:tplc="01C43E16">
      <w:numFmt w:val="decimal"/>
      <w:lvlText w:val=""/>
      <w:lvlJc w:val="left"/>
    </w:lvl>
    <w:lvl w:ilvl="8" w:tplc="641AA086">
      <w:numFmt w:val="decimal"/>
      <w:lvlText w:val=""/>
      <w:lvlJc w:val="left"/>
    </w:lvl>
  </w:abstractNum>
  <w:abstractNum w:abstractNumId="8" w15:restartNumberingAfterBreak="0">
    <w:nsid w:val="FFFFFF88"/>
    <w:multiLevelType w:val="hybridMultilevel"/>
    <w:tmpl w:val="8654CF64"/>
    <w:lvl w:ilvl="0" w:tplc="98C43AD4">
      <w:start w:val="1"/>
      <w:numFmt w:val="decimal"/>
      <w:pStyle w:val="ListNumber"/>
      <w:lvlText w:val="%1."/>
      <w:lvlJc w:val="left"/>
      <w:pPr>
        <w:tabs>
          <w:tab w:val="num" w:pos="360"/>
        </w:tabs>
        <w:ind w:left="360" w:hanging="360"/>
      </w:pPr>
    </w:lvl>
    <w:lvl w:ilvl="1" w:tplc="487AC6F4">
      <w:numFmt w:val="decimal"/>
      <w:lvlText w:val=""/>
      <w:lvlJc w:val="left"/>
    </w:lvl>
    <w:lvl w:ilvl="2" w:tplc="3C6A3C2A">
      <w:numFmt w:val="decimal"/>
      <w:lvlText w:val=""/>
      <w:lvlJc w:val="left"/>
    </w:lvl>
    <w:lvl w:ilvl="3" w:tplc="878CAB24">
      <w:numFmt w:val="decimal"/>
      <w:lvlText w:val=""/>
      <w:lvlJc w:val="left"/>
    </w:lvl>
    <w:lvl w:ilvl="4" w:tplc="257A23F4">
      <w:numFmt w:val="decimal"/>
      <w:lvlText w:val=""/>
      <w:lvlJc w:val="left"/>
    </w:lvl>
    <w:lvl w:ilvl="5" w:tplc="BFD27D78">
      <w:numFmt w:val="decimal"/>
      <w:lvlText w:val=""/>
      <w:lvlJc w:val="left"/>
    </w:lvl>
    <w:lvl w:ilvl="6" w:tplc="D166E5FA">
      <w:numFmt w:val="decimal"/>
      <w:lvlText w:val=""/>
      <w:lvlJc w:val="left"/>
    </w:lvl>
    <w:lvl w:ilvl="7" w:tplc="3A3A1CF4">
      <w:numFmt w:val="decimal"/>
      <w:lvlText w:val=""/>
      <w:lvlJc w:val="left"/>
    </w:lvl>
    <w:lvl w:ilvl="8" w:tplc="266A04AC">
      <w:numFmt w:val="decimal"/>
      <w:lvlText w:val=""/>
      <w:lvlJc w:val="left"/>
    </w:lvl>
  </w:abstractNum>
  <w:abstractNum w:abstractNumId="9" w15:restartNumberingAfterBreak="0">
    <w:nsid w:val="FFFFFF89"/>
    <w:multiLevelType w:val="hybridMultilevel"/>
    <w:tmpl w:val="D4D8D88A"/>
    <w:lvl w:ilvl="0" w:tplc="F5C04CDC">
      <w:start w:val="1"/>
      <w:numFmt w:val="bullet"/>
      <w:pStyle w:val="ListBullet"/>
      <w:lvlText w:val=""/>
      <w:lvlJc w:val="left"/>
      <w:pPr>
        <w:tabs>
          <w:tab w:val="num" w:pos="360"/>
        </w:tabs>
        <w:ind w:left="360" w:hanging="360"/>
      </w:pPr>
      <w:rPr>
        <w:rFonts w:ascii="Symbol" w:hAnsi="Symbol" w:hint="default"/>
      </w:rPr>
    </w:lvl>
    <w:lvl w:ilvl="1" w:tplc="E6248DDE">
      <w:numFmt w:val="decimal"/>
      <w:lvlText w:val=""/>
      <w:lvlJc w:val="left"/>
    </w:lvl>
    <w:lvl w:ilvl="2" w:tplc="12EE7B5E">
      <w:numFmt w:val="decimal"/>
      <w:lvlText w:val=""/>
      <w:lvlJc w:val="left"/>
    </w:lvl>
    <w:lvl w:ilvl="3" w:tplc="42E48214">
      <w:numFmt w:val="decimal"/>
      <w:lvlText w:val=""/>
      <w:lvlJc w:val="left"/>
    </w:lvl>
    <w:lvl w:ilvl="4" w:tplc="9DC8A962">
      <w:numFmt w:val="decimal"/>
      <w:lvlText w:val=""/>
      <w:lvlJc w:val="left"/>
    </w:lvl>
    <w:lvl w:ilvl="5" w:tplc="912CB6AA">
      <w:numFmt w:val="decimal"/>
      <w:lvlText w:val=""/>
      <w:lvlJc w:val="left"/>
    </w:lvl>
    <w:lvl w:ilvl="6" w:tplc="445E43E2">
      <w:numFmt w:val="decimal"/>
      <w:lvlText w:val=""/>
      <w:lvlJc w:val="left"/>
    </w:lvl>
    <w:lvl w:ilvl="7" w:tplc="B57E2F32">
      <w:numFmt w:val="decimal"/>
      <w:lvlText w:val=""/>
      <w:lvlJc w:val="left"/>
    </w:lvl>
    <w:lvl w:ilvl="8" w:tplc="E85EF1E8">
      <w:numFmt w:val="decimal"/>
      <w:lvlText w:val=""/>
      <w:lvlJc w:val="left"/>
    </w:lvl>
  </w:abstractNum>
  <w:abstractNum w:abstractNumId="10" w15:restartNumberingAfterBreak="0">
    <w:nsid w:val="FFFFFFFB"/>
    <w:multiLevelType w:val="multilevel"/>
    <w:tmpl w:val="C1C05400"/>
    <w:lvl w:ilvl="0">
      <w:start w:val="1"/>
      <w:numFmt w:val="decimal"/>
      <w:pStyle w:val="Heading1"/>
      <w:lvlText w:val="%1."/>
      <w:lvlJc w:val="left"/>
      <w:rPr>
        <w:rFonts w:hint="default"/>
        <w:b w:val="0"/>
        <w:i w:val="0"/>
        <w:sz w:val="20"/>
        <w:szCs w:val="20"/>
      </w:rPr>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1" w15:restartNumberingAfterBreak="0">
    <w:nsid w:val="03B56A59"/>
    <w:multiLevelType w:val="hybridMultilevel"/>
    <w:tmpl w:val="2FDA1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6EC2B88"/>
    <w:multiLevelType w:val="hybridMultilevel"/>
    <w:tmpl w:val="956E3E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9E36D5A"/>
    <w:multiLevelType w:val="hybridMultilevel"/>
    <w:tmpl w:val="5A52536E"/>
    <w:lvl w:ilvl="0" w:tplc="08090001">
      <w:start w:val="1"/>
      <w:numFmt w:val="bullet"/>
      <w:lvlText w:val=""/>
      <w:lvlJc w:val="left"/>
      <w:pPr>
        <w:tabs>
          <w:tab w:val="num" w:pos="720"/>
        </w:tabs>
        <w:ind w:left="720" w:hanging="360"/>
      </w:pPr>
      <w:rPr>
        <w:rFonts w:ascii="Symbol" w:hAnsi="Symbol" w:hint="default"/>
      </w:rPr>
    </w:lvl>
    <w:lvl w:ilvl="1" w:tplc="0E1CAC0A">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B3F257D"/>
    <w:multiLevelType w:val="hybridMultilevel"/>
    <w:tmpl w:val="DE642D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F0323E5"/>
    <w:multiLevelType w:val="hybridMultilevel"/>
    <w:tmpl w:val="6180F40C"/>
    <w:lvl w:ilvl="0" w:tplc="98C658C0">
      <w:start w:val="1"/>
      <w:numFmt w:val="bullet"/>
      <w:lvlText w:val=""/>
      <w:lvlJc w:val="left"/>
      <w:pPr>
        <w:tabs>
          <w:tab w:val="num" w:pos="720"/>
        </w:tabs>
        <w:ind w:left="720" w:hanging="360"/>
      </w:pPr>
      <w:rPr>
        <w:rFonts w:ascii="Symbol" w:hAnsi="Symbol" w:hint="default"/>
        <w:sz w:val="20"/>
      </w:rPr>
    </w:lvl>
    <w:lvl w:ilvl="1" w:tplc="5A46A07A" w:tentative="1">
      <w:start w:val="1"/>
      <w:numFmt w:val="bullet"/>
      <w:lvlText w:val="o"/>
      <w:lvlJc w:val="left"/>
      <w:pPr>
        <w:tabs>
          <w:tab w:val="num" w:pos="1440"/>
        </w:tabs>
        <w:ind w:left="1440" w:hanging="360"/>
      </w:pPr>
      <w:rPr>
        <w:rFonts w:ascii="Courier New" w:hAnsi="Courier New" w:hint="default"/>
        <w:sz w:val="20"/>
      </w:rPr>
    </w:lvl>
    <w:lvl w:ilvl="2" w:tplc="E0A47584" w:tentative="1">
      <w:start w:val="1"/>
      <w:numFmt w:val="bullet"/>
      <w:lvlText w:val=""/>
      <w:lvlJc w:val="left"/>
      <w:pPr>
        <w:tabs>
          <w:tab w:val="num" w:pos="2160"/>
        </w:tabs>
        <w:ind w:left="2160" w:hanging="360"/>
      </w:pPr>
      <w:rPr>
        <w:rFonts w:ascii="Wingdings" w:hAnsi="Wingdings" w:hint="default"/>
        <w:sz w:val="20"/>
      </w:rPr>
    </w:lvl>
    <w:lvl w:ilvl="3" w:tplc="A51214D2" w:tentative="1">
      <w:start w:val="1"/>
      <w:numFmt w:val="bullet"/>
      <w:lvlText w:val=""/>
      <w:lvlJc w:val="left"/>
      <w:pPr>
        <w:tabs>
          <w:tab w:val="num" w:pos="2880"/>
        </w:tabs>
        <w:ind w:left="2880" w:hanging="360"/>
      </w:pPr>
      <w:rPr>
        <w:rFonts w:ascii="Wingdings" w:hAnsi="Wingdings" w:hint="default"/>
        <w:sz w:val="20"/>
      </w:rPr>
    </w:lvl>
    <w:lvl w:ilvl="4" w:tplc="0C580DFA" w:tentative="1">
      <w:start w:val="1"/>
      <w:numFmt w:val="bullet"/>
      <w:lvlText w:val=""/>
      <w:lvlJc w:val="left"/>
      <w:pPr>
        <w:tabs>
          <w:tab w:val="num" w:pos="3600"/>
        </w:tabs>
        <w:ind w:left="3600" w:hanging="360"/>
      </w:pPr>
      <w:rPr>
        <w:rFonts w:ascii="Wingdings" w:hAnsi="Wingdings" w:hint="default"/>
        <w:sz w:val="20"/>
      </w:rPr>
    </w:lvl>
    <w:lvl w:ilvl="5" w:tplc="97B2FECA" w:tentative="1">
      <w:start w:val="1"/>
      <w:numFmt w:val="bullet"/>
      <w:lvlText w:val=""/>
      <w:lvlJc w:val="left"/>
      <w:pPr>
        <w:tabs>
          <w:tab w:val="num" w:pos="4320"/>
        </w:tabs>
        <w:ind w:left="4320" w:hanging="360"/>
      </w:pPr>
      <w:rPr>
        <w:rFonts w:ascii="Wingdings" w:hAnsi="Wingdings" w:hint="default"/>
        <w:sz w:val="20"/>
      </w:rPr>
    </w:lvl>
    <w:lvl w:ilvl="6" w:tplc="14A419D0" w:tentative="1">
      <w:start w:val="1"/>
      <w:numFmt w:val="bullet"/>
      <w:lvlText w:val=""/>
      <w:lvlJc w:val="left"/>
      <w:pPr>
        <w:tabs>
          <w:tab w:val="num" w:pos="5040"/>
        </w:tabs>
        <w:ind w:left="5040" w:hanging="360"/>
      </w:pPr>
      <w:rPr>
        <w:rFonts w:ascii="Wingdings" w:hAnsi="Wingdings" w:hint="default"/>
        <w:sz w:val="20"/>
      </w:rPr>
    </w:lvl>
    <w:lvl w:ilvl="7" w:tplc="B790A01A" w:tentative="1">
      <w:start w:val="1"/>
      <w:numFmt w:val="bullet"/>
      <w:lvlText w:val=""/>
      <w:lvlJc w:val="left"/>
      <w:pPr>
        <w:tabs>
          <w:tab w:val="num" w:pos="5760"/>
        </w:tabs>
        <w:ind w:left="5760" w:hanging="360"/>
      </w:pPr>
      <w:rPr>
        <w:rFonts w:ascii="Wingdings" w:hAnsi="Wingdings" w:hint="default"/>
        <w:sz w:val="20"/>
      </w:rPr>
    </w:lvl>
    <w:lvl w:ilvl="8" w:tplc="7D1C20A0"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F0A3788"/>
    <w:multiLevelType w:val="multilevel"/>
    <w:tmpl w:val="1654D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2ED3970"/>
    <w:multiLevelType w:val="hybridMultilevel"/>
    <w:tmpl w:val="862E237C"/>
    <w:lvl w:ilvl="0" w:tplc="B6A2DCAE">
      <w:start w:val="1"/>
      <w:numFmt w:val="bullet"/>
      <w:lvlText w:val=""/>
      <w:lvlJc w:val="left"/>
      <w:pPr>
        <w:tabs>
          <w:tab w:val="num" w:pos="720"/>
        </w:tabs>
        <w:ind w:left="720" w:hanging="360"/>
      </w:pPr>
      <w:rPr>
        <w:rFonts w:ascii="Symbol" w:hAnsi="Symbol" w:hint="default"/>
        <w:sz w:val="20"/>
      </w:rPr>
    </w:lvl>
    <w:lvl w:ilvl="1" w:tplc="AC7C8154">
      <w:start w:val="1"/>
      <w:numFmt w:val="bullet"/>
      <w:lvlText w:val=""/>
      <w:lvlJc w:val="left"/>
      <w:pPr>
        <w:tabs>
          <w:tab w:val="num" w:pos="1440"/>
        </w:tabs>
        <w:ind w:left="1440" w:hanging="360"/>
      </w:pPr>
      <w:rPr>
        <w:rFonts w:ascii="Symbol" w:hAnsi="Symbol" w:hint="default"/>
        <w:sz w:val="20"/>
      </w:rPr>
    </w:lvl>
    <w:lvl w:ilvl="2" w:tplc="E0FCB058">
      <w:start w:val="1"/>
      <w:numFmt w:val="bullet"/>
      <w:lvlText w:val=""/>
      <w:lvlJc w:val="left"/>
      <w:pPr>
        <w:tabs>
          <w:tab w:val="num" w:pos="2160"/>
        </w:tabs>
        <w:ind w:left="2160" w:hanging="360"/>
      </w:pPr>
      <w:rPr>
        <w:rFonts w:ascii="Symbol" w:hAnsi="Symbol" w:hint="default"/>
        <w:sz w:val="20"/>
      </w:rPr>
    </w:lvl>
    <w:lvl w:ilvl="3" w:tplc="C2245378">
      <w:start w:val="1"/>
      <w:numFmt w:val="bullet"/>
      <w:lvlText w:val=""/>
      <w:lvlJc w:val="left"/>
      <w:pPr>
        <w:tabs>
          <w:tab w:val="num" w:pos="2880"/>
        </w:tabs>
        <w:ind w:left="2880" w:hanging="360"/>
      </w:pPr>
      <w:rPr>
        <w:rFonts w:ascii="Symbol" w:hAnsi="Symbol" w:hint="default"/>
        <w:sz w:val="20"/>
      </w:rPr>
    </w:lvl>
    <w:lvl w:ilvl="4" w:tplc="A6D02BEE">
      <w:start w:val="1"/>
      <w:numFmt w:val="bullet"/>
      <w:lvlText w:val=""/>
      <w:lvlJc w:val="left"/>
      <w:pPr>
        <w:tabs>
          <w:tab w:val="num" w:pos="3600"/>
        </w:tabs>
        <w:ind w:left="3600" w:hanging="360"/>
      </w:pPr>
      <w:rPr>
        <w:rFonts w:ascii="Symbol" w:hAnsi="Symbol" w:hint="default"/>
        <w:sz w:val="20"/>
      </w:rPr>
    </w:lvl>
    <w:lvl w:ilvl="5" w:tplc="C004F79A">
      <w:start w:val="1"/>
      <w:numFmt w:val="bullet"/>
      <w:lvlText w:val=""/>
      <w:lvlJc w:val="left"/>
      <w:pPr>
        <w:tabs>
          <w:tab w:val="num" w:pos="4320"/>
        </w:tabs>
        <w:ind w:left="4320" w:hanging="360"/>
      </w:pPr>
      <w:rPr>
        <w:rFonts w:ascii="Symbol" w:hAnsi="Symbol" w:hint="default"/>
        <w:sz w:val="20"/>
      </w:rPr>
    </w:lvl>
    <w:lvl w:ilvl="6" w:tplc="8FF66AC0">
      <w:start w:val="1"/>
      <w:numFmt w:val="bullet"/>
      <w:lvlText w:val=""/>
      <w:lvlJc w:val="left"/>
      <w:pPr>
        <w:tabs>
          <w:tab w:val="num" w:pos="5040"/>
        </w:tabs>
        <w:ind w:left="5040" w:hanging="360"/>
      </w:pPr>
      <w:rPr>
        <w:rFonts w:ascii="Symbol" w:hAnsi="Symbol" w:hint="default"/>
        <w:sz w:val="20"/>
      </w:rPr>
    </w:lvl>
    <w:lvl w:ilvl="7" w:tplc="D8B88946">
      <w:start w:val="1"/>
      <w:numFmt w:val="bullet"/>
      <w:lvlText w:val=""/>
      <w:lvlJc w:val="left"/>
      <w:pPr>
        <w:tabs>
          <w:tab w:val="num" w:pos="5760"/>
        </w:tabs>
        <w:ind w:left="5760" w:hanging="360"/>
      </w:pPr>
      <w:rPr>
        <w:rFonts w:ascii="Symbol" w:hAnsi="Symbol" w:hint="default"/>
        <w:sz w:val="20"/>
      </w:rPr>
    </w:lvl>
    <w:lvl w:ilvl="8" w:tplc="B69CFDCC">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45118CB"/>
    <w:multiLevelType w:val="hybridMultilevel"/>
    <w:tmpl w:val="9B405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80D5948"/>
    <w:multiLevelType w:val="hybridMultilevel"/>
    <w:tmpl w:val="BAEEDE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4EE7853"/>
    <w:multiLevelType w:val="hybridMultilevel"/>
    <w:tmpl w:val="82AEB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6A12E1D"/>
    <w:multiLevelType w:val="hybridMultilevel"/>
    <w:tmpl w:val="8F067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BB748F1"/>
    <w:multiLevelType w:val="hybridMultilevel"/>
    <w:tmpl w:val="2F5056E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2D0E3870"/>
    <w:multiLevelType w:val="hybridMultilevel"/>
    <w:tmpl w:val="AC8015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ED602CE"/>
    <w:multiLevelType w:val="multilevel"/>
    <w:tmpl w:val="A9BE4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C41974"/>
    <w:multiLevelType w:val="hybridMultilevel"/>
    <w:tmpl w:val="4810EA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4044210F"/>
    <w:multiLevelType w:val="hybridMultilevel"/>
    <w:tmpl w:val="AD2CEBE2"/>
    <w:lvl w:ilvl="0" w:tplc="DF30D94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1D665F7"/>
    <w:multiLevelType w:val="hybridMultilevel"/>
    <w:tmpl w:val="ED185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A9748C9"/>
    <w:multiLevelType w:val="hybridMultilevel"/>
    <w:tmpl w:val="D7C6620E"/>
    <w:lvl w:ilvl="0" w:tplc="3A10E37C">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4C702801"/>
    <w:multiLevelType w:val="hybridMultilevel"/>
    <w:tmpl w:val="C7F6B4B8"/>
    <w:lvl w:ilvl="0" w:tplc="08090001">
      <w:start w:val="1"/>
      <w:numFmt w:val="bullet"/>
      <w:lvlText w:val=""/>
      <w:lvlJc w:val="left"/>
      <w:pPr>
        <w:ind w:left="720" w:hanging="360"/>
      </w:pPr>
      <w:rPr>
        <w:rFonts w:ascii="Symbol" w:hAnsi="Symbol" w:hint="default"/>
      </w:rPr>
    </w:lvl>
    <w:lvl w:ilvl="1" w:tplc="A724B94C">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F454DAD"/>
    <w:multiLevelType w:val="hybridMultilevel"/>
    <w:tmpl w:val="6F00EF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13C3AD1"/>
    <w:multiLevelType w:val="multilevel"/>
    <w:tmpl w:val="3D9C11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AD315A2"/>
    <w:multiLevelType w:val="hybridMultilevel"/>
    <w:tmpl w:val="363ACD4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CA44599"/>
    <w:multiLevelType w:val="hybridMultilevel"/>
    <w:tmpl w:val="AA9A4542"/>
    <w:lvl w:ilvl="0" w:tplc="A25886FE">
      <w:numFmt w:val="bullet"/>
      <w:lvlText w:val="-"/>
      <w:lvlJc w:val="left"/>
      <w:pPr>
        <w:ind w:left="417" w:hanging="360"/>
      </w:pPr>
      <w:rPr>
        <w:rFonts w:ascii="Arial" w:eastAsia="Source Sans Pro" w:hAnsi="Arial" w:cs="Aria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34" w15:restartNumberingAfterBreak="0">
    <w:nsid w:val="5D89080D"/>
    <w:multiLevelType w:val="hybridMultilevel"/>
    <w:tmpl w:val="2ABCD8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D8B5BF7"/>
    <w:multiLevelType w:val="hybridMultilevel"/>
    <w:tmpl w:val="D786B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2C1161"/>
    <w:multiLevelType w:val="hybridMultilevel"/>
    <w:tmpl w:val="8946CF6E"/>
    <w:lvl w:ilvl="0" w:tplc="877AF806">
      <w:start w:val="1"/>
      <w:numFmt w:val="bullet"/>
      <w:pStyle w:val="Bulletted"/>
      <w:lvlText w:val=""/>
      <w:lvlJc w:val="left"/>
      <w:pPr>
        <w:tabs>
          <w:tab w:val="num" w:pos="360"/>
        </w:tabs>
        <w:ind w:left="360" w:hanging="360"/>
      </w:pPr>
      <w:rPr>
        <w:rFonts w:ascii="Symbol" w:hAnsi="Symbol" w:hint="default"/>
      </w:rPr>
    </w:lvl>
    <w:lvl w:ilvl="1" w:tplc="995E14E4">
      <w:numFmt w:val="decimal"/>
      <w:lvlText w:val=""/>
      <w:lvlJc w:val="left"/>
    </w:lvl>
    <w:lvl w:ilvl="2" w:tplc="D8888C02">
      <w:numFmt w:val="decimal"/>
      <w:lvlText w:val=""/>
      <w:lvlJc w:val="left"/>
    </w:lvl>
    <w:lvl w:ilvl="3" w:tplc="BDCEF8A2">
      <w:numFmt w:val="decimal"/>
      <w:lvlText w:val=""/>
      <w:lvlJc w:val="left"/>
    </w:lvl>
    <w:lvl w:ilvl="4" w:tplc="1108AC8C">
      <w:numFmt w:val="decimal"/>
      <w:lvlText w:val=""/>
      <w:lvlJc w:val="left"/>
    </w:lvl>
    <w:lvl w:ilvl="5" w:tplc="EE0CD0D8">
      <w:numFmt w:val="decimal"/>
      <w:lvlText w:val=""/>
      <w:lvlJc w:val="left"/>
    </w:lvl>
    <w:lvl w:ilvl="6" w:tplc="964EBA52">
      <w:numFmt w:val="decimal"/>
      <w:lvlText w:val=""/>
      <w:lvlJc w:val="left"/>
    </w:lvl>
    <w:lvl w:ilvl="7" w:tplc="7C9A8D56">
      <w:numFmt w:val="decimal"/>
      <w:lvlText w:val=""/>
      <w:lvlJc w:val="left"/>
    </w:lvl>
    <w:lvl w:ilvl="8" w:tplc="C5560CB4">
      <w:numFmt w:val="decimal"/>
      <w:lvlText w:val=""/>
      <w:lvlJc w:val="left"/>
    </w:lvl>
  </w:abstractNum>
  <w:abstractNum w:abstractNumId="37" w15:restartNumberingAfterBreak="0">
    <w:nsid w:val="67C53155"/>
    <w:multiLevelType w:val="hybridMultilevel"/>
    <w:tmpl w:val="9AC02BD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69023362"/>
    <w:multiLevelType w:val="hybridMultilevel"/>
    <w:tmpl w:val="F7B8F3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9287BC5"/>
    <w:multiLevelType w:val="hybridMultilevel"/>
    <w:tmpl w:val="090097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9A36AA2"/>
    <w:multiLevelType w:val="hybridMultilevel"/>
    <w:tmpl w:val="208E4C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B7410E2"/>
    <w:multiLevelType w:val="hybridMultilevel"/>
    <w:tmpl w:val="9AC2AF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32B19BD"/>
    <w:multiLevelType w:val="hybridMultilevel"/>
    <w:tmpl w:val="997EDAFA"/>
    <w:lvl w:ilvl="0" w:tplc="5994DFA0">
      <w:start w:val="1"/>
      <w:numFmt w:val="bullet"/>
      <w:pStyle w:val="myHeading3"/>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F231AC"/>
    <w:multiLevelType w:val="hybridMultilevel"/>
    <w:tmpl w:val="7C484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EEC01F3"/>
    <w:multiLevelType w:val="hybridMultilevel"/>
    <w:tmpl w:val="A0DCAE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10"/>
  </w:num>
  <w:num w:numId="3">
    <w:abstractNumId w:val="10"/>
  </w:num>
  <w:num w:numId="4">
    <w:abstractNumId w:val="34"/>
  </w:num>
  <w:num w:numId="5">
    <w:abstractNumId w:val="13"/>
  </w:num>
  <w:num w:numId="6">
    <w:abstractNumId w:val="44"/>
  </w:num>
  <w:num w:numId="7">
    <w:abstractNumId w:val="41"/>
  </w:num>
  <w:num w:numId="8">
    <w:abstractNumId w:val="22"/>
  </w:num>
  <w:num w:numId="9">
    <w:abstractNumId w:val="14"/>
  </w:num>
  <w:num w:numId="10">
    <w:abstractNumId w:val="23"/>
  </w:num>
  <w:num w:numId="11">
    <w:abstractNumId w:val="19"/>
  </w:num>
  <w:num w:numId="12">
    <w:abstractNumId w:val="32"/>
  </w:num>
  <w:num w:numId="13">
    <w:abstractNumId w:val="38"/>
  </w:num>
  <w:num w:numId="14">
    <w:abstractNumId w:val="30"/>
  </w:num>
  <w:num w:numId="15">
    <w:abstractNumId w:val="15"/>
  </w:num>
  <w:num w:numId="16">
    <w:abstractNumId w:val="29"/>
  </w:num>
  <w:num w:numId="17">
    <w:abstractNumId w:val="40"/>
  </w:num>
  <w:num w:numId="18">
    <w:abstractNumId w:val="24"/>
  </w:num>
  <w:num w:numId="19">
    <w:abstractNumId w:val="26"/>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6"/>
  </w:num>
  <w:num w:numId="31">
    <w:abstractNumId w:val="27"/>
  </w:num>
  <w:num w:numId="32">
    <w:abstractNumId w:val="21"/>
  </w:num>
  <w:num w:numId="33">
    <w:abstractNumId w:val="18"/>
  </w:num>
  <w:num w:numId="34">
    <w:abstractNumId w:val="25"/>
  </w:num>
  <w:num w:numId="35">
    <w:abstractNumId w:val="42"/>
  </w:num>
  <w:num w:numId="36">
    <w:abstractNumId w:val="43"/>
  </w:num>
  <w:num w:numId="37">
    <w:abstractNumId w:val="39"/>
  </w:num>
  <w:num w:numId="38">
    <w:abstractNumId w:val="10"/>
  </w:num>
  <w:num w:numId="39">
    <w:abstractNumId w:val="35"/>
  </w:num>
  <w:num w:numId="40">
    <w:abstractNumId w:val="31"/>
  </w:num>
  <w:num w:numId="41">
    <w:abstractNumId w:val="17"/>
  </w:num>
  <w:num w:numId="42">
    <w:abstractNumId w:val="10"/>
  </w:num>
  <w:num w:numId="43">
    <w:abstractNumId w:val="37"/>
  </w:num>
  <w:num w:numId="44">
    <w:abstractNumId w:val="10"/>
  </w:num>
  <w:num w:numId="45">
    <w:abstractNumId w:val="20"/>
  </w:num>
  <w:num w:numId="46">
    <w:abstractNumId w:val="11"/>
  </w:num>
  <w:num w:numId="47">
    <w:abstractNumId w:val="10"/>
  </w:num>
  <w:num w:numId="48">
    <w:abstractNumId w:val="33"/>
  </w:num>
  <w:num w:numId="49">
    <w:abstractNumId w:val="10"/>
  </w:num>
  <w:num w:numId="50">
    <w:abstractNumId w:val="28"/>
  </w:num>
  <w:num w:numId="5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AE1"/>
    <w:rsid w:val="00001FF8"/>
    <w:rsid w:val="00003518"/>
    <w:rsid w:val="000054C3"/>
    <w:rsid w:val="00005635"/>
    <w:rsid w:val="00005AC3"/>
    <w:rsid w:val="000064D1"/>
    <w:rsid w:val="00010F0F"/>
    <w:rsid w:val="00011E77"/>
    <w:rsid w:val="00013455"/>
    <w:rsid w:val="00015730"/>
    <w:rsid w:val="0001665D"/>
    <w:rsid w:val="00020427"/>
    <w:rsid w:val="0002067C"/>
    <w:rsid w:val="000230E3"/>
    <w:rsid w:val="00023D78"/>
    <w:rsid w:val="00025838"/>
    <w:rsid w:val="00027DDE"/>
    <w:rsid w:val="0003022F"/>
    <w:rsid w:val="00033A4E"/>
    <w:rsid w:val="00034C12"/>
    <w:rsid w:val="000354A0"/>
    <w:rsid w:val="00040B57"/>
    <w:rsid w:val="00042A9C"/>
    <w:rsid w:val="00050C1C"/>
    <w:rsid w:val="00050FE8"/>
    <w:rsid w:val="00051782"/>
    <w:rsid w:val="00051F2C"/>
    <w:rsid w:val="00055254"/>
    <w:rsid w:val="00056C8E"/>
    <w:rsid w:val="00064520"/>
    <w:rsid w:val="00066E36"/>
    <w:rsid w:val="0007411F"/>
    <w:rsid w:val="00077535"/>
    <w:rsid w:val="00080A35"/>
    <w:rsid w:val="00081E2E"/>
    <w:rsid w:val="00086630"/>
    <w:rsid w:val="00086CDE"/>
    <w:rsid w:val="00090923"/>
    <w:rsid w:val="00093115"/>
    <w:rsid w:val="000944F3"/>
    <w:rsid w:val="00094767"/>
    <w:rsid w:val="00096897"/>
    <w:rsid w:val="000A3F23"/>
    <w:rsid w:val="000A633F"/>
    <w:rsid w:val="000A6F8E"/>
    <w:rsid w:val="000A7B27"/>
    <w:rsid w:val="000B10BF"/>
    <w:rsid w:val="000B2966"/>
    <w:rsid w:val="000B42F2"/>
    <w:rsid w:val="000B5B2A"/>
    <w:rsid w:val="000B5E90"/>
    <w:rsid w:val="000B5EC0"/>
    <w:rsid w:val="000B7C55"/>
    <w:rsid w:val="000C1CB6"/>
    <w:rsid w:val="000D0167"/>
    <w:rsid w:val="000D0F69"/>
    <w:rsid w:val="000D12F3"/>
    <w:rsid w:val="000D17E8"/>
    <w:rsid w:val="000D34EB"/>
    <w:rsid w:val="000D463F"/>
    <w:rsid w:val="000E2742"/>
    <w:rsid w:val="000F05F0"/>
    <w:rsid w:val="000F458A"/>
    <w:rsid w:val="000F6875"/>
    <w:rsid w:val="000F6EC5"/>
    <w:rsid w:val="000F7FF1"/>
    <w:rsid w:val="00102D2F"/>
    <w:rsid w:val="0010348B"/>
    <w:rsid w:val="0010356F"/>
    <w:rsid w:val="00107FB6"/>
    <w:rsid w:val="00110605"/>
    <w:rsid w:val="00110632"/>
    <w:rsid w:val="001131DC"/>
    <w:rsid w:val="00115A1C"/>
    <w:rsid w:val="0011621C"/>
    <w:rsid w:val="00116E6A"/>
    <w:rsid w:val="0012151C"/>
    <w:rsid w:val="00121648"/>
    <w:rsid w:val="0012359D"/>
    <w:rsid w:val="00130EA7"/>
    <w:rsid w:val="00131576"/>
    <w:rsid w:val="0013500F"/>
    <w:rsid w:val="001360A1"/>
    <w:rsid w:val="001369E1"/>
    <w:rsid w:val="001442C1"/>
    <w:rsid w:val="001500F7"/>
    <w:rsid w:val="001552E1"/>
    <w:rsid w:val="001560BF"/>
    <w:rsid w:val="00157346"/>
    <w:rsid w:val="00157390"/>
    <w:rsid w:val="0015796C"/>
    <w:rsid w:val="00157B0D"/>
    <w:rsid w:val="00163BE2"/>
    <w:rsid w:val="00165FD0"/>
    <w:rsid w:val="00166819"/>
    <w:rsid w:val="001701FA"/>
    <w:rsid w:val="00174440"/>
    <w:rsid w:val="001754AF"/>
    <w:rsid w:val="00176539"/>
    <w:rsid w:val="00177AE1"/>
    <w:rsid w:val="00180CAC"/>
    <w:rsid w:val="001826DD"/>
    <w:rsid w:val="00184EB2"/>
    <w:rsid w:val="00192DC7"/>
    <w:rsid w:val="00197382"/>
    <w:rsid w:val="001A0FCC"/>
    <w:rsid w:val="001A15CB"/>
    <w:rsid w:val="001A27AB"/>
    <w:rsid w:val="001A5DE0"/>
    <w:rsid w:val="001A6B63"/>
    <w:rsid w:val="001B0462"/>
    <w:rsid w:val="001B4317"/>
    <w:rsid w:val="001C04C7"/>
    <w:rsid w:val="001C12FC"/>
    <w:rsid w:val="001D0DD1"/>
    <w:rsid w:val="001D2E0C"/>
    <w:rsid w:val="001D47A4"/>
    <w:rsid w:val="001D776A"/>
    <w:rsid w:val="001D7FD0"/>
    <w:rsid w:val="001F1C92"/>
    <w:rsid w:val="002030D3"/>
    <w:rsid w:val="002046C7"/>
    <w:rsid w:val="002046D1"/>
    <w:rsid w:val="00210817"/>
    <w:rsid w:val="00213275"/>
    <w:rsid w:val="002163D6"/>
    <w:rsid w:val="00216C31"/>
    <w:rsid w:val="00217044"/>
    <w:rsid w:val="002172B0"/>
    <w:rsid w:val="00222E47"/>
    <w:rsid w:val="00225F82"/>
    <w:rsid w:val="00225FEF"/>
    <w:rsid w:val="002265FC"/>
    <w:rsid w:val="00226E60"/>
    <w:rsid w:val="0023352F"/>
    <w:rsid w:val="0023629B"/>
    <w:rsid w:val="00244C1D"/>
    <w:rsid w:val="00246059"/>
    <w:rsid w:val="00247DB5"/>
    <w:rsid w:val="00250F98"/>
    <w:rsid w:val="0025211F"/>
    <w:rsid w:val="00253885"/>
    <w:rsid w:val="002600AD"/>
    <w:rsid w:val="002642BD"/>
    <w:rsid w:val="00264834"/>
    <w:rsid w:val="002706E9"/>
    <w:rsid w:val="0027221E"/>
    <w:rsid w:val="00275CA8"/>
    <w:rsid w:val="00282745"/>
    <w:rsid w:val="00283993"/>
    <w:rsid w:val="00291E84"/>
    <w:rsid w:val="0029353B"/>
    <w:rsid w:val="002A0F96"/>
    <w:rsid w:val="002A2A27"/>
    <w:rsid w:val="002A5EAE"/>
    <w:rsid w:val="002B1AB7"/>
    <w:rsid w:val="002B1D38"/>
    <w:rsid w:val="002B364D"/>
    <w:rsid w:val="002B509F"/>
    <w:rsid w:val="002C3F1B"/>
    <w:rsid w:val="002C60E1"/>
    <w:rsid w:val="002C63A1"/>
    <w:rsid w:val="002C7501"/>
    <w:rsid w:val="002D0807"/>
    <w:rsid w:val="002D0A16"/>
    <w:rsid w:val="002D12FF"/>
    <w:rsid w:val="002D1496"/>
    <w:rsid w:val="002D1BA0"/>
    <w:rsid w:val="002D45A9"/>
    <w:rsid w:val="002D6965"/>
    <w:rsid w:val="002E0058"/>
    <w:rsid w:val="002E160A"/>
    <w:rsid w:val="002F0544"/>
    <w:rsid w:val="002F3259"/>
    <w:rsid w:val="002F3E2A"/>
    <w:rsid w:val="002F5532"/>
    <w:rsid w:val="002F592A"/>
    <w:rsid w:val="002F643F"/>
    <w:rsid w:val="002F6C0F"/>
    <w:rsid w:val="00305880"/>
    <w:rsid w:val="00307E01"/>
    <w:rsid w:val="00311269"/>
    <w:rsid w:val="00311F7F"/>
    <w:rsid w:val="00316A3D"/>
    <w:rsid w:val="00317C73"/>
    <w:rsid w:val="00326152"/>
    <w:rsid w:val="003265EA"/>
    <w:rsid w:val="00326B51"/>
    <w:rsid w:val="00330B24"/>
    <w:rsid w:val="00332F6C"/>
    <w:rsid w:val="00333C50"/>
    <w:rsid w:val="00335418"/>
    <w:rsid w:val="00336BA0"/>
    <w:rsid w:val="00340940"/>
    <w:rsid w:val="003435D8"/>
    <w:rsid w:val="003454BD"/>
    <w:rsid w:val="0035047D"/>
    <w:rsid w:val="00351FE5"/>
    <w:rsid w:val="0035251D"/>
    <w:rsid w:val="0035280E"/>
    <w:rsid w:val="00352B3C"/>
    <w:rsid w:val="003539B2"/>
    <w:rsid w:val="00353F23"/>
    <w:rsid w:val="00363647"/>
    <w:rsid w:val="003677AF"/>
    <w:rsid w:val="003703F7"/>
    <w:rsid w:val="00371CAF"/>
    <w:rsid w:val="00372137"/>
    <w:rsid w:val="0037225B"/>
    <w:rsid w:val="00381621"/>
    <w:rsid w:val="003818C4"/>
    <w:rsid w:val="00381C95"/>
    <w:rsid w:val="00384F59"/>
    <w:rsid w:val="00392BA7"/>
    <w:rsid w:val="00395DD4"/>
    <w:rsid w:val="003970E9"/>
    <w:rsid w:val="003A12EA"/>
    <w:rsid w:val="003A4B08"/>
    <w:rsid w:val="003A6B92"/>
    <w:rsid w:val="003B186A"/>
    <w:rsid w:val="003B5B09"/>
    <w:rsid w:val="003C0043"/>
    <w:rsid w:val="003C10A4"/>
    <w:rsid w:val="003C5F5A"/>
    <w:rsid w:val="003D0287"/>
    <w:rsid w:val="003D40EE"/>
    <w:rsid w:val="003D6EF0"/>
    <w:rsid w:val="003D714C"/>
    <w:rsid w:val="003E1322"/>
    <w:rsid w:val="003E2F56"/>
    <w:rsid w:val="003E31DD"/>
    <w:rsid w:val="003E7185"/>
    <w:rsid w:val="003E7C50"/>
    <w:rsid w:val="003F0B17"/>
    <w:rsid w:val="003F2479"/>
    <w:rsid w:val="003F48F7"/>
    <w:rsid w:val="003F72D5"/>
    <w:rsid w:val="0040062F"/>
    <w:rsid w:val="0040192C"/>
    <w:rsid w:val="00404C28"/>
    <w:rsid w:val="00405263"/>
    <w:rsid w:val="004062AD"/>
    <w:rsid w:val="004118F1"/>
    <w:rsid w:val="00411968"/>
    <w:rsid w:val="00411C3C"/>
    <w:rsid w:val="0041533F"/>
    <w:rsid w:val="00415DCD"/>
    <w:rsid w:val="00416873"/>
    <w:rsid w:val="004213B2"/>
    <w:rsid w:val="004248D8"/>
    <w:rsid w:val="00426989"/>
    <w:rsid w:val="0043225A"/>
    <w:rsid w:val="004370E0"/>
    <w:rsid w:val="00443BB5"/>
    <w:rsid w:val="00444314"/>
    <w:rsid w:val="0044594A"/>
    <w:rsid w:val="0044604A"/>
    <w:rsid w:val="00447A29"/>
    <w:rsid w:val="004514B2"/>
    <w:rsid w:val="004552BA"/>
    <w:rsid w:val="00456B40"/>
    <w:rsid w:val="004607B1"/>
    <w:rsid w:val="00461A22"/>
    <w:rsid w:val="00464991"/>
    <w:rsid w:val="00467696"/>
    <w:rsid w:val="00467F47"/>
    <w:rsid w:val="004731E5"/>
    <w:rsid w:val="004742A5"/>
    <w:rsid w:val="004809BB"/>
    <w:rsid w:val="00485C4E"/>
    <w:rsid w:val="0048706E"/>
    <w:rsid w:val="0049066D"/>
    <w:rsid w:val="004909A9"/>
    <w:rsid w:val="00493C5D"/>
    <w:rsid w:val="004A536F"/>
    <w:rsid w:val="004A59BE"/>
    <w:rsid w:val="004A7A6C"/>
    <w:rsid w:val="004B5596"/>
    <w:rsid w:val="004B5752"/>
    <w:rsid w:val="004C0210"/>
    <w:rsid w:val="004C2F59"/>
    <w:rsid w:val="004C4ED9"/>
    <w:rsid w:val="004C766E"/>
    <w:rsid w:val="004D06E2"/>
    <w:rsid w:val="004D3CE0"/>
    <w:rsid w:val="004D5E0D"/>
    <w:rsid w:val="004D635E"/>
    <w:rsid w:val="004D6EE8"/>
    <w:rsid w:val="004E086A"/>
    <w:rsid w:val="004E0EDE"/>
    <w:rsid w:val="004E32F3"/>
    <w:rsid w:val="004E7724"/>
    <w:rsid w:val="004E7C6E"/>
    <w:rsid w:val="004F179C"/>
    <w:rsid w:val="004F3F7F"/>
    <w:rsid w:val="004F40D5"/>
    <w:rsid w:val="004F7410"/>
    <w:rsid w:val="00500D23"/>
    <w:rsid w:val="00501ACE"/>
    <w:rsid w:val="005047BC"/>
    <w:rsid w:val="00504FB6"/>
    <w:rsid w:val="005051FA"/>
    <w:rsid w:val="00510EF3"/>
    <w:rsid w:val="0051252A"/>
    <w:rsid w:val="00514BC5"/>
    <w:rsid w:val="00520E15"/>
    <w:rsid w:val="005213E2"/>
    <w:rsid w:val="00521FE7"/>
    <w:rsid w:val="00527895"/>
    <w:rsid w:val="00532079"/>
    <w:rsid w:val="005322EE"/>
    <w:rsid w:val="0053452C"/>
    <w:rsid w:val="00536756"/>
    <w:rsid w:val="00536F77"/>
    <w:rsid w:val="00537191"/>
    <w:rsid w:val="005407EA"/>
    <w:rsid w:val="00540F44"/>
    <w:rsid w:val="00543DBD"/>
    <w:rsid w:val="00550364"/>
    <w:rsid w:val="00551E65"/>
    <w:rsid w:val="00553D5D"/>
    <w:rsid w:val="005579D9"/>
    <w:rsid w:val="005604BA"/>
    <w:rsid w:val="00560A2E"/>
    <w:rsid w:val="00566F77"/>
    <w:rsid w:val="005670D1"/>
    <w:rsid w:val="0057078D"/>
    <w:rsid w:val="005712A3"/>
    <w:rsid w:val="0057209D"/>
    <w:rsid w:val="00574CCB"/>
    <w:rsid w:val="0057521B"/>
    <w:rsid w:val="005766F5"/>
    <w:rsid w:val="00576E0F"/>
    <w:rsid w:val="00583F9D"/>
    <w:rsid w:val="0058457C"/>
    <w:rsid w:val="00596BCF"/>
    <w:rsid w:val="005A071F"/>
    <w:rsid w:val="005A0D76"/>
    <w:rsid w:val="005B15BC"/>
    <w:rsid w:val="005B6498"/>
    <w:rsid w:val="005B744F"/>
    <w:rsid w:val="005C15F4"/>
    <w:rsid w:val="005C67A0"/>
    <w:rsid w:val="005D0E54"/>
    <w:rsid w:val="005D3009"/>
    <w:rsid w:val="005D50CC"/>
    <w:rsid w:val="005D545E"/>
    <w:rsid w:val="005D585D"/>
    <w:rsid w:val="005D5861"/>
    <w:rsid w:val="005D5D3F"/>
    <w:rsid w:val="005D791A"/>
    <w:rsid w:val="005E0A43"/>
    <w:rsid w:val="005E210E"/>
    <w:rsid w:val="005E22EA"/>
    <w:rsid w:val="005E7030"/>
    <w:rsid w:val="005F07A9"/>
    <w:rsid w:val="005F1A3B"/>
    <w:rsid w:val="005F47C2"/>
    <w:rsid w:val="005F5141"/>
    <w:rsid w:val="00601C72"/>
    <w:rsid w:val="00601E82"/>
    <w:rsid w:val="00602141"/>
    <w:rsid w:val="00603CE6"/>
    <w:rsid w:val="00604EAD"/>
    <w:rsid w:val="0060593B"/>
    <w:rsid w:val="00606A15"/>
    <w:rsid w:val="006075E6"/>
    <w:rsid w:val="00611F9D"/>
    <w:rsid w:val="006162B0"/>
    <w:rsid w:val="00616486"/>
    <w:rsid w:val="00623675"/>
    <w:rsid w:val="006339CB"/>
    <w:rsid w:val="00640125"/>
    <w:rsid w:val="006406DE"/>
    <w:rsid w:val="006406F2"/>
    <w:rsid w:val="0064753C"/>
    <w:rsid w:val="006627BE"/>
    <w:rsid w:val="00662CB0"/>
    <w:rsid w:val="00663B28"/>
    <w:rsid w:val="00664A59"/>
    <w:rsid w:val="00664C08"/>
    <w:rsid w:val="006658D0"/>
    <w:rsid w:val="0067486A"/>
    <w:rsid w:val="006758ED"/>
    <w:rsid w:val="00675CFA"/>
    <w:rsid w:val="0067792B"/>
    <w:rsid w:val="00682ACD"/>
    <w:rsid w:val="00691B70"/>
    <w:rsid w:val="006963BB"/>
    <w:rsid w:val="00697FB0"/>
    <w:rsid w:val="006A301B"/>
    <w:rsid w:val="006A644E"/>
    <w:rsid w:val="006B0140"/>
    <w:rsid w:val="006B333E"/>
    <w:rsid w:val="006B6A6F"/>
    <w:rsid w:val="006B736C"/>
    <w:rsid w:val="006B7FDD"/>
    <w:rsid w:val="006C0852"/>
    <w:rsid w:val="006C0ADF"/>
    <w:rsid w:val="006C1117"/>
    <w:rsid w:val="006C4BB0"/>
    <w:rsid w:val="006C6072"/>
    <w:rsid w:val="006D124A"/>
    <w:rsid w:val="006D2FC7"/>
    <w:rsid w:val="006D3A67"/>
    <w:rsid w:val="006D7820"/>
    <w:rsid w:val="006E0D1B"/>
    <w:rsid w:val="006E6BDB"/>
    <w:rsid w:val="006F034A"/>
    <w:rsid w:val="006F1512"/>
    <w:rsid w:val="006F32F5"/>
    <w:rsid w:val="006F522F"/>
    <w:rsid w:val="006F782D"/>
    <w:rsid w:val="00700924"/>
    <w:rsid w:val="00702FBD"/>
    <w:rsid w:val="007037FD"/>
    <w:rsid w:val="00710810"/>
    <w:rsid w:val="00711C94"/>
    <w:rsid w:val="0071346C"/>
    <w:rsid w:val="007147D6"/>
    <w:rsid w:val="00714E1C"/>
    <w:rsid w:val="00720FC8"/>
    <w:rsid w:val="00723CF5"/>
    <w:rsid w:val="00723F72"/>
    <w:rsid w:val="007245FE"/>
    <w:rsid w:val="007253D3"/>
    <w:rsid w:val="007272EF"/>
    <w:rsid w:val="007302F2"/>
    <w:rsid w:val="00736101"/>
    <w:rsid w:val="00736358"/>
    <w:rsid w:val="007367DF"/>
    <w:rsid w:val="0074166C"/>
    <w:rsid w:val="00742328"/>
    <w:rsid w:val="00744789"/>
    <w:rsid w:val="00752458"/>
    <w:rsid w:val="00752F7E"/>
    <w:rsid w:val="007554D8"/>
    <w:rsid w:val="007564C4"/>
    <w:rsid w:val="00760D60"/>
    <w:rsid w:val="00761459"/>
    <w:rsid w:val="00763578"/>
    <w:rsid w:val="00765C85"/>
    <w:rsid w:val="007675EA"/>
    <w:rsid w:val="00773E5D"/>
    <w:rsid w:val="00774FCE"/>
    <w:rsid w:val="007752B9"/>
    <w:rsid w:val="0077592A"/>
    <w:rsid w:val="00777A0D"/>
    <w:rsid w:val="00777C4F"/>
    <w:rsid w:val="00782A0B"/>
    <w:rsid w:val="007845B6"/>
    <w:rsid w:val="00791ACE"/>
    <w:rsid w:val="007930A5"/>
    <w:rsid w:val="00794506"/>
    <w:rsid w:val="007958B8"/>
    <w:rsid w:val="00795D08"/>
    <w:rsid w:val="00796A7D"/>
    <w:rsid w:val="00797D73"/>
    <w:rsid w:val="007A3494"/>
    <w:rsid w:val="007A5F9A"/>
    <w:rsid w:val="007B0985"/>
    <w:rsid w:val="007B196A"/>
    <w:rsid w:val="007B1B26"/>
    <w:rsid w:val="007B650D"/>
    <w:rsid w:val="007B6867"/>
    <w:rsid w:val="007B6F59"/>
    <w:rsid w:val="007C081A"/>
    <w:rsid w:val="007C2E1A"/>
    <w:rsid w:val="007C2EB9"/>
    <w:rsid w:val="007C3336"/>
    <w:rsid w:val="007C42BD"/>
    <w:rsid w:val="007C44F4"/>
    <w:rsid w:val="007C65D3"/>
    <w:rsid w:val="007D0453"/>
    <w:rsid w:val="007D1342"/>
    <w:rsid w:val="007D1EB8"/>
    <w:rsid w:val="007D61C6"/>
    <w:rsid w:val="007E756C"/>
    <w:rsid w:val="007F0877"/>
    <w:rsid w:val="007F1139"/>
    <w:rsid w:val="007F3DB0"/>
    <w:rsid w:val="007F4F97"/>
    <w:rsid w:val="007F525E"/>
    <w:rsid w:val="00812E40"/>
    <w:rsid w:val="008147EC"/>
    <w:rsid w:val="00814FBA"/>
    <w:rsid w:val="008160B7"/>
    <w:rsid w:val="00822840"/>
    <w:rsid w:val="00824198"/>
    <w:rsid w:val="00824695"/>
    <w:rsid w:val="00831D0A"/>
    <w:rsid w:val="0083484B"/>
    <w:rsid w:val="008412B6"/>
    <w:rsid w:val="00841CE8"/>
    <w:rsid w:val="0084531E"/>
    <w:rsid w:val="008459F9"/>
    <w:rsid w:val="008463B5"/>
    <w:rsid w:val="00853532"/>
    <w:rsid w:val="0085422C"/>
    <w:rsid w:val="00856F16"/>
    <w:rsid w:val="00864969"/>
    <w:rsid w:val="00865174"/>
    <w:rsid w:val="0086543C"/>
    <w:rsid w:val="0088184D"/>
    <w:rsid w:val="00882344"/>
    <w:rsid w:val="008828E5"/>
    <w:rsid w:val="008862D6"/>
    <w:rsid w:val="008900C1"/>
    <w:rsid w:val="008914D8"/>
    <w:rsid w:val="008918C1"/>
    <w:rsid w:val="008918D0"/>
    <w:rsid w:val="0089459E"/>
    <w:rsid w:val="00894DA0"/>
    <w:rsid w:val="00895A95"/>
    <w:rsid w:val="008A0A23"/>
    <w:rsid w:val="008A39CD"/>
    <w:rsid w:val="008A40CD"/>
    <w:rsid w:val="008A70FD"/>
    <w:rsid w:val="008B1442"/>
    <w:rsid w:val="008B3EAE"/>
    <w:rsid w:val="008B7164"/>
    <w:rsid w:val="008C3353"/>
    <w:rsid w:val="008D26B5"/>
    <w:rsid w:val="008D37A8"/>
    <w:rsid w:val="008D6649"/>
    <w:rsid w:val="008E06F9"/>
    <w:rsid w:val="008E45D8"/>
    <w:rsid w:val="008E6270"/>
    <w:rsid w:val="008F028B"/>
    <w:rsid w:val="008F3652"/>
    <w:rsid w:val="008F6340"/>
    <w:rsid w:val="00901FAC"/>
    <w:rsid w:val="0090643F"/>
    <w:rsid w:val="009069AD"/>
    <w:rsid w:val="0091284B"/>
    <w:rsid w:val="00912CAF"/>
    <w:rsid w:val="00915DB0"/>
    <w:rsid w:val="00916921"/>
    <w:rsid w:val="00917C89"/>
    <w:rsid w:val="00920DAB"/>
    <w:rsid w:val="00924F3B"/>
    <w:rsid w:val="00926F4C"/>
    <w:rsid w:val="00927C70"/>
    <w:rsid w:val="00933ABD"/>
    <w:rsid w:val="00935851"/>
    <w:rsid w:val="00936B6F"/>
    <w:rsid w:val="00937343"/>
    <w:rsid w:val="00940B0A"/>
    <w:rsid w:val="00944413"/>
    <w:rsid w:val="00945A8F"/>
    <w:rsid w:val="00945FD3"/>
    <w:rsid w:val="0094770B"/>
    <w:rsid w:val="00951F92"/>
    <w:rsid w:val="00952710"/>
    <w:rsid w:val="00954C49"/>
    <w:rsid w:val="00955427"/>
    <w:rsid w:val="00955631"/>
    <w:rsid w:val="00955F5F"/>
    <w:rsid w:val="00962917"/>
    <w:rsid w:val="00962BF6"/>
    <w:rsid w:val="00966398"/>
    <w:rsid w:val="00971BD8"/>
    <w:rsid w:val="00980C82"/>
    <w:rsid w:val="009819AD"/>
    <w:rsid w:val="00991296"/>
    <w:rsid w:val="00995955"/>
    <w:rsid w:val="00995D44"/>
    <w:rsid w:val="009A095D"/>
    <w:rsid w:val="009A49B4"/>
    <w:rsid w:val="009A55E3"/>
    <w:rsid w:val="009A6071"/>
    <w:rsid w:val="009A7A37"/>
    <w:rsid w:val="009B3663"/>
    <w:rsid w:val="009C0433"/>
    <w:rsid w:val="009C3356"/>
    <w:rsid w:val="009C39FD"/>
    <w:rsid w:val="009C3E3A"/>
    <w:rsid w:val="009C4C93"/>
    <w:rsid w:val="009C6B62"/>
    <w:rsid w:val="009C70DB"/>
    <w:rsid w:val="009D3A53"/>
    <w:rsid w:val="009D5253"/>
    <w:rsid w:val="009D7750"/>
    <w:rsid w:val="009D79C3"/>
    <w:rsid w:val="009E26A4"/>
    <w:rsid w:val="009F1547"/>
    <w:rsid w:val="009F6B2D"/>
    <w:rsid w:val="009F71B8"/>
    <w:rsid w:val="00A048A2"/>
    <w:rsid w:val="00A05318"/>
    <w:rsid w:val="00A15F1F"/>
    <w:rsid w:val="00A20141"/>
    <w:rsid w:val="00A25AC5"/>
    <w:rsid w:val="00A26198"/>
    <w:rsid w:val="00A264F1"/>
    <w:rsid w:val="00A306B3"/>
    <w:rsid w:val="00A33F59"/>
    <w:rsid w:val="00A3504F"/>
    <w:rsid w:val="00A35B05"/>
    <w:rsid w:val="00A41604"/>
    <w:rsid w:val="00A419DC"/>
    <w:rsid w:val="00A4407F"/>
    <w:rsid w:val="00A44971"/>
    <w:rsid w:val="00A50382"/>
    <w:rsid w:val="00A50A1B"/>
    <w:rsid w:val="00A512A4"/>
    <w:rsid w:val="00A5138C"/>
    <w:rsid w:val="00A52B49"/>
    <w:rsid w:val="00A56EBA"/>
    <w:rsid w:val="00A60128"/>
    <w:rsid w:val="00A60AD2"/>
    <w:rsid w:val="00A625EC"/>
    <w:rsid w:val="00A636D9"/>
    <w:rsid w:val="00A6617B"/>
    <w:rsid w:val="00A70CFD"/>
    <w:rsid w:val="00A7662D"/>
    <w:rsid w:val="00A81F39"/>
    <w:rsid w:val="00A8551E"/>
    <w:rsid w:val="00A90A53"/>
    <w:rsid w:val="00A90A7B"/>
    <w:rsid w:val="00A92EC4"/>
    <w:rsid w:val="00A97036"/>
    <w:rsid w:val="00AA3482"/>
    <w:rsid w:val="00AA412F"/>
    <w:rsid w:val="00AA418C"/>
    <w:rsid w:val="00AA4CFE"/>
    <w:rsid w:val="00AB331E"/>
    <w:rsid w:val="00AB53A7"/>
    <w:rsid w:val="00AB54FF"/>
    <w:rsid w:val="00AB55BB"/>
    <w:rsid w:val="00AC0ECD"/>
    <w:rsid w:val="00AC2C8F"/>
    <w:rsid w:val="00AC3EF4"/>
    <w:rsid w:val="00AC5880"/>
    <w:rsid w:val="00AC71C9"/>
    <w:rsid w:val="00AC722E"/>
    <w:rsid w:val="00AD0E33"/>
    <w:rsid w:val="00AD1B72"/>
    <w:rsid w:val="00AD3017"/>
    <w:rsid w:val="00AD463B"/>
    <w:rsid w:val="00AD670D"/>
    <w:rsid w:val="00AE01CB"/>
    <w:rsid w:val="00AE2BC0"/>
    <w:rsid w:val="00AF281A"/>
    <w:rsid w:val="00AF2AA5"/>
    <w:rsid w:val="00AF2C83"/>
    <w:rsid w:val="00AF3725"/>
    <w:rsid w:val="00AF6278"/>
    <w:rsid w:val="00B00E2F"/>
    <w:rsid w:val="00B0219A"/>
    <w:rsid w:val="00B037B2"/>
    <w:rsid w:val="00B16DAF"/>
    <w:rsid w:val="00B20455"/>
    <w:rsid w:val="00B2201A"/>
    <w:rsid w:val="00B23481"/>
    <w:rsid w:val="00B24E08"/>
    <w:rsid w:val="00B34502"/>
    <w:rsid w:val="00B3766E"/>
    <w:rsid w:val="00B377FA"/>
    <w:rsid w:val="00B40C1B"/>
    <w:rsid w:val="00B41613"/>
    <w:rsid w:val="00B417F5"/>
    <w:rsid w:val="00B41AE0"/>
    <w:rsid w:val="00B44B4D"/>
    <w:rsid w:val="00B452F3"/>
    <w:rsid w:val="00B4581D"/>
    <w:rsid w:val="00B46BAF"/>
    <w:rsid w:val="00B507B8"/>
    <w:rsid w:val="00B52494"/>
    <w:rsid w:val="00B5568A"/>
    <w:rsid w:val="00B559DA"/>
    <w:rsid w:val="00B57E12"/>
    <w:rsid w:val="00B57E69"/>
    <w:rsid w:val="00B611C3"/>
    <w:rsid w:val="00B62ADF"/>
    <w:rsid w:val="00B64C59"/>
    <w:rsid w:val="00B66D6E"/>
    <w:rsid w:val="00B67222"/>
    <w:rsid w:val="00B67B61"/>
    <w:rsid w:val="00B71D9C"/>
    <w:rsid w:val="00B76B29"/>
    <w:rsid w:val="00B77E2C"/>
    <w:rsid w:val="00B80BA2"/>
    <w:rsid w:val="00B81772"/>
    <w:rsid w:val="00B84496"/>
    <w:rsid w:val="00B849AA"/>
    <w:rsid w:val="00B91D88"/>
    <w:rsid w:val="00B92A9D"/>
    <w:rsid w:val="00B94042"/>
    <w:rsid w:val="00BA0894"/>
    <w:rsid w:val="00BA4BEB"/>
    <w:rsid w:val="00BA5819"/>
    <w:rsid w:val="00BA6F29"/>
    <w:rsid w:val="00BB109F"/>
    <w:rsid w:val="00BB17AE"/>
    <w:rsid w:val="00BB212F"/>
    <w:rsid w:val="00BB5426"/>
    <w:rsid w:val="00BB7684"/>
    <w:rsid w:val="00BC121A"/>
    <w:rsid w:val="00BC1358"/>
    <w:rsid w:val="00BD13AB"/>
    <w:rsid w:val="00BD3560"/>
    <w:rsid w:val="00BD58B2"/>
    <w:rsid w:val="00BD5A0C"/>
    <w:rsid w:val="00BD6471"/>
    <w:rsid w:val="00BD6EAA"/>
    <w:rsid w:val="00BD7891"/>
    <w:rsid w:val="00BE037A"/>
    <w:rsid w:val="00BE2060"/>
    <w:rsid w:val="00BE721F"/>
    <w:rsid w:val="00BF0C82"/>
    <w:rsid w:val="00BF2C81"/>
    <w:rsid w:val="00BF5006"/>
    <w:rsid w:val="00BF5A13"/>
    <w:rsid w:val="00C0088C"/>
    <w:rsid w:val="00C1107F"/>
    <w:rsid w:val="00C115B6"/>
    <w:rsid w:val="00C12B92"/>
    <w:rsid w:val="00C13F4C"/>
    <w:rsid w:val="00C14D19"/>
    <w:rsid w:val="00C213D3"/>
    <w:rsid w:val="00C22289"/>
    <w:rsid w:val="00C25922"/>
    <w:rsid w:val="00C27702"/>
    <w:rsid w:val="00C30397"/>
    <w:rsid w:val="00C33E8A"/>
    <w:rsid w:val="00C43382"/>
    <w:rsid w:val="00C530BC"/>
    <w:rsid w:val="00C53150"/>
    <w:rsid w:val="00C53416"/>
    <w:rsid w:val="00C537A1"/>
    <w:rsid w:val="00C53D63"/>
    <w:rsid w:val="00C55A31"/>
    <w:rsid w:val="00C56A1C"/>
    <w:rsid w:val="00C56D43"/>
    <w:rsid w:val="00C57260"/>
    <w:rsid w:val="00C572CC"/>
    <w:rsid w:val="00C57652"/>
    <w:rsid w:val="00C57FF1"/>
    <w:rsid w:val="00C61E95"/>
    <w:rsid w:val="00C65C85"/>
    <w:rsid w:val="00C709DC"/>
    <w:rsid w:val="00C73D18"/>
    <w:rsid w:val="00C74C2D"/>
    <w:rsid w:val="00C758BD"/>
    <w:rsid w:val="00C77038"/>
    <w:rsid w:val="00C771EF"/>
    <w:rsid w:val="00C83DEA"/>
    <w:rsid w:val="00C86FBA"/>
    <w:rsid w:val="00C87AAC"/>
    <w:rsid w:val="00C9233E"/>
    <w:rsid w:val="00C92F43"/>
    <w:rsid w:val="00C97CC5"/>
    <w:rsid w:val="00CA3825"/>
    <w:rsid w:val="00CA73D1"/>
    <w:rsid w:val="00CB0C96"/>
    <w:rsid w:val="00CB6E17"/>
    <w:rsid w:val="00CC18DC"/>
    <w:rsid w:val="00CC22E0"/>
    <w:rsid w:val="00CC466E"/>
    <w:rsid w:val="00CC4990"/>
    <w:rsid w:val="00CD25F7"/>
    <w:rsid w:val="00CD5BB1"/>
    <w:rsid w:val="00CE1DE0"/>
    <w:rsid w:val="00CE2506"/>
    <w:rsid w:val="00CE2B69"/>
    <w:rsid w:val="00CE3B8C"/>
    <w:rsid w:val="00CE54DD"/>
    <w:rsid w:val="00CE76B2"/>
    <w:rsid w:val="00CF1B74"/>
    <w:rsid w:val="00CF2E1A"/>
    <w:rsid w:val="00CF4171"/>
    <w:rsid w:val="00CF5166"/>
    <w:rsid w:val="00CF5310"/>
    <w:rsid w:val="00CF5A87"/>
    <w:rsid w:val="00CF6AB9"/>
    <w:rsid w:val="00D02E8A"/>
    <w:rsid w:val="00D03DBE"/>
    <w:rsid w:val="00D060C2"/>
    <w:rsid w:val="00D15C97"/>
    <w:rsid w:val="00D20C5F"/>
    <w:rsid w:val="00D21452"/>
    <w:rsid w:val="00D24085"/>
    <w:rsid w:val="00D25179"/>
    <w:rsid w:val="00D268D4"/>
    <w:rsid w:val="00D32F81"/>
    <w:rsid w:val="00D33863"/>
    <w:rsid w:val="00D34E1B"/>
    <w:rsid w:val="00D35147"/>
    <w:rsid w:val="00D35A31"/>
    <w:rsid w:val="00D40D3A"/>
    <w:rsid w:val="00D418D4"/>
    <w:rsid w:val="00D42626"/>
    <w:rsid w:val="00D42FAE"/>
    <w:rsid w:val="00D43667"/>
    <w:rsid w:val="00D45D20"/>
    <w:rsid w:val="00D46488"/>
    <w:rsid w:val="00D5278D"/>
    <w:rsid w:val="00D53C46"/>
    <w:rsid w:val="00D550C4"/>
    <w:rsid w:val="00D568AE"/>
    <w:rsid w:val="00D57300"/>
    <w:rsid w:val="00D57DF4"/>
    <w:rsid w:val="00D626B5"/>
    <w:rsid w:val="00D6366B"/>
    <w:rsid w:val="00D7355A"/>
    <w:rsid w:val="00D73E3B"/>
    <w:rsid w:val="00D73E5F"/>
    <w:rsid w:val="00D764DF"/>
    <w:rsid w:val="00D76573"/>
    <w:rsid w:val="00D80153"/>
    <w:rsid w:val="00D8331A"/>
    <w:rsid w:val="00D83FDB"/>
    <w:rsid w:val="00D869F7"/>
    <w:rsid w:val="00D916FE"/>
    <w:rsid w:val="00D92B50"/>
    <w:rsid w:val="00D93E52"/>
    <w:rsid w:val="00D94382"/>
    <w:rsid w:val="00D972EF"/>
    <w:rsid w:val="00DA3100"/>
    <w:rsid w:val="00DA651A"/>
    <w:rsid w:val="00DA6FDC"/>
    <w:rsid w:val="00DA763F"/>
    <w:rsid w:val="00DC147F"/>
    <w:rsid w:val="00DC22CC"/>
    <w:rsid w:val="00DC29B5"/>
    <w:rsid w:val="00DD12C6"/>
    <w:rsid w:val="00DD2D78"/>
    <w:rsid w:val="00DD767A"/>
    <w:rsid w:val="00DE0840"/>
    <w:rsid w:val="00DE1072"/>
    <w:rsid w:val="00DE4F53"/>
    <w:rsid w:val="00DE5B99"/>
    <w:rsid w:val="00DE5BD2"/>
    <w:rsid w:val="00DF1821"/>
    <w:rsid w:val="00DF3439"/>
    <w:rsid w:val="00DF3876"/>
    <w:rsid w:val="00DF4736"/>
    <w:rsid w:val="00DF5F4F"/>
    <w:rsid w:val="00DF73DE"/>
    <w:rsid w:val="00E0234B"/>
    <w:rsid w:val="00E0307E"/>
    <w:rsid w:val="00E0462D"/>
    <w:rsid w:val="00E10A1E"/>
    <w:rsid w:val="00E11B9B"/>
    <w:rsid w:val="00E140B6"/>
    <w:rsid w:val="00E151F4"/>
    <w:rsid w:val="00E233E2"/>
    <w:rsid w:val="00E2446F"/>
    <w:rsid w:val="00E32BFB"/>
    <w:rsid w:val="00E33257"/>
    <w:rsid w:val="00E345F5"/>
    <w:rsid w:val="00E3599D"/>
    <w:rsid w:val="00E36759"/>
    <w:rsid w:val="00E41855"/>
    <w:rsid w:val="00E423A2"/>
    <w:rsid w:val="00E57B4B"/>
    <w:rsid w:val="00E62F32"/>
    <w:rsid w:val="00E6715B"/>
    <w:rsid w:val="00E73317"/>
    <w:rsid w:val="00E74828"/>
    <w:rsid w:val="00E774D7"/>
    <w:rsid w:val="00E83E12"/>
    <w:rsid w:val="00E912F7"/>
    <w:rsid w:val="00E916DE"/>
    <w:rsid w:val="00E927D4"/>
    <w:rsid w:val="00E975EC"/>
    <w:rsid w:val="00EA08DD"/>
    <w:rsid w:val="00EA2EB4"/>
    <w:rsid w:val="00EA4A60"/>
    <w:rsid w:val="00EB24A7"/>
    <w:rsid w:val="00EB2B07"/>
    <w:rsid w:val="00EB5EC4"/>
    <w:rsid w:val="00EB5FC5"/>
    <w:rsid w:val="00EC0879"/>
    <w:rsid w:val="00EC0E80"/>
    <w:rsid w:val="00EC2CEE"/>
    <w:rsid w:val="00ED14D8"/>
    <w:rsid w:val="00ED162C"/>
    <w:rsid w:val="00ED182F"/>
    <w:rsid w:val="00ED1F27"/>
    <w:rsid w:val="00ED32F0"/>
    <w:rsid w:val="00ED74CB"/>
    <w:rsid w:val="00EE1A9E"/>
    <w:rsid w:val="00EE5524"/>
    <w:rsid w:val="00EE58F0"/>
    <w:rsid w:val="00EE6EF4"/>
    <w:rsid w:val="00EE7708"/>
    <w:rsid w:val="00EF3E7B"/>
    <w:rsid w:val="00EF3FBB"/>
    <w:rsid w:val="00EF440D"/>
    <w:rsid w:val="00F00D1A"/>
    <w:rsid w:val="00F01148"/>
    <w:rsid w:val="00F01F71"/>
    <w:rsid w:val="00F036A7"/>
    <w:rsid w:val="00F066B7"/>
    <w:rsid w:val="00F11670"/>
    <w:rsid w:val="00F13B4F"/>
    <w:rsid w:val="00F14843"/>
    <w:rsid w:val="00F14988"/>
    <w:rsid w:val="00F14E47"/>
    <w:rsid w:val="00F17420"/>
    <w:rsid w:val="00F17E42"/>
    <w:rsid w:val="00F2033C"/>
    <w:rsid w:val="00F20497"/>
    <w:rsid w:val="00F22159"/>
    <w:rsid w:val="00F2306F"/>
    <w:rsid w:val="00F2715F"/>
    <w:rsid w:val="00F3267A"/>
    <w:rsid w:val="00F3302A"/>
    <w:rsid w:val="00F345B0"/>
    <w:rsid w:val="00F35A42"/>
    <w:rsid w:val="00F36AEC"/>
    <w:rsid w:val="00F37489"/>
    <w:rsid w:val="00F438CB"/>
    <w:rsid w:val="00F449D4"/>
    <w:rsid w:val="00F4570A"/>
    <w:rsid w:val="00F45A63"/>
    <w:rsid w:val="00F46BA3"/>
    <w:rsid w:val="00F4702F"/>
    <w:rsid w:val="00F53615"/>
    <w:rsid w:val="00F55252"/>
    <w:rsid w:val="00F566E0"/>
    <w:rsid w:val="00F64712"/>
    <w:rsid w:val="00F704E8"/>
    <w:rsid w:val="00F70617"/>
    <w:rsid w:val="00F73F18"/>
    <w:rsid w:val="00F7627A"/>
    <w:rsid w:val="00F8069D"/>
    <w:rsid w:val="00F8320E"/>
    <w:rsid w:val="00F85F7B"/>
    <w:rsid w:val="00F93DDF"/>
    <w:rsid w:val="00F94350"/>
    <w:rsid w:val="00F96CE9"/>
    <w:rsid w:val="00FA1E3E"/>
    <w:rsid w:val="00FA21CB"/>
    <w:rsid w:val="00FB0392"/>
    <w:rsid w:val="00FB0F00"/>
    <w:rsid w:val="00FB4D33"/>
    <w:rsid w:val="00FB5CA5"/>
    <w:rsid w:val="00FB71D1"/>
    <w:rsid w:val="00FC0192"/>
    <w:rsid w:val="00FC331F"/>
    <w:rsid w:val="00FC4A63"/>
    <w:rsid w:val="00FC73BF"/>
    <w:rsid w:val="00FD249B"/>
    <w:rsid w:val="00FD4305"/>
    <w:rsid w:val="00FD4560"/>
    <w:rsid w:val="00FD7B2D"/>
    <w:rsid w:val="00FE21DC"/>
    <w:rsid w:val="00FE2C5B"/>
    <w:rsid w:val="00FE2CD1"/>
    <w:rsid w:val="00FE3683"/>
    <w:rsid w:val="00FE409A"/>
    <w:rsid w:val="00FF332C"/>
    <w:rsid w:val="00FF6CD4"/>
    <w:rsid w:val="46624F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3F8F66"/>
  <w15:docId w15:val="{3E18E598-5F07-41A1-977A-766E32A63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rFonts w:ascii="Tahoma" w:hAnsi="Tahoma" w:cs="Tahoma"/>
      <w:sz w:val="40"/>
      <w:szCs w:val="40"/>
      <w:lang w:eastAsia="en-US"/>
    </w:rPr>
  </w:style>
  <w:style w:type="paragraph" w:styleId="Heading1">
    <w:name w:val="heading 1"/>
    <w:aliases w:val="Outline1"/>
    <w:basedOn w:val="Normal"/>
    <w:next w:val="Normal"/>
    <w:link w:val="Heading1Char"/>
    <w:uiPriority w:val="99"/>
    <w:qFormat/>
    <w:rsid w:val="00157346"/>
    <w:pPr>
      <w:numPr>
        <w:numId w:val="2"/>
      </w:numPr>
      <w:outlineLvl w:val="0"/>
    </w:pPr>
    <w:rPr>
      <w:kern w:val="24"/>
    </w:rPr>
  </w:style>
  <w:style w:type="paragraph" w:styleId="Heading2">
    <w:name w:val="heading 2"/>
    <w:aliases w:val="Outline2"/>
    <w:basedOn w:val="Normal"/>
    <w:next w:val="Normal"/>
    <w:uiPriority w:val="99"/>
    <w:qFormat/>
    <w:rsid w:val="00157346"/>
    <w:pPr>
      <w:numPr>
        <w:ilvl w:val="1"/>
        <w:numId w:val="2"/>
      </w:numPr>
      <w:outlineLvl w:val="1"/>
    </w:pPr>
    <w:rPr>
      <w:kern w:val="24"/>
    </w:rPr>
  </w:style>
  <w:style w:type="paragraph" w:styleId="Heading3">
    <w:name w:val="heading 3"/>
    <w:aliases w:val="Outline3"/>
    <w:basedOn w:val="Normal"/>
    <w:next w:val="Normal"/>
    <w:uiPriority w:val="99"/>
    <w:qFormat/>
    <w:rsid w:val="00157346"/>
    <w:pPr>
      <w:numPr>
        <w:ilvl w:val="2"/>
        <w:numId w:val="2"/>
      </w:numPr>
      <w:tabs>
        <w:tab w:val="clear" w:pos="720"/>
      </w:tabs>
      <w:outlineLvl w:val="2"/>
    </w:pPr>
    <w:rPr>
      <w:kern w:val="24"/>
    </w:rPr>
  </w:style>
  <w:style w:type="paragraph" w:styleId="Heading4">
    <w:name w:val="heading 4"/>
    <w:basedOn w:val="Normal"/>
    <w:next w:val="Normal"/>
    <w:qFormat/>
    <w:rsid w:val="006F782D"/>
    <w:pPr>
      <w:keepNext/>
      <w:outlineLvl w:val="3"/>
    </w:pPr>
    <w:rPr>
      <w:rFonts w:ascii="Arial" w:hAnsi="Arial" w:cs="Times New Roman"/>
      <w:b/>
      <w:sz w:val="24"/>
      <w:szCs w:val="20"/>
      <w:lang w:eastAsia="en-GB"/>
    </w:rPr>
  </w:style>
  <w:style w:type="paragraph" w:styleId="Heading5">
    <w:name w:val="heading 5"/>
    <w:basedOn w:val="Normal"/>
    <w:next w:val="Normal"/>
    <w:qFormat/>
    <w:rsid w:val="006F782D"/>
    <w:pPr>
      <w:keepNext/>
      <w:outlineLvl w:val="4"/>
    </w:pPr>
    <w:rPr>
      <w:rFonts w:ascii="Arial" w:hAnsi="Arial" w:cs="Times New Roman"/>
      <w:b/>
      <w:sz w:val="24"/>
      <w:szCs w:val="20"/>
      <w:lang w:eastAsia="en-GB"/>
    </w:rPr>
  </w:style>
  <w:style w:type="paragraph" w:styleId="Heading6">
    <w:name w:val="heading 6"/>
    <w:basedOn w:val="Normal"/>
    <w:next w:val="Normal"/>
    <w:qFormat/>
    <w:rsid w:val="006F782D"/>
    <w:pPr>
      <w:spacing w:before="240" w:after="60"/>
      <w:outlineLvl w:val="5"/>
    </w:pPr>
    <w:rPr>
      <w:rFonts w:ascii="Arial" w:hAnsi="Arial" w:cs="Times New Roman"/>
      <w:i/>
      <w:sz w:val="22"/>
      <w:szCs w:val="20"/>
      <w:lang w:eastAsia="en-GB"/>
    </w:rPr>
  </w:style>
  <w:style w:type="paragraph" w:styleId="Heading7">
    <w:name w:val="heading 7"/>
    <w:basedOn w:val="Normal"/>
    <w:next w:val="Normal"/>
    <w:qFormat/>
    <w:rsid w:val="006F782D"/>
    <w:pPr>
      <w:spacing w:before="240" w:after="60"/>
      <w:outlineLvl w:val="6"/>
    </w:pPr>
    <w:rPr>
      <w:rFonts w:ascii="Arial" w:hAnsi="Arial" w:cs="Times New Roman"/>
      <w:sz w:val="20"/>
      <w:szCs w:val="20"/>
      <w:lang w:eastAsia="en-GB"/>
    </w:rPr>
  </w:style>
  <w:style w:type="paragraph" w:styleId="Heading8">
    <w:name w:val="heading 8"/>
    <w:basedOn w:val="Normal"/>
    <w:next w:val="Normal"/>
    <w:qFormat/>
    <w:rsid w:val="006F782D"/>
    <w:pPr>
      <w:spacing w:before="240" w:after="60"/>
      <w:outlineLvl w:val="7"/>
    </w:pPr>
    <w:rPr>
      <w:rFonts w:ascii="Arial" w:hAnsi="Arial" w:cs="Times New Roman"/>
      <w:i/>
      <w:sz w:val="20"/>
      <w:szCs w:val="20"/>
      <w:lang w:eastAsia="en-GB"/>
    </w:rPr>
  </w:style>
  <w:style w:type="paragraph" w:styleId="Heading9">
    <w:name w:val="heading 9"/>
    <w:basedOn w:val="Normal"/>
    <w:next w:val="Normal"/>
    <w:qFormat/>
    <w:rsid w:val="006F782D"/>
    <w:pPr>
      <w:spacing w:before="240" w:after="60"/>
      <w:outlineLvl w:val="8"/>
    </w:pPr>
    <w:rPr>
      <w:rFonts w:ascii="Arial" w:hAnsi="Arial" w:cs="Times New Roman"/>
      <w:i/>
      <w:sz w:val="1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customStyle="1" w:styleId="myHeading3">
    <w:name w:val="myHeading3"/>
    <w:basedOn w:val="Heading3"/>
    <w:autoRedefine/>
    <w:rsid w:val="0023352F"/>
    <w:pPr>
      <w:keepLines/>
      <w:numPr>
        <w:ilvl w:val="0"/>
        <w:numId w:val="35"/>
      </w:numPr>
      <w:tabs>
        <w:tab w:val="clear" w:pos="1440"/>
        <w:tab w:val="clear" w:pos="2160"/>
        <w:tab w:val="clear" w:pos="4680"/>
        <w:tab w:val="clear" w:pos="5400"/>
        <w:tab w:val="clear" w:pos="9000"/>
        <w:tab w:val="left" w:pos="-1140"/>
        <w:tab w:val="left" w:pos="-720"/>
        <w:tab w:val="left" w:pos="1"/>
        <w:tab w:val="left" w:pos="827"/>
        <w:tab w:val="left" w:pos="1394"/>
        <w:tab w:val="left" w:pos="1961"/>
        <w:tab w:val="left" w:pos="252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outlineLvl w:val="9"/>
    </w:pPr>
    <w:rPr>
      <w:rFonts w:ascii="Arial" w:hAnsi="Arial" w:cs="Arial"/>
      <w:bCs/>
      <w:kern w:val="0"/>
      <w:sz w:val="20"/>
      <w:szCs w:val="20"/>
      <w:lang w:val="en-US" w:eastAsia="en-GB"/>
    </w:rPr>
  </w:style>
  <w:style w:type="paragraph" w:customStyle="1" w:styleId="myHeading2">
    <w:name w:val="myHeading2"/>
    <w:basedOn w:val="Heading2"/>
    <w:next w:val="Normal"/>
    <w:autoRedefine/>
    <w:rsid w:val="00447A29"/>
    <w:pPr>
      <w:keepNext/>
      <w:numPr>
        <w:ilvl w:val="0"/>
        <w:numId w:val="0"/>
      </w:numPr>
      <w:tabs>
        <w:tab w:val="clear" w:pos="720"/>
        <w:tab w:val="clear" w:pos="2160"/>
        <w:tab w:val="clear" w:pos="2880"/>
        <w:tab w:val="clear" w:pos="4680"/>
        <w:tab w:val="clear" w:pos="5400"/>
        <w:tab w:val="clear" w:pos="9000"/>
      </w:tabs>
      <w:spacing w:after="60" w:line="240" w:lineRule="auto"/>
      <w:ind w:left="720"/>
      <w:jc w:val="left"/>
    </w:pPr>
    <w:rPr>
      <w:rFonts w:ascii="Arial" w:hAnsi="Arial" w:cs="Times New Roman"/>
      <w:b/>
      <w:kern w:val="0"/>
      <w:sz w:val="20"/>
      <w:szCs w:val="20"/>
      <w:lang w:val="en-US"/>
    </w:rPr>
  </w:style>
  <w:style w:type="character" w:styleId="Hyperlink">
    <w:name w:val="Hyperlink"/>
    <w:basedOn w:val="DefaultParagraphFont"/>
    <w:rsid w:val="006F782D"/>
    <w:rPr>
      <w:color w:val="0000FF"/>
      <w:u w:val="single"/>
    </w:rPr>
  </w:style>
  <w:style w:type="character" w:styleId="FollowedHyperlink">
    <w:name w:val="FollowedHyperlink"/>
    <w:basedOn w:val="DefaultParagraphFont"/>
    <w:rsid w:val="00ED1F27"/>
    <w:rPr>
      <w:color w:val="606420"/>
      <w:u w:val="single"/>
    </w:rPr>
  </w:style>
  <w:style w:type="character" w:styleId="Strong">
    <w:name w:val="Strong"/>
    <w:basedOn w:val="DefaultParagraphFont"/>
    <w:uiPriority w:val="22"/>
    <w:qFormat/>
    <w:rsid w:val="00500D23"/>
    <w:rPr>
      <w:b/>
      <w:bCs/>
    </w:rPr>
  </w:style>
  <w:style w:type="paragraph" w:styleId="BodyTextIndent3">
    <w:name w:val="Body Text Indent 3"/>
    <w:basedOn w:val="Normal"/>
    <w:link w:val="BodyTextIndent3Char"/>
    <w:rsid w:val="00663B28"/>
    <w:pPr>
      <w:tabs>
        <w:tab w:val="clear" w:pos="720"/>
        <w:tab w:val="clear" w:pos="1440"/>
        <w:tab w:val="clear" w:pos="2160"/>
        <w:tab w:val="clear" w:pos="2880"/>
        <w:tab w:val="clear" w:pos="4680"/>
        <w:tab w:val="clear" w:pos="5400"/>
        <w:tab w:val="clear" w:pos="9000"/>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spacing w:line="240" w:lineRule="auto"/>
      <w:ind w:left="23"/>
      <w:jc w:val="left"/>
    </w:pPr>
    <w:rPr>
      <w:rFonts w:ascii="Arial" w:hAnsi="Arial" w:cs="Times New Roman"/>
      <w:sz w:val="24"/>
      <w:szCs w:val="24"/>
      <w:lang w:val="en-US"/>
    </w:rPr>
  </w:style>
  <w:style w:type="paragraph" w:customStyle="1" w:styleId="myHeading5">
    <w:name w:val="myHeading5"/>
    <w:basedOn w:val="Heading5"/>
    <w:autoRedefine/>
    <w:rsid w:val="00FD4560"/>
    <w:pPr>
      <w:keepNext w:val="0"/>
      <w:tabs>
        <w:tab w:val="clear" w:pos="720"/>
        <w:tab w:val="clear" w:pos="1440"/>
        <w:tab w:val="clear" w:pos="2160"/>
        <w:tab w:val="clear" w:pos="2880"/>
        <w:tab w:val="clear" w:pos="4680"/>
        <w:tab w:val="clear" w:pos="5400"/>
        <w:tab w:val="clear" w:pos="9000"/>
      </w:tabs>
      <w:spacing w:after="60" w:line="240" w:lineRule="auto"/>
      <w:ind w:firstLine="720"/>
    </w:pPr>
    <w:rPr>
      <w:rFonts w:cs="Arial"/>
      <w:iCs/>
      <w:szCs w:val="26"/>
      <w:lang w:eastAsia="en-US"/>
    </w:rPr>
  </w:style>
  <w:style w:type="paragraph" w:customStyle="1" w:styleId="myHeading1">
    <w:name w:val="myHeading1"/>
    <w:basedOn w:val="Heading1"/>
    <w:next w:val="Normal"/>
    <w:autoRedefine/>
    <w:rsid w:val="00EE1A9E"/>
    <w:pPr>
      <w:keepNext/>
      <w:numPr>
        <w:numId w:val="0"/>
      </w:numPr>
      <w:tabs>
        <w:tab w:val="clear" w:pos="720"/>
        <w:tab w:val="clear" w:pos="2160"/>
        <w:tab w:val="clear" w:pos="2880"/>
        <w:tab w:val="clear" w:pos="4680"/>
        <w:tab w:val="clear" w:pos="5400"/>
        <w:tab w:val="clear" w:pos="9000"/>
      </w:tabs>
      <w:spacing w:before="60" w:after="120" w:line="240" w:lineRule="auto"/>
    </w:pPr>
    <w:rPr>
      <w:rFonts w:ascii="Arial" w:hAnsi="Arial" w:cs="Times New Roman"/>
      <w:b/>
      <w:kern w:val="0"/>
      <w:sz w:val="24"/>
      <w:szCs w:val="24"/>
    </w:rPr>
  </w:style>
  <w:style w:type="paragraph" w:customStyle="1" w:styleId="myHeading6">
    <w:name w:val="myHeading6"/>
    <w:basedOn w:val="Heading6"/>
    <w:autoRedefine/>
    <w:rsid w:val="00FE2C5B"/>
    <w:pPr>
      <w:tabs>
        <w:tab w:val="clear" w:pos="2160"/>
        <w:tab w:val="clear" w:pos="2880"/>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spacing w:before="0" w:after="0"/>
      <w:outlineLvl w:val="9"/>
    </w:pPr>
    <w:rPr>
      <w:rFonts w:cs="Tahoma"/>
      <w:i w:val="0"/>
      <w:sz w:val="20"/>
      <w:lang w:eastAsia="en-US"/>
    </w:rPr>
  </w:style>
  <w:style w:type="paragraph" w:styleId="BalloonText">
    <w:name w:val="Balloon Text"/>
    <w:basedOn w:val="Normal"/>
    <w:semiHidden/>
    <w:rsid w:val="00501ACE"/>
    <w:rPr>
      <w:sz w:val="16"/>
      <w:szCs w:val="16"/>
    </w:rPr>
  </w:style>
  <w:style w:type="character" w:styleId="PageNumber">
    <w:name w:val="page number"/>
    <w:basedOn w:val="DefaultParagraphFont"/>
    <w:rsid w:val="00F14E47"/>
  </w:style>
  <w:style w:type="character" w:customStyle="1" w:styleId="Heading1Char">
    <w:name w:val="Heading 1 Char"/>
    <w:aliases w:val="Outline1 Char"/>
    <w:basedOn w:val="DefaultParagraphFont"/>
    <w:link w:val="Heading1"/>
    <w:uiPriority w:val="99"/>
    <w:rsid w:val="000A6F8E"/>
    <w:rPr>
      <w:rFonts w:ascii="Tahoma" w:hAnsi="Tahoma" w:cs="Tahoma"/>
      <w:kern w:val="24"/>
      <w:sz w:val="40"/>
      <w:szCs w:val="40"/>
      <w:lang w:eastAsia="en-US"/>
    </w:rPr>
  </w:style>
  <w:style w:type="character" w:styleId="CommentReference">
    <w:name w:val="annotation reference"/>
    <w:basedOn w:val="DefaultParagraphFont"/>
    <w:semiHidden/>
    <w:rsid w:val="0010348B"/>
    <w:rPr>
      <w:sz w:val="16"/>
      <w:szCs w:val="16"/>
    </w:rPr>
  </w:style>
  <w:style w:type="paragraph" w:styleId="CommentText">
    <w:name w:val="annotation text"/>
    <w:basedOn w:val="Normal"/>
    <w:link w:val="CommentTextChar"/>
    <w:semiHidden/>
    <w:rsid w:val="0010348B"/>
    <w:rPr>
      <w:sz w:val="20"/>
      <w:szCs w:val="20"/>
    </w:rPr>
  </w:style>
  <w:style w:type="paragraph" w:styleId="CommentSubject">
    <w:name w:val="annotation subject"/>
    <w:basedOn w:val="CommentText"/>
    <w:next w:val="CommentText"/>
    <w:semiHidden/>
    <w:rsid w:val="0010348B"/>
    <w:rPr>
      <w:b/>
      <w:bCs/>
    </w:rPr>
  </w:style>
  <w:style w:type="paragraph" w:styleId="FootnoteText">
    <w:name w:val="footnote text"/>
    <w:basedOn w:val="Normal"/>
    <w:semiHidden/>
    <w:rsid w:val="003265EA"/>
    <w:rPr>
      <w:rFonts w:ascii="Times New Roman" w:hAnsi="Times New Roman" w:cs="Times New Roman"/>
      <w:sz w:val="20"/>
      <w:szCs w:val="20"/>
    </w:rPr>
  </w:style>
  <w:style w:type="character" w:styleId="FootnoteReference">
    <w:name w:val="footnote reference"/>
    <w:basedOn w:val="DefaultParagraphFont"/>
    <w:semiHidden/>
    <w:rsid w:val="00BD5A0C"/>
    <w:rPr>
      <w:vertAlign w:val="superscript"/>
    </w:rPr>
  </w:style>
  <w:style w:type="paragraph" w:styleId="ListParagraph">
    <w:name w:val="List Paragraph"/>
    <w:basedOn w:val="Normal"/>
    <w:uiPriority w:val="34"/>
    <w:qFormat/>
    <w:rsid w:val="00AD3017"/>
    <w:pPr>
      <w:ind w:left="720"/>
    </w:pPr>
  </w:style>
  <w:style w:type="character" w:customStyle="1" w:styleId="CommentTextChar">
    <w:name w:val="Comment Text Char"/>
    <w:basedOn w:val="DefaultParagraphFont"/>
    <w:link w:val="CommentText"/>
    <w:semiHidden/>
    <w:rsid w:val="00664A59"/>
    <w:rPr>
      <w:rFonts w:ascii="Tahoma" w:hAnsi="Tahoma" w:cs="Tahoma"/>
      <w:lang w:eastAsia="en-US"/>
    </w:rPr>
  </w:style>
  <w:style w:type="paragraph" w:styleId="Revision">
    <w:name w:val="Revision"/>
    <w:hidden/>
    <w:uiPriority w:val="99"/>
    <w:semiHidden/>
    <w:rsid w:val="006075E6"/>
    <w:rPr>
      <w:rFonts w:ascii="Tahoma" w:hAnsi="Tahoma" w:cs="Tahoma"/>
      <w:sz w:val="40"/>
      <w:szCs w:val="40"/>
      <w:lang w:eastAsia="en-US"/>
    </w:rPr>
  </w:style>
  <w:style w:type="character" w:customStyle="1" w:styleId="FooterChar">
    <w:name w:val="Footer Char"/>
    <w:basedOn w:val="DefaultParagraphFont"/>
    <w:link w:val="Footer"/>
    <w:uiPriority w:val="99"/>
    <w:rsid w:val="00D25179"/>
    <w:rPr>
      <w:rFonts w:ascii="Tahoma" w:hAnsi="Tahoma" w:cs="Tahoma"/>
      <w:sz w:val="40"/>
      <w:szCs w:val="40"/>
      <w:lang w:eastAsia="en-US"/>
    </w:rPr>
  </w:style>
  <w:style w:type="paragraph" w:styleId="NormalWeb">
    <w:name w:val="Normal (Web)"/>
    <w:basedOn w:val="Normal"/>
    <w:uiPriority w:val="99"/>
    <w:rsid w:val="00B66D6E"/>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pPr>
    <w:rPr>
      <w:rFonts w:ascii="Times New Roman" w:hAnsi="Times New Roman" w:cs="Times New Roman"/>
      <w:sz w:val="24"/>
      <w:szCs w:val="24"/>
      <w:lang w:eastAsia="en-GB"/>
    </w:rPr>
  </w:style>
  <w:style w:type="paragraph" w:styleId="BlockText">
    <w:name w:val="Block Text"/>
    <w:basedOn w:val="Normal"/>
    <w:rsid w:val="00B66D6E"/>
    <w:pPr>
      <w:spacing w:after="120"/>
      <w:ind w:left="1440" w:right="1440"/>
    </w:pPr>
  </w:style>
  <w:style w:type="paragraph" w:styleId="BodyText">
    <w:name w:val="Body Text"/>
    <w:basedOn w:val="Normal"/>
    <w:link w:val="BodyTextChar"/>
    <w:rsid w:val="00B66D6E"/>
    <w:pPr>
      <w:spacing w:after="120"/>
    </w:pPr>
  </w:style>
  <w:style w:type="character" w:customStyle="1" w:styleId="BodyTextChar">
    <w:name w:val="Body Text Char"/>
    <w:basedOn w:val="DefaultParagraphFont"/>
    <w:link w:val="BodyText"/>
    <w:rsid w:val="00B66D6E"/>
    <w:rPr>
      <w:rFonts w:ascii="Tahoma" w:hAnsi="Tahoma" w:cs="Tahoma"/>
      <w:sz w:val="40"/>
      <w:szCs w:val="40"/>
      <w:lang w:eastAsia="en-US"/>
    </w:rPr>
  </w:style>
  <w:style w:type="paragraph" w:styleId="BodyText2">
    <w:name w:val="Body Text 2"/>
    <w:basedOn w:val="Normal"/>
    <w:link w:val="BodyText2Char"/>
    <w:rsid w:val="00B66D6E"/>
    <w:pPr>
      <w:spacing w:after="120" w:line="480" w:lineRule="auto"/>
    </w:pPr>
  </w:style>
  <w:style w:type="character" w:customStyle="1" w:styleId="BodyText2Char">
    <w:name w:val="Body Text 2 Char"/>
    <w:basedOn w:val="DefaultParagraphFont"/>
    <w:link w:val="BodyText2"/>
    <w:rsid w:val="00B66D6E"/>
    <w:rPr>
      <w:rFonts w:ascii="Tahoma" w:hAnsi="Tahoma" w:cs="Tahoma"/>
      <w:sz w:val="40"/>
      <w:szCs w:val="40"/>
      <w:lang w:eastAsia="en-US"/>
    </w:rPr>
  </w:style>
  <w:style w:type="paragraph" w:styleId="BodyText3">
    <w:name w:val="Body Text 3"/>
    <w:basedOn w:val="Normal"/>
    <w:link w:val="BodyText3Char"/>
    <w:rsid w:val="00B66D6E"/>
    <w:pPr>
      <w:spacing w:after="120"/>
    </w:pPr>
    <w:rPr>
      <w:sz w:val="16"/>
      <w:szCs w:val="16"/>
    </w:rPr>
  </w:style>
  <w:style w:type="character" w:customStyle="1" w:styleId="BodyText3Char">
    <w:name w:val="Body Text 3 Char"/>
    <w:basedOn w:val="DefaultParagraphFont"/>
    <w:link w:val="BodyText3"/>
    <w:rsid w:val="00B66D6E"/>
    <w:rPr>
      <w:rFonts w:ascii="Tahoma" w:hAnsi="Tahoma" w:cs="Tahoma"/>
      <w:sz w:val="16"/>
      <w:szCs w:val="16"/>
      <w:lang w:eastAsia="en-US"/>
    </w:rPr>
  </w:style>
  <w:style w:type="paragraph" w:styleId="BodyTextFirstIndent">
    <w:name w:val="Body Text First Indent"/>
    <w:basedOn w:val="BodyText"/>
    <w:link w:val="BodyTextFirstIndentChar"/>
    <w:rsid w:val="00B66D6E"/>
    <w:pPr>
      <w:ind w:firstLine="210"/>
    </w:pPr>
  </w:style>
  <w:style w:type="character" w:customStyle="1" w:styleId="BodyTextFirstIndentChar">
    <w:name w:val="Body Text First Indent Char"/>
    <w:basedOn w:val="BodyTextChar"/>
    <w:link w:val="BodyTextFirstIndent"/>
    <w:rsid w:val="00B66D6E"/>
    <w:rPr>
      <w:rFonts w:ascii="Tahoma" w:hAnsi="Tahoma" w:cs="Tahoma"/>
      <w:sz w:val="40"/>
      <w:szCs w:val="40"/>
      <w:lang w:eastAsia="en-US"/>
    </w:rPr>
  </w:style>
  <w:style w:type="paragraph" w:styleId="BodyTextIndent">
    <w:name w:val="Body Text Indent"/>
    <w:basedOn w:val="Normal"/>
    <w:link w:val="BodyTextIndentChar"/>
    <w:rsid w:val="00B66D6E"/>
    <w:pPr>
      <w:spacing w:after="120"/>
      <w:ind w:left="283"/>
    </w:pPr>
  </w:style>
  <w:style w:type="character" w:customStyle="1" w:styleId="BodyTextIndentChar">
    <w:name w:val="Body Text Indent Char"/>
    <w:basedOn w:val="DefaultParagraphFont"/>
    <w:link w:val="BodyTextIndent"/>
    <w:rsid w:val="00B66D6E"/>
    <w:rPr>
      <w:rFonts w:ascii="Tahoma" w:hAnsi="Tahoma" w:cs="Tahoma"/>
      <w:sz w:val="40"/>
      <w:szCs w:val="40"/>
      <w:lang w:eastAsia="en-US"/>
    </w:rPr>
  </w:style>
  <w:style w:type="paragraph" w:styleId="BodyTextFirstIndent2">
    <w:name w:val="Body Text First Indent 2"/>
    <w:basedOn w:val="BodyTextIndent"/>
    <w:link w:val="BodyTextFirstIndent2Char"/>
    <w:rsid w:val="00B66D6E"/>
    <w:pPr>
      <w:ind w:firstLine="210"/>
    </w:pPr>
  </w:style>
  <w:style w:type="character" w:customStyle="1" w:styleId="BodyTextFirstIndent2Char">
    <w:name w:val="Body Text First Indent 2 Char"/>
    <w:basedOn w:val="BodyTextIndentChar"/>
    <w:link w:val="BodyTextFirstIndent2"/>
    <w:rsid w:val="00B66D6E"/>
    <w:rPr>
      <w:rFonts w:ascii="Tahoma" w:hAnsi="Tahoma" w:cs="Tahoma"/>
      <w:sz w:val="40"/>
      <w:szCs w:val="40"/>
      <w:lang w:eastAsia="en-US"/>
    </w:rPr>
  </w:style>
  <w:style w:type="paragraph" w:styleId="BodyTextIndent2">
    <w:name w:val="Body Text Indent 2"/>
    <w:basedOn w:val="Normal"/>
    <w:link w:val="BodyTextIndent2Char"/>
    <w:rsid w:val="00B66D6E"/>
    <w:pPr>
      <w:spacing w:after="120" w:line="480" w:lineRule="auto"/>
      <w:ind w:left="283"/>
    </w:pPr>
  </w:style>
  <w:style w:type="character" w:customStyle="1" w:styleId="BodyTextIndent2Char">
    <w:name w:val="Body Text Indent 2 Char"/>
    <w:basedOn w:val="DefaultParagraphFont"/>
    <w:link w:val="BodyTextIndent2"/>
    <w:rsid w:val="00B66D6E"/>
    <w:rPr>
      <w:rFonts w:ascii="Tahoma" w:hAnsi="Tahoma" w:cs="Tahoma"/>
      <w:sz w:val="40"/>
      <w:szCs w:val="40"/>
      <w:lang w:eastAsia="en-US"/>
    </w:rPr>
  </w:style>
  <w:style w:type="paragraph" w:styleId="Caption">
    <w:name w:val="caption"/>
    <w:basedOn w:val="Normal"/>
    <w:next w:val="Normal"/>
    <w:qFormat/>
    <w:rsid w:val="00B66D6E"/>
    <w:rPr>
      <w:b/>
      <w:bCs/>
      <w:sz w:val="20"/>
      <w:szCs w:val="20"/>
    </w:rPr>
  </w:style>
  <w:style w:type="paragraph" w:styleId="Closing">
    <w:name w:val="Closing"/>
    <w:basedOn w:val="Normal"/>
    <w:link w:val="ClosingChar"/>
    <w:rsid w:val="00B66D6E"/>
    <w:pPr>
      <w:ind w:left="4252"/>
    </w:pPr>
  </w:style>
  <w:style w:type="character" w:customStyle="1" w:styleId="ClosingChar">
    <w:name w:val="Closing Char"/>
    <w:basedOn w:val="DefaultParagraphFont"/>
    <w:link w:val="Closing"/>
    <w:rsid w:val="00B66D6E"/>
    <w:rPr>
      <w:rFonts w:ascii="Tahoma" w:hAnsi="Tahoma" w:cs="Tahoma"/>
      <w:sz w:val="40"/>
      <w:szCs w:val="40"/>
      <w:lang w:eastAsia="en-US"/>
    </w:rPr>
  </w:style>
  <w:style w:type="paragraph" w:styleId="Date">
    <w:name w:val="Date"/>
    <w:basedOn w:val="Normal"/>
    <w:next w:val="Normal"/>
    <w:link w:val="DateChar"/>
    <w:rsid w:val="00B66D6E"/>
  </w:style>
  <w:style w:type="character" w:customStyle="1" w:styleId="DateChar">
    <w:name w:val="Date Char"/>
    <w:basedOn w:val="DefaultParagraphFont"/>
    <w:link w:val="Date"/>
    <w:rsid w:val="00B66D6E"/>
    <w:rPr>
      <w:rFonts w:ascii="Tahoma" w:hAnsi="Tahoma" w:cs="Tahoma"/>
      <w:sz w:val="40"/>
      <w:szCs w:val="40"/>
      <w:lang w:eastAsia="en-US"/>
    </w:rPr>
  </w:style>
  <w:style w:type="paragraph" w:styleId="DocumentMap">
    <w:name w:val="Document Map"/>
    <w:basedOn w:val="Normal"/>
    <w:link w:val="DocumentMapChar"/>
    <w:semiHidden/>
    <w:rsid w:val="00B66D6E"/>
    <w:pPr>
      <w:shd w:val="clear" w:color="auto" w:fill="000080"/>
    </w:pPr>
    <w:rPr>
      <w:sz w:val="20"/>
      <w:szCs w:val="20"/>
    </w:rPr>
  </w:style>
  <w:style w:type="character" w:customStyle="1" w:styleId="DocumentMapChar">
    <w:name w:val="Document Map Char"/>
    <w:basedOn w:val="DefaultParagraphFont"/>
    <w:link w:val="DocumentMap"/>
    <w:semiHidden/>
    <w:rsid w:val="00B66D6E"/>
    <w:rPr>
      <w:rFonts w:ascii="Tahoma" w:hAnsi="Tahoma" w:cs="Tahoma"/>
      <w:shd w:val="clear" w:color="auto" w:fill="000080"/>
      <w:lang w:eastAsia="en-US"/>
    </w:rPr>
  </w:style>
  <w:style w:type="paragraph" w:styleId="EmailSignature">
    <w:name w:val="E-mail Signature"/>
    <w:basedOn w:val="Normal"/>
    <w:link w:val="EmailSignatureChar"/>
    <w:rsid w:val="00B66D6E"/>
  </w:style>
  <w:style w:type="character" w:customStyle="1" w:styleId="EmailSignatureChar">
    <w:name w:val="Email Signature Char"/>
    <w:basedOn w:val="DefaultParagraphFont"/>
    <w:link w:val="EmailSignature"/>
    <w:rsid w:val="00B66D6E"/>
    <w:rPr>
      <w:rFonts w:ascii="Tahoma" w:hAnsi="Tahoma" w:cs="Tahoma"/>
      <w:sz w:val="40"/>
      <w:szCs w:val="40"/>
      <w:lang w:eastAsia="en-US"/>
    </w:rPr>
  </w:style>
  <w:style w:type="paragraph" w:styleId="EndnoteText">
    <w:name w:val="endnote text"/>
    <w:basedOn w:val="Normal"/>
    <w:link w:val="EndnoteTextChar"/>
    <w:semiHidden/>
    <w:rsid w:val="00B66D6E"/>
    <w:rPr>
      <w:sz w:val="20"/>
      <w:szCs w:val="20"/>
    </w:rPr>
  </w:style>
  <w:style w:type="character" w:customStyle="1" w:styleId="EndnoteTextChar">
    <w:name w:val="Endnote Text Char"/>
    <w:basedOn w:val="DefaultParagraphFont"/>
    <w:link w:val="EndnoteText"/>
    <w:semiHidden/>
    <w:rsid w:val="00B66D6E"/>
    <w:rPr>
      <w:rFonts w:ascii="Tahoma" w:hAnsi="Tahoma" w:cs="Tahoma"/>
      <w:lang w:eastAsia="en-US"/>
    </w:rPr>
  </w:style>
  <w:style w:type="paragraph" w:styleId="EnvelopeAddress">
    <w:name w:val="envelope address"/>
    <w:basedOn w:val="Normal"/>
    <w:rsid w:val="00853532"/>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B66D6E"/>
    <w:rPr>
      <w:rFonts w:ascii="Arial" w:hAnsi="Arial" w:cs="Arial"/>
      <w:sz w:val="20"/>
      <w:szCs w:val="20"/>
    </w:rPr>
  </w:style>
  <w:style w:type="paragraph" w:styleId="HTMLAddress">
    <w:name w:val="HTML Address"/>
    <w:basedOn w:val="Normal"/>
    <w:link w:val="HTMLAddressChar"/>
    <w:rsid w:val="00B66D6E"/>
    <w:rPr>
      <w:i/>
      <w:iCs/>
    </w:rPr>
  </w:style>
  <w:style w:type="character" w:customStyle="1" w:styleId="HTMLAddressChar">
    <w:name w:val="HTML Address Char"/>
    <w:basedOn w:val="DefaultParagraphFont"/>
    <w:link w:val="HTMLAddress"/>
    <w:rsid w:val="00B66D6E"/>
    <w:rPr>
      <w:rFonts w:ascii="Tahoma" w:hAnsi="Tahoma" w:cs="Tahoma"/>
      <w:i/>
      <w:iCs/>
      <w:sz w:val="40"/>
      <w:szCs w:val="40"/>
      <w:lang w:eastAsia="en-US"/>
    </w:rPr>
  </w:style>
  <w:style w:type="paragraph" w:styleId="HTMLPreformatted">
    <w:name w:val="HTML Preformatted"/>
    <w:basedOn w:val="Normal"/>
    <w:link w:val="HTMLPreformattedChar"/>
    <w:rsid w:val="00B66D6E"/>
    <w:rPr>
      <w:rFonts w:ascii="Courier New" w:hAnsi="Courier New" w:cs="Courier New"/>
      <w:sz w:val="20"/>
      <w:szCs w:val="20"/>
    </w:rPr>
  </w:style>
  <w:style w:type="character" w:customStyle="1" w:styleId="HTMLPreformattedChar">
    <w:name w:val="HTML Preformatted Char"/>
    <w:basedOn w:val="DefaultParagraphFont"/>
    <w:link w:val="HTMLPreformatted"/>
    <w:rsid w:val="00B66D6E"/>
    <w:rPr>
      <w:rFonts w:ascii="Courier New" w:hAnsi="Courier New" w:cs="Courier New"/>
      <w:lang w:eastAsia="en-US"/>
    </w:rPr>
  </w:style>
  <w:style w:type="paragraph" w:styleId="Index1">
    <w:name w:val="index 1"/>
    <w:basedOn w:val="Normal"/>
    <w:next w:val="Normal"/>
    <w:autoRedefine/>
    <w:semiHidden/>
    <w:rsid w:val="00B66D6E"/>
    <w:pPr>
      <w:tabs>
        <w:tab w:val="clear" w:pos="720"/>
        <w:tab w:val="clear" w:pos="1440"/>
        <w:tab w:val="clear" w:pos="2160"/>
        <w:tab w:val="clear" w:pos="2880"/>
        <w:tab w:val="clear" w:pos="4680"/>
        <w:tab w:val="clear" w:pos="5400"/>
        <w:tab w:val="clear" w:pos="9000"/>
      </w:tabs>
      <w:ind w:left="400" w:hanging="400"/>
    </w:pPr>
  </w:style>
  <w:style w:type="paragraph" w:styleId="Index2">
    <w:name w:val="index 2"/>
    <w:basedOn w:val="Normal"/>
    <w:next w:val="Normal"/>
    <w:autoRedefine/>
    <w:semiHidden/>
    <w:rsid w:val="00B66D6E"/>
    <w:pPr>
      <w:tabs>
        <w:tab w:val="clear" w:pos="720"/>
        <w:tab w:val="clear" w:pos="1440"/>
        <w:tab w:val="clear" w:pos="2160"/>
        <w:tab w:val="clear" w:pos="2880"/>
        <w:tab w:val="clear" w:pos="4680"/>
        <w:tab w:val="clear" w:pos="5400"/>
        <w:tab w:val="clear" w:pos="9000"/>
      </w:tabs>
      <w:ind w:left="800" w:hanging="400"/>
    </w:pPr>
  </w:style>
  <w:style w:type="paragraph" w:styleId="Index3">
    <w:name w:val="index 3"/>
    <w:basedOn w:val="Normal"/>
    <w:next w:val="Normal"/>
    <w:autoRedefine/>
    <w:semiHidden/>
    <w:rsid w:val="00B66D6E"/>
    <w:pPr>
      <w:tabs>
        <w:tab w:val="clear" w:pos="720"/>
        <w:tab w:val="clear" w:pos="1440"/>
        <w:tab w:val="clear" w:pos="2160"/>
        <w:tab w:val="clear" w:pos="2880"/>
        <w:tab w:val="clear" w:pos="4680"/>
        <w:tab w:val="clear" w:pos="5400"/>
        <w:tab w:val="clear" w:pos="9000"/>
      </w:tabs>
      <w:ind w:left="1200" w:hanging="400"/>
    </w:pPr>
  </w:style>
  <w:style w:type="paragraph" w:styleId="Index4">
    <w:name w:val="index 4"/>
    <w:basedOn w:val="Normal"/>
    <w:next w:val="Normal"/>
    <w:autoRedefine/>
    <w:semiHidden/>
    <w:rsid w:val="00B66D6E"/>
    <w:pPr>
      <w:tabs>
        <w:tab w:val="clear" w:pos="720"/>
        <w:tab w:val="clear" w:pos="1440"/>
        <w:tab w:val="clear" w:pos="2160"/>
        <w:tab w:val="clear" w:pos="2880"/>
        <w:tab w:val="clear" w:pos="4680"/>
        <w:tab w:val="clear" w:pos="5400"/>
        <w:tab w:val="clear" w:pos="9000"/>
      </w:tabs>
      <w:ind w:left="1600" w:hanging="400"/>
    </w:pPr>
  </w:style>
  <w:style w:type="paragraph" w:styleId="Index5">
    <w:name w:val="index 5"/>
    <w:basedOn w:val="Normal"/>
    <w:next w:val="Normal"/>
    <w:autoRedefine/>
    <w:semiHidden/>
    <w:rsid w:val="00B66D6E"/>
    <w:pPr>
      <w:tabs>
        <w:tab w:val="clear" w:pos="720"/>
        <w:tab w:val="clear" w:pos="1440"/>
        <w:tab w:val="clear" w:pos="2160"/>
        <w:tab w:val="clear" w:pos="2880"/>
        <w:tab w:val="clear" w:pos="4680"/>
        <w:tab w:val="clear" w:pos="5400"/>
        <w:tab w:val="clear" w:pos="9000"/>
      </w:tabs>
      <w:ind w:left="2000" w:hanging="400"/>
    </w:pPr>
  </w:style>
  <w:style w:type="paragraph" w:styleId="Index6">
    <w:name w:val="index 6"/>
    <w:basedOn w:val="Normal"/>
    <w:next w:val="Normal"/>
    <w:autoRedefine/>
    <w:semiHidden/>
    <w:rsid w:val="00B66D6E"/>
    <w:pPr>
      <w:tabs>
        <w:tab w:val="clear" w:pos="720"/>
        <w:tab w:val="clear" w:pos="1440"/>
        <w:tab w:val="clear" w:pos="2160"/>
        <w:tab w:val="clear" w:pos="2880"/>
        <w:tab w:val="clear" w:pos="4680"/>
        <w:tab w:val="clear" w:pos="5400"/>
        <w:tab w:val="clear" w:pos="9000"/>
      </w:tabs>
      <w:ind w:left="2400" w:hanging="400"/>
    </w:pPr>
  </w:style>
  <w:style w:type="paragraph" w:styleId="Index7">
    <w:name w:val="index 7"/>
    <w:basedOn w:val="Normal"/>
    <w:next w:val="Normal"/>
    <w:autoRedefine/>
    <w:semiHidden/>
    <w:rsid w:val="00B66D6E"/>
    <w:pPr>
      <w:tabs>
        <w:tab w:val="clear" w:pos="720"/>
        <w:tab w:val="clear" w:pos="1440"/>
        <w:tab w:val="clear" w:pos="2160"/>
        <w:tab w:val="clear" w:pos="2880"/>
        <w:tab w:val="clear" w:pos="4680"/>
        <w:tab w:val="clear" w:pos="5400"/>
        <w:tab w:val="clear" w:pos="9000"/>
      </w:tabs>
      <w:ind w:left="2800" w:hanging="400"/>
    </w:pPr>
  </w:style>
  <w:style w:type="paragraph" w:styleId="Index8">
    <w:name w:val="index 8"/>
    <w:basedOn w:val="Normal"/>
    <w:next w:val="Normal"/>
    <w:autoRedefine/>
    <w:semiHidden/>
    <w:rsid w:val="00B66D6E"/>
    <w:pPr>
      <w:tabs>
        <w:tab w:val="clear" w:pos="720"/>
        <w:tab w:val="clear" w:pos="1440"/>
        <w:tab w:val="clear" w:pos="2160"/>
        <w:tab w:val="clear" w:pos="2880"/>
        <w:tab w:val="clear" w:pos="4680"/>
        <w:tab w:val="clear" w:pos="5400"/>
        <w:tab w:val="clear" w:pos="9000"/>
      </w:tabs>
      <w:ind w:left="3200" w:hanging="400"/>
    </w:pPr>
  </w:style>
  <w:style w:type="paragraph" w:styleId="Index9">
    <w:name w:val="index 9"/>
    <w:basedOn w:val="Normal"/>
    <w:next w:val="Normal"/>
    <w:autoRedefine/>
    <w:semiHidden/>
    <w:rsid w:val="00B66D6E"/>
    <w:pPr>
      <w:tabs>
        <w:tab w:val="clear" w:pos="720"/>
        <w:tab w:val="clear" w:pos="1440"/>
        <w:tab w:val="clear" w:pos="2160"/>
        <w:tab w:val="clear" w:pos="2880"/>
        <w:tab w:val="clear" w:pos="4680"/>
        <w:tab w:val="clear" w:pos="5400"/>
        <w:tab w:val="clear" w:pos="9000"/>
      </w:tabs>
      <w:ind w:left="3600" w:hanging="400"/>
    </w:pPr>
  </w:style>
  <w:style w:type="paragraph" w:styleId="IndexHeading">
    <w:name w:val="index heading"/>
    <w:basedOn w:val="Normal"/>
    <w:next w:val="Index1"/>
    <w:semiHidden/>
    <w:rsid w:val="00B66D6E"/>
    <w:rPr>
      <w:rFonts w:ascii="Arial" w:hAnsi="Arial" w:cs="Arial"/>
      <w:b/>
      <w:bCs/>
    </w:rPr>
  </w:style>
  <w:style w:type="paragraph" w:styleId="List">
    <w:name w:val="List"/>
    <w:basedOn w:val="Normal"/>
    <w:rsid w:val="00B66D6E"/>
    <w:pPr>
      <w:ind w:left="283" w:hanging="283"/>
    </w:pPr>
  </w:style>
  <w:style w:type="paragraph" w:styleId="List2">
    <w:name w:val="List 2"/>
    <w:basedOn w:val="Normal"/>
    <w:rsid w:val="00B66D6E"/>
    <w:pPr>
      <w:ind w:left="566" w:hanging="283"/>
    </w:pPr>
  </w:style>
  <w:style w:type="paragraph" w:styleId="List3">
    <w:name w:val="List 3"/>
    <w:basedOn w:val="Normal"/>
    <w:rsid w:val="00B66D6E"/>
    <w:pPr>
      <w:ind w:left="849" w:hanging="283"/>
    </w:pPr>
  </w:style>
  <w:style w:type="paragraph" w:styleId="List4">
    <w:name w:val="List 4"/>
    <w:basedOn w:val="Normal"/>
    <w:rsid w:val="00B66D6E"/>
    <w:pPr>
      <w:ind w:left="1132" w:hanging="283"/>
    </w:pPr>
  </w:style>
  <w:style w:type="paragraph" w:styleId="List5">
    <w:name w:val="List 5"/>
    <w:basedOn w:val="Normal"/>
    <w:rsid w:val="00B66D6E"/>
    <w:pPr>
      <w:ind w:left="1415" w:hanging="283"/>
    </w:pPr>
  </w:style>
  <w:style w:type="paragraph" w:styleId="ListBullet">
    <w:name w:val="List Bullet"/>
    <w:basedOn w:val="Normal"/>
    <w:rsid w:val="00853532"/>
    <w:pPr>
      <w:numPr>
        <w:numId w:val="20"/>
      </w:numPr>
    </w:pPr>
  </w:style>
  <w:style w:type="paragraph" w:styleId="ListBullet2">
    <w:name w:val="List Bullet 2"/>
    <w:basedOn w:val="Normal"/>
    <w:rsid w:val="00853532"/>
    <w:pPr>
      <w:numPr>
        <w:numId w:val="21"/>
      </w:numPr>
    </w:pPr>
  </w:style>
  <w:style w:type="paragraph" w:styleId="ListBullet3">
    <w:name w:val="List Bullet 3"/>
    <w:basedOn w:val="Normal"/>
    <w:rsid w:val="00853532"/>
    <w:pPr>
      <w:numPr>
        <w:numId w:val="22"/>
      </w:numPr>
    </w:pPr>
  </w:style>
  <w:style w:type="paragraph" w:styleId="ListBullet4">
    <w:name w:val="List Bullet 4"/>
    <w:basedOn w:val="Normal"/>
    <w:rsid w:val="00853532"/>
    <w:pPr>
      <w:numPr>
        <w:numId w:val="23"/>
      </w:numPr>
    </w:pPr>
  </w:style>
  <w:style w:type="paragraph" w:styleId="ListBullet5">
    <w:name w:val="List Bullet 5"/>
    <w:basedOn w:val="Normal"/>
    <w:rsid w:val="00853532"/>
    <w:pPr>
      <w:numPr>
        <w:numId w:val="24"/>
      </w:numPr>
    </w:pPr>
  </w:style>
  <w:style w:type="paragraph" w:styleId="ListContinue">
    <w:name w:val="List Continue"/>
    <w:basedOn w:val="Normal"/>
    <w:rsid w:val="00B66D6E"/>
    <w:pPr>
      <w:spacing w:after="120"/>
      <w:ind w:left="283"/>
    </w:pPr>
  </w:style>
  <w:style w:type="paragraph" w:styleId="ListContinue2">
    <w:name w:val="List Continue 2"/>
    <w:basedOn w:val="Normal"/>
    <w:rsid w:val="00B66D6E"/>
    <w:pPr>
      <w:spacing w:after="120"/>
      <w:ind w:left="566"/>
    </w:pPr>
  </w:style>
  <w:style w:type="paragraph" w:styleId="ListContinue3">
    <w:name w:val="List Continue 3"/>
    <w:basedOn w:val="Normal"/>
    <w:rsid w:val="00B66D6E"/>
    <w:pPr>
      <w:spacing w:after="120"/>
      <w:ind w:left="849"/>
    </w:pPr>
  </w:style>
  <w:style w:type="paragraph" w:styleId="ListContinue4">
    <w:name w:val="List Continue 4"/>
    <w:basedOn w:val="Normal"/>
    <w:rsid w:val="00B66D6E"/>
    <w:pPr>
      <w:spacing w:after="120"/>
      <w:ind w:left="1132"/>
    </w:pPr>
  </w:style>
  <w:style w:type="paragraph" w:styleId="ListContinue5">
    <w:name w:val="List Continue 5"/>
    <w:basedOn w:val="Normal"/>
    <w:rsid w:val="00B66D6E"/>
    <w:pPr>
      <w:spacing w:after="120"/>
      <w:ind w:left="1415"/>
    </w:pPr>
  </w:style>
  <w:style w:type="paragraph" w:styleId="ListNumber">
    <w:name w:val="List Number"/>
    <w:basedOn w:val="Normal"/>
    <w:rsid w:val="00853532"/>
    <w:pPr>
      <w:numPr>
        <w:numId w:val="25"/>
      </w:numPr>
    </w:pPr>
  </w:style>
  <w:style w:type="paragraph" w:styleId="ListNumber2">
    <w:name w:val="List Number 2"/>
    <w:basedOn w:val="Normal"/>
    <w:rsid w:val="00853532"/>
    <w:pPr>
      <w:numPr>
        <w:numId w:val="26"/>
      </w:numPr>
    </w:pPr>
  </w:style>
  <w:style w:type="paragraph" w:styleId="ListNumber3">
    <w:name w:val="List Number 3"/>
    <w:basedOn w:val="Normal"/>
    <w:rsid w:val="00853532"/>
    <w:pPr>
      <w:numPr>
        <w:numId w:val="27"/>
      </w:numPr>
    </w:pPr>
  </w:style>
  <w:style w:type="paragraph" w:styleId="ListNumber4">
    <w:name w:val="List Number 4"/>
    <w:basedOn w:val="Normal"/>
    <w:rsid w:val="00853532"/>
    <w:pPr>
      <w:numPr>
        <w:numId w:val="28"/>
      </w:numPr>
    </w:pPr>
  </w:style>
  <w:style w:type="paragraph" w:styleId="ListNumber5">
    <w:name w:val="List Number 5"/>
    <w:basedOn w:val="Normal"/>
    <w:rsid w:val="00853532"/>
    <w:pPr>
      <w:numPr>
        <w:numId w:val="29"/>
      </w:numPr>
    </w:pPr>
  </w:style>
  <w:style w:type="paragraph" w:styleId="MacroText">
    <w:name w:val="macro"/>
    <w:link w:val="MacroTextChar"/>
    <w:semiHidden/>
    <w:rsid w:val="00B66D6E"/>
    <w:pPr>
      <w:tabs>
        <w:tab w:val="left" w:pos="480"/>
        <w:tab w:val="left" w:pos="960"/>
        <w:tab w:val="left" w:pos="1440"/>
        <w:tab w:val="left" w:pos="1920"/>
        <w:tab w:val="left" w:pos="2400"/>
        <w:tab w:val="left" w:pos="2880"/>
        <w:tab w:val="left" w:pos="3360"/>
        <w:tab w:val="left" w:pos="3840"/>
        <w:tab w:val="left" w:pos="4320"/>
      </w:tabs>
      <w:spacing w:line="240" w:lineRule="atLeast"/>
      <w:jc w:val="both"/>
    </w:pPr>
    <w:rPr>
      <w:rFonts w:ascii="Courier New" w:hAnsi="Courier New" w:cs="Courier New"/>
      <w:lang w:eastAsia="en-US"/>
    </w:rPr>
  </w:style>
  <w:style w:type="character" w:customStyle="1" w:styleId="MacroTextChar">
    <w:name w:val="Macro Text Char"/>
    <w:basedOn w:val="DefaultParagraphFont"/>
    <w:link w:val="MacroText"/>
    <w:semiHidden/>
    <w:rsid w:val="00B66D6E"/>
    <w:rPr>
      <w:rFonts w:ascii="Courier New" w:hAnsi="Courier New" w:cs="Courier New"/>
      <w:lang w:eastAsia="en-US"/>
    </w:rPr>
  </w:style>
  <w:style w:type="paragraph" w:styleId="MessageHeader">
    <w:name w:val="Message Header"/>
    <w:basedOn w:val="Normal"/>
    <w:link w:val="MessageHeaderChar"/>
    <w:rsid w:val="00B66D6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rsid w:val="00B66D6E"/>
    <w:rPr>
      <w:rFonts w:ascii="Arial" w:hAnsi="Arial" w:cs="Arial"/>
      <w:sz w:val="24"/>
      <w:szCs w:val="24"/>
      <w:shd w:val="pct20" w:color="auto" w:fill="auto"/>
      <w:lang w:eastAsia="en-US"/>
    </w:rPr>
  </w:style>
  <w:style w:type="paragraph" w:styleId="NormalIndent">
    <w:name w:val="Normal Indent"/>
    <w:basedOn w:val="Normal"/>
    <w:rsid w:val="00B66D6E"/>
    <w:pPr>
      <w:ind w:left="720"/>
    </w:pPr>
  </w:style>
  <w:style w:type="paragraph" w:styleId="NoteHeading">
    <w:name w:val="Note Heading"/>
    <w:basedOn w:val="Normal"/>
    <w:next w:val="Normal"/>
    <w:link w:val="NoteHeadingChar"/>
    <w:rsid w:val="00B66D6E"/>
  </w:style>
  <w:style w:type="character" w:customStyle="1" w:styleId="NoteHeadingChar">
    <w:name w:val="Note Heading Char"/>
    <w:basedOn w:val="DefaultParagraphFont"/>
    <w:link w:val="NoteHeading"/>
    <w:rsid w:val="00B66D6E"/>
    <w:rPr>
      <w:rFonts w:ascii="Tahoma" w:hAnsi="Tahoma" w:cs="Tahoma"/>
      <w:sz w:val="40"/>
      <w:szCs w:val="40"/>
      <w:lang w:eastAsia="en-US"/>
    </w:rPr>
  </w:style>
  <w:style w:type="paragraph" w:styleId="PlainText">
    <w:name w:val="Plain Text"/>
    <w:basedOn w:val="Normal"/>
    <w:link w:val="PlainTextChar"/>
    <w:rsid w:val="00B66D6E"/>
    <w:rPr>
      <w:rFonts w:ascii="Courier New" w:hAnsi="Courier New" w:cs="Courier New"/>
      <w:sz w:val="20"/>
      <w:szCs w:val="20"/>
    </w:rPr>
  </w:style>
  <w:style w:type="character" w:customStyle="1" w:styleId="PlainTextChar">
    <w:name w:val="Plain Text Char"/>
    <w:basedOn w:val="DefaultParagraphFont"/>
    <w:link w:val="PlainText"/>
    <w:rsid w:val="00B66D6E"/>
    <w:rPr>
      <w:rFonts w:ascii="Courier New" w:hAnsi="Courier New" w:cs="Courier New"/>
      <w:lang w:eastAsia="en-US"/>
    </w:rPr>
  </w:style>
  <w:style w:type="paragraph" w:styleId="Salutation">
    <w:name w:val="Salutation"/>
    <w:basedOn w:val="Normal"/>
    <w:next w:val="Normal"/>
    <w:link w:val="SalutationChar"/>
    <w:rsid w:val="00B66D6E"/>
  </w:style>
  <w:style w:type="character" w:customStyle="1" w:styleId="SalutationChar">
    <w:name w:val="Salutation Char"/>
    <w:basedOn w:val="DefaultParagraphFont"/>
    <w:link w:val="Salutation"/>
    <w:rsid w:val="00B66D6E"/>
    <w:rPr>
      <w:rFonts w:ascii="Tahoma" w:hAnsi="Tahoma" w:cs="Tahoma"/>
      <w:sz w:val="40"/>
      <w:szCs w:val="40"/>
      <w:lang w:eastAsia="en-US"/>
    </w:rPr>
  </w:style>
  <w:style w:type="paragraph" w:styleId="Signature">
    <w:name w:val="Signature"/>
    <w:basedOn w:val="Normal"/>
    <w:link w:val="SignatureChar"/>
    <w:rsid w:val="00B66D6E"/>
    <w:pPr>
      <w:ind w:left="4252"/>
    </w:pPr>
  </w:style>
  <w:style w:type="character" w:customStyle="1" w:styleId="SignatureChar">
    <w:name w:val="Signature Char"/>
    <w:basedOn w:val="DefaultParagraphFont"/>
    <w:link w:val="Signature"/>
    <w:rsid w:val="00B66D6E"/>
    <w:rPr>
      <w:rFonts w:ascii="Tahoma" w:hAnsi="Tahoma" w:cs="Tahoma"/>
      <w:sz w:val="40"/>
      <w:szCs w:val="40"/>
      <w:lang w:eastAsia="en-US"/>
    </w:rPr>
  </w:style>
  <w:style w:type="paragraph" w:styleId="Subtitle">
    <w:name w:val="Subtitle"/>
    <w:basedOn w:val="Normal"/>
    <w:link w:val="SubtitleChar"/>
    <w:qFormat/>
    <w:rsid w:val="00B66D6E"/>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B66D6E"/>
    <w:rPr>
      <w:rFonts w:ascii="Arial" w:hAnsi="Arial" w:cs="Arial"/>
      <w:sz w:val="24"/>
      <w:szCs w:val="24"/>
      <w:lang w:eastAsia="en-US"/>
    </w:rPr>
  </w:style>
  <w:style w:type="paragraph" w:styleId="TableofAuthorities">
    <w:name w:val="table of authorities"/>
    <w:basedOn w:val="Normal"/>
    <w:next w:val="Normal"/>
    <w:semiHidden/>
    <w:rsid w:val="00B66D6E"/>
    <w:pPr>
      <w:tabs>
        <w:tab w:val="clear" w:pos="720"/>
        <w:tab w:val="clear" w:pos="1440"/>
        <w:tab w:val="clear" w:pos="2160"/>
        <w:tab w:val="clear" w:pos="2880"/>
        <w:tab w:val="clear" w:pos="4680"/>
        <w:tab w:val="clear" w:pos="5400"/>
        <w:tab w:val="clear" w:pos="9000"/>
      </w:tabs>
      <w:ind w:left="400" w:hanging="400"/>
    </w:pPr>
  </w:style>
  <w:style w:type="paragraph" w:styleId="TableofFigures">
    <w:name w:val="table of figures"/>
    <w:basedOn w:val="Normal"/>
    <w:next w:val="Normal"/>
    <w:semiHidden/>
    <w:rsid w:val="00B66D6E"/>
    <w:pPr>
      <w:tabs>
        <w:tab w:val="clear" w:pos="720"/>
        <w:tab w:val="clear" w:pos="1440"/>
        <w:tab w:val="clear" w:pos="2160"/>
        <w:tab w:val="clear" w:pos="2880"/>
        <w:tab w:val="clear" w:pos="4680"/>
        <w:tab w:val="clear" w:pos="5400"/>
        <w:tab w:val="clear" w:pos="9000"/>
      </w:tabs>
    </w:pPr>
  </w:style>
  <w:style w:type="paragraph" w:styleId="Title">
    <w:name w:val="Title"/>
    <w:basedOn w:val="Normal"/>
    <w:link w:val="TitleChar"/>
    <w:qFormat/>
    <w:rsid w:val="00B66D6E"/>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B66D6E"/>
    <w:rPr>
      <w:rFonts w:ascii="Arial" w:hAnsi="Arial" w:cs="Arial"/>
      <w:b/>
      <w:bCs/>
      <w:kern w:val="28"/>
      <w:sz w:val="32"/>
      <w:szCs w:val="32"/>
      <w:lang w:eastAsia="en-US"/>
    </w:rPr>
  </w:style>
  <w:style w:type="paragraph" w:styleId="TOAHeading">
    <w:name w:val="toa heading"/>
    <w:basedOn w:val="Normal"/>
    <w:next w:val="Normal"/>
    <w:semiHidden/>
    <w:rsid w:val="00B66D6E"/>
    <w:pPr>
      <w:spacing w:before="120"/>
    </w:pPr>
    <w:rPr>
      <w:rFonts w:ascii="Arial" w:hAnsi="Arial" w:cs="Arial"/>
      <w:b/>
      <w:bCs/>
      <w:sz w:val="24"/>
      <w:szCs w:val="24"/>
    </w:rPr>
  </w:style>
  <w:style w:type="paragraph" w:styleId="TOC1">
    <w:name w:val="toc 1"/>
    <w:basedOn w:val="Normal"/>
    <w:next w:val="Normal"/>
    <w:autoRedefine/>
    <w:semiHidden/>
    <w:rsid w:val="00B66D6E"/>
    <w:pPr>
      <w:tabs>
        <w:tab w:val="clear" w:pos="720"/>
        <w:tab w:val="clear" w:pos="1440"/>
        <w:tab w:val="clear" w:pos="2160"/>
        <w:tab w:val="clear" w:pos="2880"/>
        <w:tab w:val="clear" w:pos="4680"/>
        <w:tab w:val="clear" w:pos="5400"/>
        <w:tab w:val="clear" w:pos="9000"/>
      </w:tabs>
    </w:pPr>
  </w:style>
  <w:style w:type="paragraph" w:styleId="TOC2">
    <w:name w:val="toc 2"/>
    <w:basedOn w:val="Normal"/>
    <w:next w:val="Normal"/>
    <w:autoRedefine/>
    <w:semiHidden/>
    <w:rsid w:val="00B66D6E"/>
    <w:pPr>
      <w:tabs>
        <w:tab w:val="clear" w:pos="720"/>
        <w:tab w:val="clear" w:pos="1440"/>
        <w:tab w:val="clear" w:pos="2160"/>
        <w:tab w:val="clear" w:pos="2880"/>
        <w:tab w:val="clear" w:pos="4680"/>
        <w:tab w:val="clear" w:pos="5400"/>
        <w:tab w:val="clear" w:pos="9000"/>
      </w:tabs>
      <w:ind w:left="400"/>
    </w:pPr>
  </w:style>
  <w:style w:type="paragraph" w:styleId="TOC3">
    <w:name w:val="toc 3"/>
    <w:basedOn w:val="Normal"/>
    <w:next w:val="Normal"/>
    <w:autoRedefine/>
    <w:semiHidden/>
    <w:rsid w:val="00B66D6E"/>
    <w:pPr>
      <w:tabs>
        <w:tab w:val="clear" w:pos="720"/>
        <w:tab w:val="clear" w:pos="1440"/>
        <w:tab w:val="clear" w:pos="2160"/>
        <w:tab w:val="clear" w:pos="2880"/>
        <w:tab w:val="clear" w:pos="4680"/>
        <w:tab w:val="clear" w:pos="5400"/>
        <w:tab w:val="clear" w:pos="9000"/>
      </w:tabs>
      <w:ind w:left="800"/>
    </w:pPr>
  </w:style>
  <w:style w:type="paragraph" w:styleId="TOC4">
    <w:name w:val="toc 4"/>
    <w:basedOn w:val="Normal"/>
    <w:next w:val="Normal"/>
    <w:autoRedefine/>
    <w:semiHidden/>
    <w:rsid w:val="00B66D6E"/>
    <w:pPr>
      <w:tabs>
        <w:tab w:val="clear" w:pos="720"/>
        <w:tab w:val="clear" w:pos="1440"/>
        <w:tab w:val="clear" w:pos="2160"/>
        <w:tab w:val="clear" w:pos="2880"/>
        <w:tab w:val="clear" w:pos="4680"/>
        <w:tab w:val="clear" w:pos="5400"/>
        <w:tab w:val="clear" w:pos="9000"/>
      </w:tabs>
      <w:ind w:left="1200"/>
    </w:pPr>
  </w:style>
  <w:style w:type="paragraph" w:styleId="TOC5">
    <w:name w:val="toc 5"/>
    <w:basedOn w:val="Normal"/>
    <w:next w:val="Normal"/>
    <w:autoRedefine/>
    <w:semiHidden/>
    <w:rsid w:val="00B66D6E"/>
    <w:pPr>
      <w:tabs>
        <w:tab w:val="clear" w:pos="720"/>
        <w:tab w:val="clear" w:pos="1440"/>
        <w:tab w:val="clear" w:pos="2160"/>
        <w:tab w:val="clear" w:pos="2880"/>
        <w:tab w:val="clear" w:pos="4680"/>
        <w:tab w:val="clear" w:pos="5400"/>
        <w:tab w:val="clear" w:pos="9000"/>
      </w:tabs>
      <w:ind w:left="1600"/>
    </w:pPr>
  </w:style>
  <w:style w:type="paragraph" w:styleId="TOC6">
    <w:name w:val="toc 6"/>
    <w:basedOn w:val="Normal"/>
    <w:next w:val="Normal"/>
    <w:autoRedefine/>
    <w:semiHidden/>
    <w:rsid w:val="00B66D6E"/>
    <w:pPr>
      <w:tabs>
        <w:tab w:val="clear" w:pos="720"/>
        <w:tab w:val="clear" w:pos="1440"/>
        <w:tab w:val="clear" w:pos="2160"/>
        <w:tab w:val="clear" w:pos="2880"/>
        <w:tab w:val="clear" w:pos="4680"/>
        <w:tab w:val="clear" w:pos="5400"/>
        <w:tab w:val="clear" w:pos="9000"/>
      </w:tabs>
      <w:ind w:left="2000"/>
    </w:pPr>
  </w:style>
  <w:style w:type="paragraph" w:styleId="TOC7">
    <w:name w:val="toc 7"/>
    <w:basedOn w:val="Normal"/>
    <w:next w:val="Normal"/>
    <w:autoRedefine/>
    <w:semiHidden/>
    <w:rsid w:val="00B66D6E"/>
    <w:pPr>
      <w:tabs>
        <w:tab w:val="clear" w:pos="720"/>
        <w:tab w:val="clear" w:pos="1440"/>
        <w:tab w:val="clear" w:pos="2160"/>
        <w:tab w:val="clear" w:pos="2880"/>
        <w:tab w:val="clear" w:pos="4680"/>
        <w:tab w:val="clear" w:pos="5400"/>
        <w:tab w:val="clear" w:pos="9000"/>
      </w:tabs>
      <w:ind w:left="2400"/>
    </w:pPr>
  </w:style>
  <w:style w:type="paragraph" w:styleId="TOC8">
    <w:name w:val="toc 8"/>
    <w:basedOn w:val="Normal"/>
    <w:next w:val="Normal"/>
    <w:autoRedefine/>
    <w:semiHidden/>
    <w:rsid w:val="00B66D6E"/>
    <w:pPr>
      <w:tabs>
        <w:tab w:val="clear" w:pos="720"/>
        <w:tab w:val="clear" w:pos="1440"/>
        <w:tab w:val="clear" w:pos="2160"/>
        <w:tab w:val="clear" w:pos="2880"/>
        <w:tab w:val="clear" w:pos="4680"/>
        <w:tab w:val="clear" w:pos="5400"/>
        <w:tab w:val="clear" w:pos="9000"/>
      </w:tabs>
      <w:ind w:left="2800"/>
    </w:pPr>
  </w:style>
  <w:style w:type="paragraph" w:styleId="TOC9">
    <w:name w:val="toc 9"/>
    <w:basedOn w:val="Normal"/>
    <w:next w:val="Normal"/>
    <w:autoRedefine/>
    <w:semiHidden/>
    <w:rsid w:val="00B66D6E"/>
    <w:pPr>
      <w:tabs>
        <w:tab w:val="clear" w:pos="720"/>
        <w:tab w:val="clear" w:pos="1440"/>
        <w:tab w:val="clear" w:pos="2160"/>
        <w:tab w:val="clear" w:pos="2880"/>
        <w:tab w:val="clear" w:pos="4680"/>
        <w:tab w:val="clear" w:pos="5400"/>
        <w:tab w:val="clear" w:pos="9000"/>
      </w:tabs>
      <w:ind w:left="3200"/>
    </w:pPr>
  </w:style>
  <w:style w:type="paragraph" w:customStyle="1" w:styleId="Default">
    <w:name w:val="Default"/>
    <w:rsid w:val="00602141"/>
    <w:pPr>
      <w:autoSpaceDE w:val="0"/>
      <w:autoSpaceDN w:val="0"/>
      <w:adjustRightInd w:val="0"/>
    </w:pPr>
    <w:rPr>
      <w:rFonts w:ascii="Tahoma" w:eastAsiaTheme="minorHAnsi" w:hAnsi="Tahoma" w:cs="Tahoma"/>
      <w:color w:val="000000"/>
      <w:sz w:val="24"/>
      <w:szCs w:val="24"/>
      <w:lang w:eastAsia="en-US"/>
    </w:rPr>
  </w:style>
  <w:style w:type="paragraph" w:customStyle="1" w:styleId="TableParagraph">
    <w:name w:val="Table Paragraph"/>
    <w:basedOn w:val="Normal"/>
    <w:uiPriority w:val="1"/>
    <w:qFormat/>
    <w:rsid w:val="006D3A67"/>
    <w:pPr>
      <w:widowControl w:val="0"/>
      <w:tabs>
        <w:tab w:val="clear" w:pos="720"/>
        <w:tab w:val="clear" w:pos="1440"/>
        <w:tab w:val="clear" w:pos="2160"/>
        <w:tab w:val="clear" w:pos="2880"/>
        <w:tab w:val="clear" w:pos="4680"/>
        <w:tab w:val="clear" w:pos="5400"/>
        <w:tab w:val="clear" w:pos="9000"/>
      </w:tabs>
      <w:autoSpaceDE w:val="0"/>
      <w:autoSpaceDN w:val="0"/>
      <w:spacing w:before="52" w:line="240" w:lineRule="auto"/>
      <w:ind w:left="113"/>
      <w:jc w:val="left"/>
    </w:pPr>
    <w:rPr>
      <w:rFonts w:ascii="Source Sans Pro" w:eastAsia="Source Sans Pro" w:hAnsi="Source Sans Pro" w:cs="Source Sans Pro"/>
      <w:sz w:val="22"/>
      <w:szCs w:val="22"/>
      <w:lang w:eastAsia="en-GB" w:bidi="en-GB"/>
    </w:rPr>
  </w:style>
  <w:style w:type="character" w:customStyle="1" w:styleId="BodyTextIndent3Char">
    <w:name w:val="Body Text Indent 3 Char"/>
    <w:basedOn w:val="DefaultParagraphFont"/>
    <w:link w:val="BodyTextIndent3"/>
    <w:rsid w:val="00447A29"/>
    <w:rPr>
      <w:rFonts w:ascii="Arial" w:hAnsi="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743">
      <w:bodyDiv w:val="1"/>
      <w:marLeft w:val="0"/>
      <w:marRight w:val="0"/>
      <w:marTop w:val="0"/>
      <w:marBottom w:val="0"/>
      <w:divBdr>
        <w:top w:val="none" w:sz="0" w:space="0" w:color="auto"/>
        <w:left w:val="none" w:sz="0" w:space="0" w:color="auto"/>
        <w:bottom w:val="none" w:sz="0" w:space="0" w:color="auto"/>
        <w:right w:val="none" w:sz="0" w:space="0" w:color="auto"/>
      </w:divBdr>
    </w:div>
    <w:div w:id="13046452">
      <w:bodyDiv w:val="1"/>
      <w:marLeft w:val="0"/>
      <w:marRight w:val="0"/>
      <w:marTop w:val="0"/>
      <w:marBottom w:val="0"/>
      <w:divBdr>
        <w:top w:val="none" w:sz="0" w:space="0" w:color="auto"/>
        <w:left w:val="none" w:sz="0" w:space="0" w:color="auto"/>
        <w:bottom w:val="none" w:sz="0" w:space="0" w:color="auto"/>
        <w:right w:val="none" w:sz="0" w:space="0" w:color="auto"/>
      </w:divBdr>
    </w:div>
    <w:div w:id="20401717">
      <w:bodyDiv w:val="1"/>
      <w:marLeft w:val="0"/>
      <w:marRight w:val="0"/>
      <w:marTop w:val="0"/>
      <w:marBottom w:val="0"/>
      <w:divBdr>
        <w:top w:val="none" w:sz="0" w:space="0" w:color="auto"/>
        <w:left w:val="none" w:sz="0" w:space="0" w:color="auto"/>
        <w:bottom w:val="none" w:sz="0" w:space="0" w:color="auto"/>
        <w:right w:val="none" w:sz="0" w:space="0" w:color="auto"/>
      </w:divBdr>
    </w:div>
    <w:div w:id="151601670">
      <w:bodyDiv w:val="1"/>
      <w:marLeft w:val="0"/>
      <w:marRight w:val="0"/>
      <w:marTop w:val="0"/>
      <w:marBottom w:val="0"/>
      <w:divBdr>
        <w:top w:val="none" w:sz="0" w:space="0" w:color="auto"/>
        <w:left w:val="none" w:sz="0" w:space="0" w:color="auto"/>
        <w:bottom w:val="none" w:sz="0" w:space="0" w:color="auto"/>
        <w:right w:val="none" w:sz="0" w:space="0" w:color="auto"/>
      </w:divBdr>
    </w:div>
    <w:div w:id="309486025">
      <w:bodyDiv w:val="1"/>
      <w:marLeft w:val="0"/>
      <w:marRight w:val="0"/>
      <w:marTop w:val="0"/>
      <w:marBottom w:val="0"/>
      <w:divBdr>
        <w:top w:val="none" w:sz="0" w:space="0" w:color="auto"/>
        <w:left w:val="none" w:sz="0" w:space="0" w:color="auto"/>
        <w:bottom w:val="none" w:sz="0" w:space="0" w:color="auto"/>
        <w:right w:val="none" w:sz="0" w:space="0" w:color="auto"/>
      </w:divBdr>
    </w:div>
    <w:div w:id="484708190">
      <w:bodyDiv w:val="1"/>
      <w:marLeft w:val="0"/>
      <w:marRight w:val="0"/>
      <w:marTop w:val="0"/>
      <w:marBottom w:val="0"/>
      <w:divBdr>
        <w:top w:val="none" w:sz="0" w:space="0" w:color="auto"/>
        <w:left w:val="none" w:sz="0" w:space="0" w:color="auto"/>
        <w:bottom w:val="none" w:sz="0" w:space="0" w:color="auto"/>
        <w:right w:val="none" w:sz="0" w:space="0" w:color="auto"/>
      </w:divBdr>
    </w:div>
    <w:div w:id="570312221">
      <w:bodyDiv w:val="1"/>
      <w:marLeft w:val="0"/>
      <w:marRight w:val="0"/>
      <w:marTop w:val="0"/>
      <w:marBottom w:val="0"/>
      <w:divBdr>
        <w:top w:val="none" w:sz="0" w:space="0" w:color="auto"/>
        <w:left w:val="none" w:sz="0" w:space="0" w:color="auto"/>
        <w:bottom w:val="none" w:sz="0" w:space="0" w:color="auto"/>
        <w:right w:val="none" w:sz="0" w:space="0" w:color="auto"/>
      </w:divBdr>
    </w:div>
    <w:div w:id="592016117">
      <w:bodyDiv w:val="1"/>
      <w:marLeft w:val="0"/>
      <w:marRight w:val="0"/>
      <w:marTop w:val="0"/>
      <w:marBottom w:val="0"/>
      <w:divBdr>
        <w:top w:val="none" w:sz="0" w:space="0" w:color="auto"/>
        <w:left w:val="none" w:sz="0" w:space="0" w:color="auto"/>
        <w:bottom w:val="none" w:sz="0" w:space="0" w:color="auto"/>
        <w:right w:val="none" w:sz="0" w:space="0" w:color="auto"/>
      </w:divBdr>
    </w:div>
    <w:div w:id="657418740">
      <w:bodyDiv w:val="1"/>
      <w:marLeft w:val="0"/>
      <w:marRight w:val="0"/>
      <w:marTop w:val="0"/>
      <w:marBottom w:val="0"/>
      <w:divBdr>
        <w:top w:val="none" w:sz="0" w:space="0" w:color="auto"/>
        <w:left w:val="none" w:sz="0" w:space="0" w:color="auto"/>
        <w:bottom w:val="none" w:sz="0" w:space="0" w:color="auto"/>
        <w:right w:val="none" w:sz="0" w:space="0" w:color="auto"/>
      </w:divBdr>
    </w:div>
    <w:div w:id="694690972">
      <w:bodyDiv w:val="1"/>
      <w:marLeft w:val="0"/>
      <w:marRight w:val="0"/>
      <w:marTop w:val="0"/>
      <w:marBottom w:val="0"/>
      <w:divBdr>
        <w:top w:val="none" w:sz="0" w:space="0" w:color="auto"/>
        <w:left w:val="none" w:sz="0" w:space="0" w:color="auto"/>
        <w:bottom w:val="none" w:sz="0" w:space="0" w:color="auto"/>
        <w:right w:val="none" w:sz="0" w:space="0" w:color="auto"/>
      </w:divBdr>
    </w:div>
    <w:div w:id="707493169">
      <w:bodyDiv w:val="1"/>
      <w:marLeft w:val="0"/>
      <w:marRight w:val="0"/>
      <w:marTop w:val="0"/>
      <w:marBottom w:val="0"/>
      <w:divBdr>
        <w:top w:val="none" w:sz="0" w:space="0" w:color="auto"/>
        <w:left w:val="none" w:sz="0" w:space="0" w:color="auto"/>
        <w:bottom w:val="none" w:sz="0" w:space="0" w:color="auto"/>
        <w:right w:val="none" w:sz="0" w:space="0" w:color="auto"/>
      </w:divBdr>
    </w:div>
    <w:div w:id="709182644">
      <w:bodyDiv w:val="1"/>
      <w:marLeft w:val="0"/>
      <w:marRight w:val="0"/>
      <w:marTop w:val="0"/>
      <w:marBottom w:val="0"/>
      <w:divBdr>
        <w:top w:val="none" w:sz="0" w:space="0" w:color="auto"/>
        <w:left w:val="none" w:sz="0" w:space="0" w:color="auto"/>
        <w:bottom w:val="none" w:sz="0" w:space="0" w:color="auto"/>
        <w:right w:val="none" w:sz="0" w:space="0" w:color="auto"/>
      </w:divBdr>
    </w:div>
    <w:div w:id="798229051">
      <w:bodyDiv w:val="1"/>
      <w:marLeft w:val="0"/>
      <w:marRight w:val="0"/>
      <w:marTop w:val="0"/>
      <w:marBottom w:val="0"/>
      <w:divBdr>
        <w:top w:val="none" w:sz="0" w:space="0" w:color="auto"/>
        <w:left w:val="none" w:sz="0" w:space="0" w:color="auto"/>
        <w:bottom w:val="none" w:sz="0" w:space="0" w:color="auto"/>
        <w:right w:val="none" w:sz="0" w:space="0" w:color="auto"/>
      </w:divBdr>
    </w:div>
    <w:div w:id="851797227">
      <w:bodyDiv w:val="1"/>
      <w:marLeft w:val="0"/>
      <w:marRight w:val="0"/>
      <w:marTop w:val="0"/>
      <w:marBottom w:val="0"/>
      <w:divBdr>
        <w:top w:val="none" w:sz="0" w:space="0" w:color="auto"/>
        <w:left w:val="none" w:sz="0" w:space="0" w:color="auto"/>
        <w:bottom w:val="none" w:sz="0" w:space="0" w:color="auto"/>
        <w:right w:val="none" w:sz="0" w:space="0" w:color="auto"/>
      </w:divBdr>
    </w:div>
    <w:div w:id="1018777656">
      <w:bodyDiv w:val="1"/>
      <w:marLeft w:val="0"/>
      <w:marRight w:val="0"/>
      <w:marTop w:val="0"/>
      <w:marBottom w:val="0"/>
      <w:divBdr>
        <w:top w:val="none" w:sz="0" w:space="0" w:color="auto"/>
        <w:left w:val="none" w:sz="0" w:space="0" w:color="auto"/>
        <w:bottom w:val="none" w:sz="0" w:space="0" w:color="auto"/>
        <w:right w:val="none" w:sz="0" w:space="0" w:color="auto"/>
      </w:divBdr>
    </w:div>
    <w:div w:id="1348168582">
      <w:bodyDiv w:val="1"/>
      <w:marLeft w:val="0"/>
      <w:marRight w:val="0"/>
      <w:marTop w:val="0"/>
      <w:marBottom w:val="0"/>
      <w:divBdr>
        <w:top w:val="none" w:sz="0" w:space="0" w:color="auto"/>
        <w:left w:val="none" w:sz="0" w:space="0" w:color="auto"/>
        <w:bottom w:val="none" w:sz="0" w:space="0" w:color="auto"/>
        <w:right w:val="none" w:sz="0" w:space="0" w:color="auto"/>
      </w:divBdr>
      <w:divsChild>
        <w:div w:id="172064575">
          <w:marLeft w:val="0"/>
          <w:marRight w:val="0"/>
          <w:marTop w:val="0"/>
          <w:marBottom w:val="0"/>
          <w:divBdr>
            <w:top w:val="none" w:sz="0" w:space="0" w:color="auto"/>
            <w:left w:val="none" w:sz="0" w:space="0" w:color="auto"/>
            <w:bottom w:val="none" w:sz="0" w:space="0" w:color="auto"/>
            <w:right w:val="none" w:sz="0" w:space="0" w:color="auto"/>
          </w:divBdr>
          <w:divsChild>
            <w:div w:id="1327974452">
              <w:marLeft w:val="0"/>
              <w:marRight w:val="0"/>
              <w:marTop w:val="0"/>
              <w:marBottom w:val="0"/>
              <w:divBdr>
                <w:top w:val="none" w:sz="0" w:space="0" w:color="auto"/>
                <w:left w:val="none" w:sz="0" w:space="0" w:color="auto"/>
                <w:bottom w:val="none" w:sz="0" w:space="0" w:color="auto"/>
                <w:right w:val="none" w:sz="0" w:space="0" w:color="auto"/>
              </w:divBdr>
              <w:divsChild>
                <w:div w:id="663049504">
                  <w:marLeft w:val="0"/>
                  <w:marRight w:val="0"/>
                  <w:marTop w:val="0"/>
                  <w:marBottom w:val="0"/>
                  <w:divBdr>
                    <w:top w:val="none" w:sz="0" w:space="0" w:color="auto"/>
                    <w:left w:val="none" w:sz="0" w:space="0" w:color="auto"/>
                    <w:bottom w:val="none" w:sz="0" w:space="0" w:color="auto"/>
                    <w:right w:val="none" w:sz="0" w:space="0" w:color="auto"/>
                  </w:divBdr>
                  <w:divsChild>
                    <w:div w:id="1572470875">
                      <w:marLeft w:val="0"/>
                      <w:marRight w:val="0"/>
                      <w:marTop w:val="0"/>
                      <w:marBottom w:val="0"/>
                      <w:divBdr>
                        <w:top w:val="none" w:sz="0" w:space="0" w:color="auto"/>
                        <w:left w:val="none" w:sz="0" w:space="0" w:color="auto"/>
                        <w:bottom w:val="none" w:sz="0" w:space="0" w:color="auto"/>
                        <w:right w:val="none" w:sz="0" w:space="0" w:color="auto"/>
                      </w:divBdr>
                      <w:divsChild>
                        <w:div w:id="315384494">
                          <w:marLeft w:val="0"/>
                          <w:marRight w:val="0"/>
                          <w:marTop w:val="0"/>
                          <w:marBottom w:val="0"/>
                          <w:divBdr>
                            <w:top w:val="none" w:sz="0" w:space="0" w:color="auto"/>
                            <w:left w:val="none" w:sz="0" w:space="0" w:color="auto"/>
                            <w:bottom w:val="none" w:sz="0" w:space="0" w:color="auto"/>
                            <w:right w:val="none" w:sz="0" w:space="0" w:color="auto"/>
                          </w:divBdr>
                          <w:divsChild>
                            <w:div w:id="130844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4416754">
      <w:bodyDiv w:val="1"/>
      <w:marLeft w:val="0"/>
      <w:marRight w:val="0"/>
      <w:marTop w:val="0"/>
      <w:marBottom w:val="0"/>
      <w:divBdr>
        <w:top w:val="none" w:sz="0" w:space="0" w:color="auto"/>
        <w:left w:val="none" w:sz="0" w:space="0" w:color="auto"/>
        <w:bottom w:val="none" w:sz="0" w:space="0" w:color="auto"/>
        <w:right w:val="none" w:sz="0" w:space="0" w:color="auto"/>
      </w:divBdr>
    </w:div>
    <w:div w:id="1475948987">
      <w:bodyDiv w:val="1"/>
      <w:marLeft w:val="0"/>
      <w:marRight w:val="0"/>
      <w:marTop w:val="0"/>
      <w:marBottom w:val="0"/>
      <w:divBdr>
        <w:top w:val="none" w:sz="0" w:space="0" w:color="auto"/>
        <w:left w:val="none" w:sz="0" w:space="0" w:color="auto"/>
        <w:bottom w:val="none" w:sz="0" w:space="0" w:color="auto"/>
        <w:right w:val="none" w:sz="0" w:space="0" w:color="auto"/>
      </w:divBdr>
    </w:div>
    <w:div w:id="1616709725">
      <w:bodyDiv w:val="1"/>
      <w:marLeft w:val="0"/>
      <w:marRight w:val="0"/>
      <w:marTop w:val="0"/>
      <w:marBottom w:val="0"/>
      <w:divBdr>
        <w:top w:val="none" w:sz="0" w:space="0" w:color="auto"/>
        <w:left w:val="none" w:sz="0" w:space="0" w:color="auto"/>
        <w:bottom w:val="none" w:sz="0" w:space="0" w:color="auto"/>
        <w:right w:val="none" w:sz="0" w:space="0" w:color="auto"/>
      </w:divBdr>
    </w:div>
    <w:div w:id="1699625173">
      <w:bodyDiv w:val="1"/>
      <w:marLeft w:val="0"/>
      <w:marRight w:val="0"/>
      <w:marTop w:val="0"/>
      <w:marBottom w:val="0"/>
      <w:divBdr>
        <w:top w:val="none" w:sz="0" w:space="0" w:color="auto"/>
        <w:left w:val="none" w:sz="0" w:space="0" w:color="auto"/>
        <w:bottom w:val="none" w:sz="0" w:space="0" w:color="auto"/>
        <w:right w:val="none" w:sz="0" w:space="0" w:color="auto"/>
      </w:divBdr>
      <w:divsChild>
        <w:div w:id="365953474">
          <w:marLeft w:val="0"/>
          <w:marRight w:val="0"/>
          <w:marTop w:val="0"/>
          <w:marBottom w:val="0"/>
          <w:divBdr>
            <w:top w:val="none" w:sz="0" w:space="0" w:color="auto"/>
            <w:left w:val="none" w:sz="0" w:space="0" w:color="auto"/>
            <w:bottom w:val="none" w:sz="0" w:space="0" w:color="auto"/>
            <w:right w:val="none" w:sz="0" w:space="0" w:color="auto"/>
          </w:divBdr>
          <w:divsChild>
            <w:div w:id="916283476">
              <w:marLeft w:val="0"/>
              <w:marRight w:val="0"/>
              <w:marTop w:val="0"/>
              <w:marBottom w:val="0"/>
              <w:divBdr>
                <w:top w:val="none" w:sz="0" w:space="0" w:color="auto"/>
                <w:left w:val="none" w:sz="0" w:space="0" w:color="auto"/>
                <w:bottom w:val="none" w:sz="0" w:space="0" w:color="auto"/>
                <w:right w:val="none" w:sz="0" w:space="0" w:color="auto"/>
              </w:divBdr>
              <w:divsChild>
                <w:div w:id="1838616348">
                  <w:marLeft w:val="0"/>
                  <w:marRight w:val="0"/>
                  <w:marTop w:val="0"/>
                  <w:marBottom w:val="0"/>
                  <w:divBdr>
                    <w:top w:val="none" w:sz="0" w:space="0" w:color="auto"/>
                    <w:left w:val="none" w:sz="0" w:space="0" w:color="auto"/>
                    <w:bottom w:val="none" w:sz="0" w:space="0" w:color="auto"/>
                    <w:right w:val="none" w:sz="0" w:space="0" w:color="auto"/>
                  </w:divBdr>
                  <w:divsChild>
                    <w:div w:id="1513379388">
                      <w:marLeft w:val="0"/>
                      <w:marRight w:val="0"/>
                      <w:marTop w:val="0"/>
                      <w:marBottom w:val="0"/>
                      <w:divBdr>
                        <w:top w:val="none" w:sz="0" w:space="0" w:color="auto"/>
                        <w:left w:val="none" w:sz="0" w:space="0" w:color="auto"/>
                        <w:bottom w:val="none" w:sz="0" w:space="0" w:color="auto"/>
                        <w:right w:val="none" w:sz="0" w:space="0" w:color="auto"/>
                      </w:divBdr>
                      <w:divsChild>
                        <w:div w:id="154537567">
                          <w:marLeft w:val="0"/>
                          <w:marRight w:val="0"/>
                          <w:marTop w:val="0"/>
                          <w:marBottom w:val="0"/>
                          <w:divBdr>
                            <w:top w:val="none" w:sz="0" w:space="0" w:color="auto"/>
                            <w:left w:val="none" w:sz="0" w:space="0" w:color="auto"/>
                            <w:bottom w:val="none" w:sz="0" w:space="0" w:color="auto"/>
                            <w:right w:val="none" w:sz="0" w:space="0" w:color="auto"/>
                          </w:divBdr>
                          <w:divsChild>
                            <w:div w:id="213085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4719754">
      <w:bodyDiv w:val="1"/>
      <w:marLeft w:val="0"/>
      <w:marRight w:val="0"/>
      <w:marTop w:val="0"/>
      <w:marBottom w:val="0"/>
      <w:divBdr>
        <w:top w:val="none" w:sz="0" w:space="0" w:color="auto"/>
        <w:left w:val="none" w:sz="0" w:space="0" w:color="auto"/>
        <w:bottom w:val="none" w:sz="0" w:space="0" w:color="auto"/>
        <w:right w:val="none" w:sz="0" w:space="0" w:color="auto"/>
      </w:divBdr>
    </w:div>
    <w:div w:id="1830251345">
      <w:bodyDiv w:val="1"/>
      <w:marLeft w:val="0"/>
      <w:marRight w:val="0"/>
      <w:marTop w:val="0"/>
      <w:marBottom w:val="0"/>
      <w:divBdr>
        <w:top w:val="none" w:sz="0" w:space="0" w:color="auto"/>
        <w:left w:val="none" w:sz="0" w:space="0" w:color="auto"/>
        <w:bottom w:val="none" w:sz="0" w:space="0" w:color="auto"/>
        <w:right w:val="none" w:sz="0" w:space="0" w:color="auto"/>
      </w:divBdr>
    </w:div>
    <w:div w:id="1960598125">
      <w:bodyDiv w:val="1"/>
      <w:marLeft w:val="0"/>
      <w:marRight w:val="0"/>
      <w:marTop w:val="0"/>
      <w:marBottom w:val="0"/>
      <w:divBdr>
        <w:top w:val="none" w:sz="0" w:space="0" w:color="auto"/>
        <w:left w:val="none" w:sz="0" w:space="0" w:color="auto"/>
        <w:bottom w:val="none" w:sz="0" w:space="0" w:color="auto"/>
        <w:right w:val="none" w:sz="0" w:space="0" w:color="auto"/>
      </w:divBdr>
    </w:div>
    <w:div w:id="2086026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scotland.gov.uk/Topics/Government/Finance/spfm/risk" TargetMode="External"/><Relationship Id="rId21" Type="http://schemas.openxmlformats.org/officeDocument/2006/relationships/hyperlink" Target="https://www.sehd.scot.nhs.uk/dl/DL(2019)02.pdf" TargetMode="External"/><Relationship Id="rId42" Type="http://schemas.openxmlformats.org/officeDocument/2006/relationships/hyperlink" Target="http://www.scotland.gov.uk/Topics/Government/Finance/spfm/risk" TargetMode="External"/><Relationship Id="rId47" Type="http://schemas.openxmlformats.org/officeDocument/2006/relationships/hyperlink" Target="https://www.staffgovernance.scot.nhs.uk/partnership/once-for-scotland-workforce-policies/" TargetMode="External"/><Relationship Id="rId63" Type="http://schemas.openxmlformats.org/officeDocument/2006/relationships/hyperlink" Target="https://www.gov.scot/publications/scottish-public-finance-manual/subsidy-control/subsidy-control/" TargetMode="External"/><Relationship Id="rId68" Type="http://schemas.openxmlformats.org/officeDocument/2006/relationships/hyperlink" Target="http://www.scotland.gov.uk/Topics/Government/Finance/spfm/majinvest" TargetMode="External"/><Relationship Id="rId84" Type="http://schemas.openxmlformats.org/officeDocument/2006/relationships/theme" Target="theme/theme1.xml"/><Relationship Id="rId16" Type="http://schemas.openxmlformats.org/officeDocument/2006/relationships/hyperlink" Target="http://www.gov.scot/Topics/Government/Finance/spfm/auditcommittees" TargetMode="External"/><Relationship Id="rId11" Type="http://schemas.openxmlformats.org/officeDocument/2006/relationships/endnotes" Target="endnotes.xml"/><Relationship Id="rId32" Type="http://schemas.openxmlformats.org/officeDocument/2006/relationships/hyperlink" Target="http://www.ethicalstandards.org.uk/site/uploads/publications/406ebe2cdaa457e47217d07aaa11f566.pdf" TargetMode="External"/><Relationship Id="rId37" Type="http://schemas.openxmlformats.org/officeDocument/2006/relationships/hyperlink" Target="https://nationalperformance.gov.scot/" TargetMode="External"/><Relationship Id="rId53" Type="http://schemas.openxmlformats.org/officeDocument/2006/relationships/hyperlink" Target="http://www.scotland.gov.uk/Topics/Government/Finance/spfm/PropertyManagement/InternalAdvertisement" TargetMode="External"/><Relationship Id="rId58" Type="http://schemas.openxmlformats.org/officeDocument/2006/relationships/hyperlink" Target="http://www.scotland.gov.uk/Topics/Government/Finance/spfm/feescharges" TargetMode="External"/><Relationship Id="rId74" Type="http://schemas.openxmlformats.org/officeDocument/2006/relationships/header" Target="header1.xml"/><Relationship Id="rId79" Type="http://schemas.openxmlformats.org/officeDocument/2006/relationships/header" Target="header3.xml"/><Relationship Id="rId5" Type="http://schemas.openxmlformats.org/officeDocument/2006/relationships/customXml" Target="../customXml/item5.xml"/><Relationship Id="rId61" Type="http://schemas.openxmlformats.org/officeDocument/2006/relationships/hyperlink" Target="http://www.scotland.gov.uk/Topics/Government/Finance/spfm/borrowingetc" TargetMode="External"/><Relationship Id="rId82" Type="http://schemas.openxmlformats.org/officeDocument/2006/relationships/header" Target="header4.xml"/><Relationship Id="rId19" Type="http://schemas.openxmlformats.org/officeDocument/2006/relationships/hyperlink" Target="https://www.gov.scot/publications/gender-representation-public-boards-scotland-act-2018-statutory-guidance/" TargetMode="External"/><Relationship Id="rId14" Type="http://schemas.openxmlformats.org/officeDocument/2006/relationships/hyperlink" Target="https://www.nes.scot.nhs.uk/about-us/corporate-publications/" TargetMode="External"/><Relationship Id="rId22" Type="http://schemas.openxmlformats.org/officeDocument/2006/relationships/hyperlink" Target="http://www.gov.scot/Resource/0051/00514817.pdf" TargetMode="External"/><Relationship Id="rId27" Type="http://schemas.openxmlformats.org/officeDocument/2006/relationships/hyperlink" Target="http://www.scotland.gov.uk/Topics/Government/Finance/spfm/fraud" TargetMode="External"/><Relationship Id="rId30" Type="http://schemas.openxmlformats.org/officeDocument/2006/relationships/hyperlink" Target="http://www.scotland.gov.uk/Topics/Government/Finance/spfm/Accountability/aomemo" TargetMode="External"/><Relationship Id="rId35" Type="http://schemas.openxmlformats.org/officeDocument/2006/relationships/hyperlink" Target="http://www.scotland.gov.uk/Topics/Government/Finance/spfm/auditcommittees" TargetMode="External"/><Relationship Id="rId43" Type="http://schemas.openxmlformats.org/officeDocument/2006/relationships/hyperlink" Target="https://beta.gov.scot/publications/cyber-resilience-strategy-scotland-public-sector-action-plan-2017-18/" TargetMode="External"/><Relationship Id="rId48" Type="http://schemas.openxmlformats.org/officeDocument/2006/relationships/hyperlink" Target="https://www.spso.org.uk/news-and-media/national-whistleblowing-standards" TargetMode="External"/><Relationship Id="rId56" Type="http://schemas.openxmlformats.org/officeDocument/2006/relationships/hyperlink" Target="http://www.ogc.gov.uk/electronic_property_information_mapping_service.asp" TargetMode="External"/><Relationship Id="rId64" Type="http://schemas.openxmlformats.org/officeDocument/2006/relationships/hyperlink" Target="https://www.gov.scot/publications/scottish-public-finance-manual/grant-and-grant-in-aid/grant-and-grant-in-aid/" TargetMode="External"/><Relationship Id="rId69" Type="http://schemas.openxmlformats.org/officeDocument/2006/relationships/hyperlink" Target="http://www.scotland.gov.uk/Topics/Government/Finance/spfm/payments" TargetMode="External"/><Relationship Id="rId77" Type="http://schemas.openxmlformats.org/officeDocument/2006/relationships/hyperlink" Target="https://www.nes.scot.nhs.uk/media/rvbdmig0/standing-financial-instructions-1.pdf" TargetMode="External"/><Relationship Id="rId8" Type="http://schemas.openxmlformats.org/officeDocument/2006/relationships/settings" Target="settings.xml"/><Relationship Id="rId51" Type="http://schemas.openxmlformats.org/officeDocument/2006/relationships/hyperlink" Target="http://www.scotland.gov.uk/Topics/Government/Finance/spfm/PropertyManagement" TargetMode="External"/><Relationship Id="rId72" Type="http://schemas.openxmlformats.org/officeDocument/2006/relationships/hyperlink" Target="https://www.gov.scot/publications/scottish-public-finance-manual/subsidy-control/subsidy-control/" TargetMode="External"/><Relationship Id="rId80" Type="http://schemas.openxmlformats.org/officeDocument/2006/relationships/footer" Target="footer3.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www.gov.scot/Resource/0051/00514817.pdf" TargetMode="External"/><Relationship Id="rId25" Type="http://schemas.openxmlformats.org/officeDocument/2006/relationships/hyperlink" Target="http://www.scotland.gov.uk/Topics/Government/ProgrammeProjectDelivery/Principles" TargetMode="External"/><Relationship Id="rId33" Type="http://schemas.openxmlformats.org/officeDocument/2006/relationships/hyperlink" Target="https://www.gov.uk/government/publications/public-sector-internal-audit-standards" TargetMode="External"/><Relationship Id="rId38" Type="http://schemas.openxmlformats.org/officeDocument/2006/relationships/hyperlink" Target="https://nationalperformance.gov.scot/" TargetMode="External"/><Relationship Id="rId46" Type="http://schemas.openxmlformats.org/officeDocument/2006/relationships/hyperlink" Target="http://www.staffgovernance.scot.nhs.uk/partnership/partnership-information-network/" TargetMode="External"/><Relationship Id="rId59" Type="http://schemas.openxmlformats.org/officeDocument/2006/relationships/hyperlink" Target="http://www.scotland.gov.uk/Topics/Government/Finance/spfm/borrowingetc" TargetMode="External"/><Relationship Id="rId67" Type="http://schemas.openxmlformats.org/officeDocument/2006/relationships/hyperlink" Target="https://www.gov.scot/publications/scottish-public-finance-manual/best-value/best-value/" TargetMode="External"/><Relationship Id="rId20" Type="http://schemas.openxmlformats.org/officeDocument/2006/relationships/hyperlink" Target="http://www.gov.scot/Resource/0051/00514817.pdf" TargetMode="External"/><Relationship Id="rId41" Type="http://schemas.openxmlformats.org/officeDocument/2006/relationships/hyperlink" Target="http://www.scotland.gov.uk/Topics/Government/Finance/spfm/banking" TargetMode="External"/><Relationship Id="rId54" Type="http://schemas.openxmlformats.org/officeDocument/2006/relationships/hyperlink" Target="http://www.scotland.gov.uk/Topics/Government/Finance/spfm/property" TargetMode="External"/><Relationship Id="rId62" Type="http://schemas.openxmlformats.org/officeDocument/2006/relationships/hyperlink" Target="http://www.scotland.gov.uk/Topics/Government/Finance/spfm/contingentliabs" TargetMode="External"/><Relationship Id="rId70" Type="http://schemas.openxmlformats.org/officeDocument/2006/relationships/hyperlink" Target="http://www.scotland.gov.uk/Topics/Government/Finance/spfm/lossesetc" TargetMode="External"/><Relationship Id="rId75" Type="http://schemas.openxmlformats.org/officeDocument/2006/relationships/footer" Target="footer1.xm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sehd.scot.nhs.uk/dl/DL(2019)02.pdf" TargetMode="External"/><Relationship Id="rId23" Type="http://schemas.openxmlformats.org/officeDocument/2006/relationships/hyperlink" Target="http://www.scotland.gov.uk/Topics/Government/Finance/spfm/appraisal" TargetMode="External"/><Relationship Id="rId28" Type="http://schemas.openxmlformats.org/officeDocument/2006/relationships/hyperlink" Target="http://www.scotland.gov.uk/Topics/Government/Finance/spfm/delegauth" TargetMode="External"/><Relationship Id="rId36" Type="http://schemas.openxmlformats.org/officeDocument/2006/relationships/hyperlink" Target="http://www.hm-treasury.gov.uk/frem_index.htm" TargetMode="External"/><Relationship Id="rId49" Type="http://schemas.openxmlformats.org/officeDocument/2006/relationships/hyperlink" Target="http://www.scotland.gov.uk/Topics/Government/Finance/spfm/severanceetcterms" TargetMode="External"/><Relationship Id="rId57" Type="http://schemas.openxmlformats.org/officeDocument/2006/relationships/hyperlink" Target="https://www.nes.scot.nhs.uk/media/rvbdmig0/standing-financial-instructions-1.pdf" TargetMode="External"/><Relationship Id="rId10" Type="http://schemas.openxmlformats.org/officeDocument/2006/relationships/footnotes" Target="footnotes.xml"/><Relationship Id="rId31" Type="http://schemas.openxmlformats.org/officeDocument/2006/relationships/hyperlink" Target="http://www.gov.scot/Topics/Government/public-bodies/pubs/StrategicEngagement" TargetMode="External"/><Relationship Id="rId44" Type="http://schemas.openxmlformats.org/officeDocument/2006/relationships/hyperlink" Target="http://www.scotland.gov.uk/Topics/Government/Finance/spfm/fraud" TargetMode="External"/><Relationship Id="rId52" Type="http://schemas.openxmlformats.org/officeDocument/2006/relationships/hyperlink" Target="http://www.scotland.gov.uk/Topics/Government/Finance/spfm/disposalassets" TargetMode="External"/><Relationship Id="rId60" Type="http://schemas.openxmlformats.org/officeDocument/2006/relationships/hyperlink" Target="http://www.scotland.gov.uk/Topics/Government/Finance/spfm/taxavoidance" TargetMode="External"/><Relationship Id="rId65" Type="http://schemas.openxmlformats.org/officeDocument/2006/relationships/hyperlink" Target="http://www.scotland.gov.uk/Topics/Government/Finance/spfm/insurance" TargetMode="External"/><Relationship Id="rId73" Type="http://schemas.openxmlformats.org/officeDocument/2006/relationships/hyperlink" Target="http://www.gov.scot/Topics/Government/public-sector-pay/senior-appointment-pay" TargetMode="External"/><Relationship Id="rId78" Type="http://schemas.openxmlformats.org/officeDocument/2006/relationships/header" Target="header2.xml"/><Relationship Id="rId8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www.legislation.gov.uk/asp/2018/4/contents/enacted" TargetMode="External"/><Relationship Id="rId39" Type="http://schemas.openxmlformats.org/officeDocument/2006/relationships/hyperlink" Target="https://www.nes.scot.nhs.uk/media/kacboen5/nes_strategic_framework_2019_2024.pdf" TargetMode="External"/><Relationship Id="rId34" Type="http://schemas.openxmlformats.org/officeDocument/2006/relationships/hyperlink" Target="http://www.scotland.gov.uk/Topics/Government/Finance/spfm/internaud" TargetMode="External"/><Relationship Id="rId50" Type="http://schemas.openxmlformats.org/officeDocument/2006/relationships/hyperlink" Target="http://www.scotland.gov.uk/Topics/Government/Finance/spfm/assetmanage" TargetMode="External"/><Relationship Id="rId55" Type="http://schemas.openxmlformats.org/officeDocument/2006/relationships/hyperlink" Target="http://www.scotland.gov.uk/Publications/2009/02/26142659/1" TargetMode="External"/><Relationship Id="rId76" Type="http://schemas.openxmlformats.org/officeDocument/2006/relationships/footer" Target="footer2.xml"/><Relationship Id="rId7" Type="http://schemas.openxmlformats.org/officeDocument/2006/relationships/styles" Target="styles.xml"/><Relationship Id="rId71" Type="http://schemas.openxmlformats.org/officeDocument/2006/relationships/hyperlink" Target="http://www.scotland.gov.uk/Topics/Government/Finance/spfm/nonsalrewards" TargetMode="External"/><Relationship Id="rId2" Type="http://schemas.openxmlformats.org/officeDocument/2006/relationships/customXml" Target="../customXml/item2.xml"/><Relationship Id="rId29" Type="http://schemas.openxmlformats.org/officeDocument/2006/relationships/hyperlink" Target="http://www.scotland.gov.uk/Topics/Government/Finance/spfm/Accountability/aomemoother" TargetMode="External"/><Relationship Id="rId24" Type="http://schemas.openxmlformats.org/officeDocument/2006/relationships/hyperlink" Target="http://www.scotland.gov.uk/Topics/Government/Finance/spfm/Intro" TargetMode="External"/><Relationship Id="rId40" Type="http://schemas.openxmlformats.org/officeDocument/2006/relationships/hyperlink" Target="http://www.scotland.gov.uk/Topics/Government/Finance/spfm/grants" TargetMode="External"/><Relationship Id="rId45" Type="http://schemas.openxmlformats.org/officeDocument/2006/relationships/hyperlink" Target="http://www.staffgovernance.scot.nhs.uk/what-is-staff-governance/staff-governance-standard/" TargetMode="External"/><Relationship Id="rId66" Type="http://schemas.openxmlformats.org/officeDocument/2006/relationships/hyperlink" Target="http://www.scotland.gov.uk/Topics/Government/Finance/spfm/proc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etadata xmlns="http://www.objective.com/ecm/document/metadata/53D26341A57B383EE0540010E0463CCA" version="1.0.0">
  <systemFields>
    <field name="Objective-Id">
      <value order="0">A31987216</value>
    </field>
    <field name="Objective-Title">
      <value order="0">NES Sponsorship - Framework Document - 2021 - MASTER</value>
    </field>
    <field name="Objective-Description">
      <value order="0"/>
    </field>
    <field name="Objective-CreationStamp">
      <value order="0">2021-02-09T11:01:17Z</value>
    </field>
    <field name="Objective-IsApproved">
      <value order="0">false</value>
    </field>
    <field name="Objective-IsPublished">
      <value order="0">false</value>
    </field>
    <field name="Objective-DatePublished">
      <value order="0"/>
    </field>
    <field name="Objective-ModificationStamp">
      <value order="0">2022-02-24T13:04:58Z</value>
    </field>
    <field name="Objective-Owner">
      <value order="0">Wood, Scott S (U205005)</value>
    </field>
    <field name="Objective-Path">
      <value order="0">Objective Global Folder:SG File Plan:Education, careers and employment:Education and skills:Adult education and skills:Sponsoring public bodies: Adult education and skills:National Health Service (NHS) Education for Scotland: Plans and strategies: Part 2: 2015-2020</value>
    </field>
    <field name="Objective-Parent">
      <value order="0">National Health Service (NHS) Education for Scotland: Plans and strategies: Part 2: 2015-2020</value>
    </field>
    <field name="Objective-State">
      <value order="0">Being Drafted</value>
    </field>
    <field name="Objective-VersionId">
      <value order="0">vA54190863</value>
    </field>
    <field name="Objective-Version">
      <value order="0">0.11</value>
    </field>
    <field name="Objective-VersionNumber">
      <value order="0">11</value>
    </field>
    <field name="Objective-VersionComment">
      <value order="0"/>
    </field>
    <field name="Objective-FileNumber">
      <value order="0">POL/22984</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4.xml><?xml version="1.0" encoding="utf-8"?>
<ct:contentTypeSchema xmlns:ct="http://schemas.microsoft.com/office/2006/metadata/contentType" xmlns:ma="http://schemas.microsoft.com/office/2006/metadata/properties/metaAttributes" ct:_="" ma:_="" ma:contentTypeName="Document" ma:contentTypeID="0x010100FF05C8743983D14ABD908CD72E864E15" ma:contentTypeVersion="12" ma:contentTypeDescription="Create a new document." ma:contentTypeScope="" ma:versionID="4124cd977476c48ef8a32a1e10e185f1">
  <xsd:schema xmlns:xsd="http://www.w3.org/2001/XMLSchema" xmlns:xs="http://www.w3.org/2001/XMLSchema" xmlns:p="http://schemas.microsoft.com/office/2006/metadata/properties" xmlns:ns3="1a795758-bfd9-49fd-85ef-de65188731a0" xmlns:ns4="80282a6a-0f5f-48ef-a135-079c74d72def" targetNamespace="http://schemas.microsoft.com/office/2006/metadata/properties" ma:root="true" ma:fieldsID="dc970c9527401485fa8bd9f90336bb64" ns3:_="" ns4:_="">
    <xsd:import namespace="1a795758-bfd9-49fd-85ef-de65188731a0"/>
    <xsd:import namespace="80282a6a-0f5f-48ef-a135-079c74d72de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795758-bfd9-49fd-85ef-de65188731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282a6a-0f5f-48ef-a135-079c74d72de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D857A2-FC6F-4A96-A36C-8008CF46C417}">
  <ds:schemaRefs>
    <ds:schemaRef ds:uri="http://schemas.openxmlformats.org/officeDocument/2006/bibliography"/>
  </ds:schemaRefs>
</ds:datastoreItem>
</file>

<file path=customXml/itemProps2.xml><?xml version="1.0" encoding="utf-8"?>
<ds:datastoreItem xmlns:ds="http://schemas.openxmlformats.org/officeDocument/2006/customXml" ds:itemID="{6FC5C10B-79EA-4AD9-B2C4-28530022E3B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4.xml><?xml version="1.0" encoding="utf-8"?>
<ds:datastoreItem xmlns:ds="http://schemas.openxmlformats.org/officeDocument/2006/customXml" ds:itemID="{75D1FCCF-2E5D-4FA8-90FB-E6EE16C567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795758-bfd9-49fd-85ef-de65188731a0"/>
    <ds:schemaRef ds:uri="80282a6a-0f5f-48ef-a135-079c74d72d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9A082AB-15B0-4F75-9E63-73698D88D3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9151</Words>
  <Characters>52162</Characters>
  <Application>Microsoft Office Word</Application>
  <DocSecurity>0</DocSecurity>
  <Lines>434</Lines>
  <Paragraphs>122</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APPENDIX TO ANNEX 7</vt:lpstr>
      <vt:lpstr>NES staff management							13</vt:lpstr>
      <vt:lpstr>This framework document has been drawn up by the Scottish Government (SG) in con</vt:lpstr>
      <vt:lpstr>References to NES include any subsidiaries and joint ventures owned or controlle</vt:lpstr>
      <vt:lpstr>Copies of the document shall be placed in the Scottish Parliament Information Ce</vt:lpstr>
      <vt:lpstr>NES is to contribute to the achievement of the SG’s purpose which is to:</vt:lpstr>
      <vt:lpstr>In pursuing this, NES will contribute to the National Outcome that people are he</vt:lpstr>
      <vt:lpstr/>
      <vt:lpstr>NES was established as a Special Health Board under section 2 of the Act by the </vt:lpstr>
      <vt:lpstr>The affairs of NES are managed by the NES Board which is in turn supported by th</vt:lpstr>
      <vt:lpstr>As a Special Health Board, it is the statutory duty of NES to promote the improv</vt:lpstr>
      <vt:lpstr>NES also acts as the General Medical Council’s (GMC) agent in Scotland in terms </vt:lpstr>
      <vt:lpstr>The NES Strategy 2019-24 (as approved by the Scottish Ministers) details the bod</vt:lpstr>
      <vt:lpstr>The NES annual operational plan (AOP) represents NES’s agreement with the Scotti</vt:lpstr>
      <vt:lpstr>Effective strategic engagement between the SG and NES is essential in order that</vt:lpstr>
      <vt:lpstr>Discussions on the above issues will be taken forward through monthly sponsorshi</vt:lpstr>
      <vt:lpstr>There may also be a requirement on occasion to extend an invitation to other Sco</vt:lpstr>
      <vt:lpstr>The outcome of the meetings will be an agreed minute and a note of rolling actio</vt:lpstr>
      <vt:lpstr>NES was constituted as a Special Health Board under section 2 of the Act by the </vt:lpstr>
      <vt:lpstr>The Scottish Ministers are ultimately accountable to the Scottish Parliament for</vt:lpstr>
      <vt:lpstr>The NES Board, including the Chair, normally consists of non-executives and exec</vt:lpstr>
      <vt:lpstr>Further guidance on how the NES Board should discharge its duties is provided in</vt:lpstr>
      <vt:lpstr>The Chair is accountable to the Scottish Ministers and, in common with any indiv</vt:lpstr>
      <vt:lpstr/>
      <vt:lpstr>The Chair has the following responsibilities:</vt:lpstr>
      <vt:lpstr/>
      <vt:lpstr>Leadership of the NES Board, ensuring that it effectively delivers its functions</vt:lpstr>
      <vt:lpstr>Appointing Board Members to Standing Committees, Integration Joint Boards and ot</vt:lpstr>
      <vt:lpstr>keeping the organisation’s governance arrangements and the NES Board’s effective</vt:lpstr>
      <vt:lpstr>Setting the agenda, format and tone of NES Board activities to promote effective</vt:lpstr>
      <vt:lpstr>developing the capability and capacity of the NES Board by advising on the appoi</vt:lpstr>
      <vt:lpstr>ensuring the NES Board, in accordance with recognised good practice in corporate</vt:lpstr>
      <vt:lpstr>providing performance management and development opportunities for the Chief Exe</vt:lpstr>
      <vt:lpstr>Representing the organisation in links with Ministers, the Scottish Parliament a</vt:lpstr>
      <vt:lpstr>Individual NES Board members should act in accordance with the responsibilities </vt:lpstr>
      <vt:lpstr>The NES Chief Executive is employed by the NES Board following their appointment</vt:lpstr>
      <vt:lpstr>His/her general responsibilities include the performance, management and staffin</vt:lpstr>
      <vt:lpstr>The Principal Accountable Officer for the Scottish Administration (the Permanent</vt:lpstr>
      <vt:lpstr>ensuring the propriety and regularity of NES’s finances and that there are sound</vt:lpstr>
      <vt:lpstr>ensuring that the resources of the body are used economically, efficiently and e</vt:lpstr>
      <vt:lpstr>signing the annual accounts and associated governance statements;</vt:lpstr>
      <vt:lpstr>It is incumbent on the Chief Executive to combine his/her Accountable Officer re</vt:lpstr>
      <vt:lpstr>The Principal Accountable Officer for the Scottish Administration will designate</vt:lpstr>
      <vt:lpstr>        the financial and other management controls applied by the SG are appropriate an</vt:lpstr>
      <vt:lpstr>        the key roles and responsibilities which underpin the relationship between the S</vt:lpstr>
      <vt:lpstr>        compliance with this framework document is effectively monitored by the sponsor </vt:lpstr>
      <vt:lpstr>        effective relationships are in place at Director and Deputy Director level betwe</vt:lpstr>
      <vt:lpstr>        there is effective continuous assessment and appraisal of the performance of the</vt:lpstr>
      <vt:lpstr>The Director for Health Workforce, Leadership and Service Reform and Deputy Dire</vt:lpstr>
      <vt:lpstr>The SG sponsor unit for NES forms part of the Health and Social Care Workforce P</vt:lpstr>
      <vt:lpstr/>
      <vt:lpstr>Specific responsibilities include:</vt:lpstr>
      <vt:lpstr>NES shall:</vt:lpstr>
      <vt:lpstr>The SG’s Internal Audit Directorate has a right of access to all documents held </vt:lpstr>
      <vt:lpstr>The Auditor General for Scotland (AGS) audits, or appoints auditors to audit, NE</vt:lpstr>
      <vt:lpstr>The AGS, or examiners appointed by the AGS, may carry out examinations into the </vt:lpstr>
      <vt:lpstr>NES must publish an annual report of its activities together with its audited ac</vt:lpstr>
      <vt:lpstr>The accounts must be prepared in accordance with relevant statutes and the speci</vt:lpstr>
      <vt:lpstr>The draft report should be submitted to the SG for comment by 1 June of each yea</vt:lpstr>
      <vt:lpstr/>
      <vt:lpstr>NES must ensure an AOP, agreed with the Scottish Ministers, is in place and publ</vt:lpstr>
      <vt:lpstr>Alongside the NES AOP which describes key planned activity, NES will produce det</vt:lpstr>
      <vt:lpstr>The NES AOP, detailed operational plan and financial plans will be underpinned b</vt:lpstr>
      <vt:lpstr>Each year, in light of decisions by the Scottish Ministers on the allocation of </vt:lpstr>
      <vt:lpstr>If the trading and other resource income realised (including profit or loss on d</vt:lpstr>
      <vt:lpstr>Any grant in aid (i.e. the cash provided to NES by the SG to support the allocat</vt:lpstr>
      <vt:lpstr>The banking arrangements adopted by NES must comply with the Banking section of </vt:lpstr>
      <vt:lpstr>NES shall ensure that the risks that it faces are dealt with in an appropriate m</vt:lpstr>
      <vt:lpstr/>
      <vt:lpstr>Reporting arrangements should ensure that the sponsor unit is made aware of rele</vt:lpstr>
      <vt:lpstr>As part of risk management arrangements, NES shall ensure that it has a clear un</vt:lpstr>
      <vt:lpstr>NES should adopt and implement policies and practices to safeguard itself agains</vt:lpstr>
      <vt:lpstr>NES shall operate management information and accounting systems that enable it t</vt:lpstr>
      <vt:lpstr/>
      <vt:lpstr>NES’s performance in assisting delivery of Ministers' policies shall be formally</vt:lpstr>
      <vt:lpstr>NES staff management</vt:lpstr>
      <vt:lpstr>NES will have responsibility for the recruitment, retention and motivation of it</vt:lpstr>
      <vt:lpstr>As part of NHS Scotland, NES shall employ its staff on the NHS terms and conditi</vt:lpstr>
      <vt:lpstr>As part of NHS Scotland, NES staff are eligible to join the NHS Scotland Superan</vt:lpstr>
      <vt:lpstr>Proposals on compensation payments must comply with the Settlement Agreements, S</vt:lpstr>
      <vt:lpstr>NES shall comply with CEL (35) 2010 "A Policy for Property and Asset Management </vt:lpstr>
      <vt:lpstr>NES’s specific delegated financial authorities are set out in its Standing Finan</vt:lpstr>
      <vt:lpstr>NES shall seek to optimise income - grant in aid does not qualify as income - fr</vt:lpstr>
      <vt:lpstr>Gifts, bequests or donations received by NES score as income and should be provi</vt:lpstr>
      <vt:lpstr/>
      <vt:lpstr>Financial investments</vt:lpstr>
      <vt:lpstr>Unless covered by a specific delegated authority NES shall not make any financia</vt:lpstr>
      <vt:lpstr/>
      <vt:lpstr>Borrowing</vt:lpstr>
      <vt:lpstr>Borrowing cannot be used to increase NES’s spending power.  All borrowing by NES</vt:lpstr>
      <vt:lpstr/>
      <vt:lpstr>Lease arrangements</vt:lpstr>
      <vt:lpstr>Unless covered by a specific delegated authority NES shall not enter into any fi</vt:lpstr>
      <vt:lpstr>Non-standard tax management arrangements should always be regarded as novel and/</vt:lpstr>
      <vt:lpstr/>
      <vt:lpstr>Lending and guarantees</vt:lpstr>
      <vt:lpstr>Any lending by NES must adhere to the guidance in the Borrowing, Lending &amp; Inves</vt:lpstr>
      <vt:lpstr>Unless covered by a specific delegated authority NES shall not, without the SG’s</vt:lpstr>
      <vt:lpstr>Impairments, provisions and write-offs</vt:lpstr>
      <vt:lpstr>Assets should be recorded on the balance sheet at the appropriate valuation basi</vt:lpstr>
      <vt:lpstr/>
    </vt:vector>
  </TitlesOfParts>
  <Company>Scottish Executive</Company>
  <LinksUpToDate>false</LinksUpToDate>
  <CharactersWithSpaces>61191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TO ANNEX 7</dc:title>
  <dc:creator>u060789</dc:creator>
  <cp:lastModifiedBy>Nicholas Hay</cp:lastModifiedBy>
  <cp:revision>2</cp:revision>
  <cp:lastPrinted>2021-04-29T09:43:00Z</cp:lastPrinted>
  <dcterms:created xsi:type="dcterms:W3CDTF">2022-04-04T13:33:00Z</dcterms:created>
  <dcterms:modified xsi:type="dcterms:W3CDTF">2022-04-04T13:33:00Z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A31987216</vt:lpwstr>
  </property>
  <property fmtid="{D5CDD505-2E9C-101B-9397-08002B2CF9AE}" pid="3" name="Objective-Title">
    <vt:lpwstr>NES Sponsorship - Framework Document - 2021 - MASTER</vt:lpwstr>
  </property>
  <property fmtid="{D5CDD505-2E9C-101B-9397-08002B2CF9AE}" pid="4" name="Objective-Comment">
    <vt:lpwstr/>
  </property>
  <property fmtid="{D5CDD505-2E9C-101B-9397-08002B2CF9AE}" pid="5" name="Objective-CreationStamp">
    <vt:filetime>2021-02-09T11:01:17Z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2022-02-24T13:04:58Z</vt:filetime>
  </property>
  <property fmtid="{D5CDD505-2E9C-101B-9397-08002B2CF9AE}" pid="10" name="Objective-Owner">
    <vt:lpwstr>Wood, Scott S (U205005)</vt:lpwstr>
  </property>
  <property fmtid="{D5CDD505-2E9C-101B-9397-08002B2CF9AE}" pid="11" name="Objective-Path">
    <vt:lpwstr>Objective Global Folder:SG File Plan:Education, careers and employment:Education and skills:Adult education and skills:Sponsoring public bodies: Adult education and skills:National Health Service (NHS) Education for Scotland: Plans and strategies: Part 2: 2015-2020</vt:lpwstr>
  </property>
  <property fmtid="{D5CDD505-2E9C-101B-9397-08002B2CF9AE}" pid="12" name="Objective-Parent">
    <vt:lpwstr>National Health Service (NHS) Education for Scotland: Plans and strategies: Part 2: 2015-2020</vt:lpwstr>
  </property>
  <property fmtid="{D5CDD505-2E9C-101B-9397-08002B2CF9AE}" pid="13" name="Objective-State">
    <vt:lpwstr>Being Drafted</vt:lpwstr>
  </property>
  <property fmtid="{D5CDD505-2E9C-101B-9397-08002B2CF9AE}" pid="14" name="Objective-Version">
    <vt:lpwstr>0.11</vt:lpwstr>
  </property>
  <property fmtid="{D5CDD505-2E9C-101B-9397-08002B2CF9AE}" pid="15" name="Objective-VersionNumber">
    <vt:r8>11</vt:r8>
  </property>
  <property fmtid="{D5CDD505-2E9C-101B-9397-08002B2CF9AE}" pid="16" name="Objective-VersionComment">
    <vt:lpwstr/>
  </property>
  <property fmtid="{D5CDD505-2E9C-101B-9397-08002B2CF9AE}" pid="17" name="Objective-FileNumber">
    <vt:lpwstr>POL/22984</vt:lpwstr>
  </property>
  <property fmtid="{D5CDD505-2E9C-101B-9397-08002B2CF9AE}" pid="18" name="Objective-Classification">
    <vt:lpwstr>OFFICIAL</vt:lpwstr>
  </property>
  <property fmtid="{D5CDD505-2E9C-101B-9397-08002B2CF9AE}" pid="19" name="Objective-Caveats">
    <vt:lpwstr>Caveat for access to SG Fileplan</vt:lpwstr>
  </property>
  <property fmtid="{D5CDD505-2E9C-101B-9397-08002B2CF9AE}" pid="20" name="Objective-Date of Original [system]">
    <vt:lpwstr/>
  </property>
  <property fmtid="{D5CDD505-2E9C-101B-9397-08002B2CF9AE}" pid="21" name="Objective-Date Received [system]">
    <vt:lpwstr/>
  </property>
  <property fmtid="{D5CDD505-2E9C-101B-9397-08002B2CF9AE}" pid="22" name="Objective-SG Web Publication - Category [system]">
    <vt:lpwstr/>
  </property>
  <property fmtid="{D5CDD505-2E9C-101B-9397-08002B2CF9AE}" pid="23" name="Objective-SG Web Publication - Category 2 Classification [system]">
    <vt:lpwstr/>
  </property>
  <property fmtid="{D5CDD505-2E9C-101B-9397-08002B2CF9AE}" pid="24" name="Objective-Description">
    <vt:lpwstr/>
  </property>
  <property fmtid="{D5CDD505-2E9C-101B-9397-08002B2CF9AE}" pid="25" name="Objective-VersionId">
    <vt:lpwstr>vA54190863</vt:lpwstr>
  </property>
  <property fmtid="{D5CDD505-2E9C-101B-9397-08002B2CF9AE}" pid="26" name="Objective-Date of Original">
    <vt:lpwstr/>
  </property>
  <property fmtid="{D5CDD505-2E9C-101B-9397-08002B2CF9AE}" pid="27" name="Objective-Date Received">
    <vt:lpwstr/>
  </property>
  <property fmtid="{D5CDD505-2E9C-101B-9397-08002B2CF9AE}" pid="28" name="Objective-SG Web Publication - Category">
    <vt:lpwstr/>
  </property>
  <property fmtid="{D5CDD505-2E9C-101B-9397-08002B2CF9AE}" pid="29" name="Objective-SG Web Publication - Category 2 Classification">
    <vt:lpwstr/>
  </property>
  <property fmtid="{D5CDD505-2E9C-101B-9397-08002B2CF9AE}" pid="30" name="Objective-Connect Creator">
    <vt:lpwstr/>
  </property>
  <property fmtid="{D5CDD505-2E9C-101B-9397-08002B2CF9AE}" pid="31" name="Objective-Connect Creator [system]">
    <vt:lpwstr/>
  </property>
  <property fmtid="{D5CDD505-2E9C-101B-9397-08002B2CF9AE}" pid="32" name="Base Target">
    <vt:lpwstr>_blank</vt:lpwstr>
  </property>
  <property fmtid="{D5CDD505-2E9C-101B-9397-08002B2CF9AE}" pid="33" name="Objective-Required Redaction">
    <vt:lpwstr/>
  </property>
  <property fmtid="{D5CDD505-2E9C-101B-9397-08002B2CF9AE}" pid="34" name="ContentTypeId">
    <vt:lpwstr>0x010100FF05C8743983D14ABD908CD72E864E15</vt:lpwstr>
  </property>
</Properties>
</file>