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FE13" w14:textId="7F77CB72" w:rsidR="00DD072B" w:rsidRDefault="00D33D79" w:rsidP="00D33D79">
      <w:pPr>
        <w:spacing w:after="160" w:line="259" w:lineRule="auto"/>
        <w:jc w:val="right"/>
        <w:rPr>
          <w:rFonts w:ascii="Arial" w:eastAsiaTheme="minorHAnsi" w:hAnsi="Arial" w:cs="Arial"/>
          <w:b/>
          <w:lang w:eastAsia="en-US"/>
        </w:rPr>
      </w:pPr>
      <w:r w:rsidRPr="00A02DE5">
        <w:rPr>
          <w:noProof/>
          <w:sz w:val="28"/>
          <w:szCs w:val="28"/>
          <w:u w:val="single"/>
          <w:lang w:val="en-US"/>
        </w:rPr>
        <w:drawing>
          <wp:anchor distT="0" distB="0" distL="114300" distR="114300" simplePos="0" relativeHeight="251658240" behindDoc="0" locked="0" layoutInCell="1" allowOverlap="1" wp14:anchorId="31C4CE06" wp14:editId="72FD91FB">
            <wp:simplePos x="0" y="0"/>
            <wp:positionH relativeFrom="margin">
              <wp:posOffset>5089072</wp:posOffset>
            </wp:positionH>
            <wp:positionV relativeFrom="paragraph">
              <wp:posOffset>-538843</wp:posOffset>
            </wp:positionV>
            <wp:extent cx="1114425" cy="1114425"/>
            <wp:effectExtent l="0" t="0" r="9525" b="9525"/>
            <wp:wrapNone/>
            <wp:docPr id="3" name="Picture 3" descr="Image result for 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education for scot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B20F2" w14:textId="6471F7BF" w:rsidR="00AD7945" w:rsidRDefault="00AD7945" w:rsidP="00D25E73">
      <w:pPr>
        <w:spacing w:after="160" w:line="259" w:lineRule="auto"/>
        <w:rPr>
          <w:rFonts w:ascii="Arial" w:eastAsiaTheme="minorHAnsi" w:hAnsi="Arial" w:cs="Arial"/>
          <w:b/>
          <w:lang w:eastAsia="en-US"/>
        </w:rPr>
      </w:pPr>
    </w:p>
    <w:p w14:paraId="2E48914B" w14:textId="7792A46F" w:rsidR="00D25E73" w:rsidRPr="00F74C41" w:rsidRDefault="00D25E73" w:rsidP="00D25E73">
      <w:pPr>
        <w:spacing w:after="160" w:line="259" w:lineRule="auto"/>
        <w:rPr>
          <w:rFonts w:ascii="Arial" w:eastAsiaTheme="minorHAnsi" w:hAnsi="Arial" w:cs="Arial"/>
          <w:b/>
          <w:lang w:eastAsia="en-US"/>
        </w:rPr>
      </w:pPr>
      <w:r w:rsidRPr="00F74C41">
        <w:rPr>
          <w:rFonts w:ascii="Arial" w:eastAsiaTheme="minorHAnsi" w:hAnsi="Arial" w:cs="Arial"/>
          <w:b/>
          <w:lang w:eastAsia="en-US"/>
        </w:rPr>
        <w:t xml:space="preserve">NHS Education for Scotland </w:t>
      </w:r>
    </w:p>
    <w:p w14:paraId="30FAC403" w14:textId="77777777" w:rsidR="00D25E73" w:rsidRPr="00F74C41" w:rsidRDefault="00D25E73" w:rsidP="00D25E73">
      <w:pPr>
        <w:spacing w:after="160" w:line="259" w:lineRule="auto"/>
        <w:rPr>
          <w:rFonts w:ascii="Arial" w:eastAsiaTheme="minorHAnsi" w:hAnsi="Arial" w:cs="Arial"/>
          <w:b/>
          <w:lang w:eastAsia="en-US"/>
        </w:rPr>
      </w:pPr>
      <w:r w:rsidRPr="00F74C41">
        <w:rPr>
          <w:rFonts w:ascii="Arial" w:eastAsiaTheme="minorHAnsi" w:hAnsi="Arial" w:cs="Arial"/>
          <w:b/>
          <w:lang w:eastAsia="en-US"/>
        </w:rPr>
        <w:t>Remuneration Committee</w:t>
      </w:r>
    </w:p>
    <w:p w14:paraId="1F3E71CC" w14:textId="77777777" w:rsidR="00D25E73" w:rsidRPr="00F74C41" w:rsidRDefault="00D25E73" w:rsidP="00D25E73">
      <w:pPr>
        <w:spacing w:after="160" w:line="259" w:lineRule="auto"/>
        <w:rPr>
          <w:rFonts w:ascii="Arial" w:eastAsiaTheme="minorHAnsi" w:hAnsi="Arial" w:cs="Arial"/>
          <w:b/>
          <w:lang w:eastAsia="en-US"/>
        </w:rPr>
      </w:pPr>
      <w:r w:rsidRPr="00F74C41">
        <w:rPr>
          <w:rFonts w:ascii="Arial" w:eastAsiaTheme="minorHAnsi" w:hAnsi="Arial" w:cs="Arial"/>
          <w:b/>
          <w:lang w:eastAsia="en-US"/>
        </w:rPr>
        <w:t xml:space="preserve">Terms of Reference </w:t>
      </w:r>
    </w:p>
    <w:p w14:paraId="39A05642" w14:textId="77777777" w:rsidR="00D25E73" w:rsidRPr="00F74C41" w:rsidRDefault="00D25E73" w:rsidP="00D25E73">
      <w:pPr>
        <w:textAlignment w:val="baseline"/>
        <w:rPr>
          <w:rFonts w:ascii="Arial" w:hAnsi="Arial" w:cs="Arial"/>
          <w:b/>
        </w:rPr>
      </w:pPr>
    </w:p>
    <w:p w14:paraId="5719EFD3" w14:textId="77777777" w:rsidR="00D25E73" w:rsidRPr="006D6B58" w:rsidRDefault="00D25E73" w:rsidP="00D25E73">
      <w:pPr>
        <w:numPr>
          <w:ilvl w:val="0"/>
          <w:numId w:val="1"/>
        </w:numPr>
        <w:spacing w:after="160" w:line="259" w:lineRule="auto"/>
        <w:ind w:left="360"/>
        <w:textAlignment w:val="baseline"/>
        <w:rPr>
          <w:rFonts w:ascii="Arial" w:hAnsi="Arial" w:cs="Arial"/>
          <w:b/>
        </w:rPr>
      </w:pPr>
      <w:r w:rsidRPr="006D6B58">
        <w:rPr>
          <w:rFonts w:ascii="Arial" w:eastAsia="Arial" w:hAnsi="Arial" w:cs="Arial"/>
          <w:b/>
        </w:rPr>
        <w:t>Constitution/context</w:t>
      </w:r>
    </w:p>
    <w:p w14:paraId="1912674B" w14:textId="77777777" w:rsidR="00D25E73" w:rsidRPr="00F74C41" w:rsidRDefault="00D25E73" w:rsidP="00D25E73">
      <w:pPr>
        <w:ind w:left="360"/>
        <w:textAlignment w:val="baseline"/>
        <w:rPr>
          <w:rFonts w:ascii="Arial" w:hAnsi="Arial" w:cs="Arial"/>
          <w:b/>
          <w:bCs/>
        </w:rPr>
      </w:pPr>
    </w:p>
    <w:p w14:paraId="72116276" w14:textId="77777777" w:rsidR="00D25E73" w:rsidRPr="00F74C41" w:rsidRDefault="00D25E73" w:rsidP="00D25E73">
      <w:pPr>
        <w:widowControl w:val="0"/>
        <w:numPr>
          <w:ilvl w:val="1"/>
          <w:numId w:val="1"/>
        </w:numPr>
        <w:autoSpaceDE w:val="0"/>
        <w:autoSpaceDN w:val="0"/>
        <w:spacing w:after="160" w:line="259" w:lineRule="auto"/>
        <w:textAlignment w:val="baseline"/>
        <w:rPr>
          <w:rFonts w:ascii="Arial" w:hAnsi="Arial" w:cs="Arial"/>
          <w:lang w:eastAsia="en-US"/>
        </w:rPr>
      </w:pPr>
      <w:r w:rsidRPr="00F74C41">
        <w:rPr>
          <w:rFonts w:ascii="Arial" w:hAnsi="Arial" w:cs="Arial"/>
          <w:lang w:eastAsia="en-US"/>
        </w:rPr>
        <w:t xml:space="preserve">The NHS Education for Scotland (NES) Board has established a </w:t>
      </w:r>
      <w:proofErr w:type="gramStart"/>
      <w:r w:rsidRPr="00F74C41">
        <w:rPr>
          <w:rFonts w:ascii="Arial" w:hAnsi="Arial" w:cs="Arial"/>
          <w:lang w:eastAsia="en-US"/>
        </w:rPr>
        <w:t>Committee</w:t>
      </w:r>
      <w:proofErr w:type="gramEnd"/>
      <w:r w:rsidRPr="00F74C41">
        <w:rPr>
          <w:rFonts w:ascii="Arial" w:hAnsi="Arial" w:cs="Arial"/>
          <w:lang w:eastAsia="en-US"/>
        </w:rPr>
        <w:t xml:space="preserve"> to be known as the Remuneration</w:t>
      </w:r>
      <w:r w:rsidRPr="00F74C41">
        <w:rPr>
          <w:rFonts w:ascii="Arial" w:hAnsi="Arial" w:cs="Arial"/>
          <w:i/>
          <w:lang w:eastAsia="en-US"/>
        </w:rPr>
        <w:t xml:space="preserve"> </w:t>
      </w:r>
      <w:r w:rsidRPr="00F74C41">
        <w:rPr>
          <w:rFonts w:ascii="Arial" w:hAnsi="Arial" w:cs="Arial"/>
          <w:lang w:eastAsia="en-US"/>
        </w:rPr>
        <w:t>Committee;</w:t>
      </w:r>
      <w:r w:rsidRPr="00F74C41">
        <w:rPr>
          <w:rFonts w:ascii="Arial" w:hAnsi="Arial" w:cs="Arial"/>
          <w:i/>
          <w:lang w:eastAsia="en-US"/>
        </w:rPr>
        <w:t xml:space="preserve"> </w:t>
      </w:r>
      <w:r w:rsidRPr="00F74C41">
        <w:rPr>
          <w:rFonts w:ascii="Arial" w:hAnsi="Arial" w:cs="Arial"/>
          <w:lang w:eastAsia="en-US"/>
        </w:rPr>
        <w:t>hereafter referred to as the Committee, which will operate within the terms of the Board’s Standing Orders; Standing Financial Instructions and the Board Code of Conduct.</w:t>
      </w:r>
    </w:p>
    <w:p w14:paraId="1FFB4E3E" w14:textId="77777777" w:rsidR="00D25E73" w:rsidRPr="00F74C41" w:rsidRDefault="00D25E73" w:rsidP="00D25E73">
      <w:pPr>
        <w:spacing w:after="160" w:line="259" w:lineRule="auto"/>
        <w:ind w:left="403"/>
        <w:contextualSpacing/>
        <w:textAlignment w:val="baseline"/>
        <w:rPr>
          <w:rFonts w:ascii="Arial" w:hAnsi="Arial" w:cs="Arial"/>
          <w:lang w:eastAsia="en-US"/>
        </w:rPr>
      </w:pPr>
    </w:p>
    <w:p w14:paraId="06F5604B" w14:textId="77777777" w:rsidR="00D25E73" w:rsidRPr="00F74C41" w:rsidRDefault="00D25E73" w:rsidP="00D25E73">
      <w:pPr>
        <w:widowControl w:val="0"/>
        <w:numPr>
          <w:ilvl w:val="1"/>
          <w:numId w:val="1"/>
        </w:numPr>
        <w:autoSpaceDE w:val="0"/>
        <w:autoSpaceDN w:val="0"/>
        <w:spacing w:after="160" w:line="259" w:lineRule="auto"/>
        <w:textAlignment w:val="baseline"/>
        <w:rPr>
          <w:rFonts w:ascii="Arial" w:hAnsi="Arial" w:cs="Arial"/>
          <w:lang w:eastAsia="en-US"/>
        </w:rPr>
      </w:pPr>
      <w:r w:rsidRPr="00F74C41">
        <w:rPr>
          <w:rFonts w:ascii="Arial" w:eastAsiaTheme="minorHAnsi" w:hAnsi="Arial" w:cs="Arial"/>
          <w:lang w:eastAsia="en-US"/>
        </w:rPr>
        <w:t>The Committee will fulfil its duties in line with relevant statutory and regulatory requirements.</w:t>
      </w:r>
    </w:p>
    <w:p w14:paraId="0E7BC077" w14:textId="77777777" w:rsidR="00D25E73" w:rsidRPr="00F74C41" w:rsidRDefault="00D25E73" w:rsidP="00D25E73">
      <w:pPr>
        <w:ind w:left="360"/>
        <w:textAlignment w:val="baseline"/>
        <w:rPr>
          <w:rFonts w:ascii="Arial" w:hAnsi="Arial" w:cs="Arial"/>
        </w:rPr>
      </w:pPr>
    </w:p>
    <w:p w14:paraId="3C9356F1" w14:textId="77777777" w:rsidR="00D25E73" w:rsidRPr="00F74C41" w:rsidRDefault="00D25E73" w:rsidP="00D25E73">
      <w:pPr>
        <w:textAlignment w:val="baseline"/>
        <w:rPr>
          <w:rFonts w:ascii="Arial" w:hAnsi="Arial" w:cs="Arial"/>
        </w:rPr>
      </w:pPr>
      <w:r w:rsidRPr="00F74C41">
        <w:rPr>
          <w:rFonts w:ascii="Arial" w:hAnsi="Arial" w:cs="Arial"/>
        </w:rPr>
        <w:t>1.3 The Committee will be a Sub-Committee of the Staff Governance Committee.</w:t>
      </w:r>
    </w:p>
    <w:p w14:paraId="7B7B40DA" w14:textId="77777777" w:rsidR="00D25E73" w:rsidRPr="00F74C41" w:rsidRDefault="00D25E73" w:rsidP="00D25E73">
      <w:pPr>
        <w:textAlignment w:val="baseline"/>
        <w:rPr>
          <w:rFonts w:ascii="Arial" w:hAnsi="Arial" w:cs="Arial"/>
          <w:b/>
          <w:bCs/>
        </w:rPr>
      </w:pPr>
    </w:p>
    <w:p w14:paraId="4273DB37" w14:textId="77777777" w:rsidR="00D25E73" w:rsidRPr="006D6B58" w:rsidRDefault="00D25E73" w:rsidP="00D25E73">
      <w:pPr>
        <w:numPr>
          <w:ilvl w:val="0"/>
          <w:numId w:val="1"/>
        </w:numPr>
        <w:spacing w:after="160" w:line="259" w:lineRule="auto"/>
        <w:ind w:left="360"/>
        <w:textAlignment w:val="baseline"/>
        <w:rPr>
          <w:rFonts w:ascii="Arial" w:hAnsi="Arial" w:cs="Arial"/>
          <w:b/>
        </w:rPr>
      </w:pPr>
      <w:r w:rsidRPr="006D6B58">
        <w:rPr>
          <w:rFonts w:ascii="Arial" w:eastAsia="Arial" w:hAnsi="Arial" w:cs="Arial"/>
          <w:b/>
        </w:rPr>
        <w:t>Role</w:t>
      </w:r>
    </w:p>
    <w:p w14:paraId="71AD95BC" w14:textId="77777777" w:rsidR="00D25E73" w:rsidRPr="00F74C41" w:rsidRDefault="00D25E73" w:rsidP="00D25E73">
      <w:pPr>
        <w:textAlignment w:val="baseline"/>
        <w:rPr>
          <w:rFonts w:ascii="Arial" w:hAnsi="Arial" w:cs="Arial"/>
          <w:b/>
        </w:rPr>
      </w:pPr>
    </w:p>
    <w:p w14:paraId="2B563573" w14:textId="3FA35DD7" w:rsidR="00D25E73" w:rsidRPr="00F74C41" w:rsidRDefault="00D25E73" w:rsidP="00D25E73">
      <w:pPr>
        <w:widowControl w:val="0"/>
        <w:numPr>
          <w:ilvl w:val="1"/>
          <w:numId w:val="1"/>
        </w:numPr>
        <w:autoSpaceDE w:val="0"/>
        <w:autoSpaceDN w:val="0"/>
        <w:spacing w:after="160" w:line="259" w:lineRule="auto"/>
        <w:ind w:right="147"/>
        <w:rPr>
          <w:rFonts w:ascii="Arial" w:eastAsia="Arial" w:hAnsi="Arial" w:cs="Arial"/>
          <w:lang w:bidi="en-GB"/>
        </w:rPr>
      </w:pPr>
      <w:r w:rsidRPr="00F74C41">
        <w:rPr>
          <w:rFonts w:ascii="Arial" w:eastAsia="Arial" w:hAnsi="Arial" w:cs="Arial"/>
          <w:lang w:bidi="en-GB"/>
        </w:rPr>
        <w:t xml:space="preserve">To provide assurance to the Board, through the Staff Governance Committee, that appropriate arrangements are in place to ensure that the Board meets the statutory requirements laid out in the Staff Governance Standard in respect of the remuneration of </w:t>
      </w:r>
      <w:r w:rsidR="00C9703A">
        <w:rPr>
          <w:rFonts w:ascii="Arial" w:eastAsia="Arial" w:hAnsi="Arial" w:cs="Arial"/>
          <w:lang w:bidi="en-GB"/>
        </w:rPr>
        <w:t>individual</w:t>
      </w:r>
      <w:r w:rsidRPr="00F74C41">
        <w:rPr>
          <w:rFonts w:ascii="Arial" w:eastAsia="Arial" w:hAnsi="Arial" w:cs="Arial"/>
          <w:lang w:bidi="en-GB"/>
        </w:rPr>
        <w:t xml:space="preserve"> Executive Directors and Directors (and any other staff employed under Executive Managers’ or Consultants’ pay arrangements</w:t>
      </w:r>
      <w:r w:rsidR="00091CB6">
        <w:rPr>
          <w:rFonts w:ascii="Arial" w:eastAsia="Arial" w:hAnsi="Arial" w:cs="Arial"/>
          <w:lang w:bidi="en-GB"/>
        </w:rPr>
        <w:t>)</w:t>
      </w:r>
      <w:r w:rsidRPr="00F74C41">
        <w:rPr>
          <w:rFonts w:ascii="Arial" w:eastAsia="Arial" w:hAnsi="Arial" w:cs="Arial"/>
          <w:lang w:bidi="en-GB"/>
        </w:rPr>
        <w:t>.</w:t>
      </w:r>
    </w:p>
    <w:p w14:paraId="254D42D6" w14:textId="77777777" w:rsidR="00D25E73" w:rsidRPr="00F74C41" w:rsidRDefault="00D25E73" w:rsidP="00D25E73">
      <w:pPr>
        <w:widowControl w:val="0"/>
        <w:autoSpaceDE w:val="0"/>
        <w:autoSpaceDN w:val="0"/>
        <w:ind w:left="403" w:right="147"/>
        <w:rPr>
          <w:rFonts w:ascii="Arial" w:eastAsia="Arial" w:hAnsi="Arial" w:cs="Arial"/>
          <w:lang w:bidi="en-GB"/>
        </w:rPr>
      </w:pPr>
    </w:p>
    <w:p w14:paraId="2009DF37" w14:textId="77777777" w:rsidR="00D25E73" w:rsidRPr="00F74C41" w:rsidRDefault="00D25E73" w:rsidP="00D25E73">
      <w:pPr>
        <w:widowControl w:val="0"/>
        <w:numPr>
          <w:ilvl w:val="1"/>
          <w:numId w:val="1"/>
        </w:numPr>
        <w:autoSpaceDE w:val="0"/>
        <w:autoSpaceDN w:val="0"/>
        <w:spacing w:after="160" w:line="259" w:lineRule="auto"/>
        <w:ind w:right="147"/>
        <w:rPr>
          <w:rFonts w:ascii="Arial" w:eastAsia="Arial" w:hAnsi="Arial" w:cs="Arial"/>
          <w:lang w:bidi="en-GB"/>
        </w:rPr>
      </w:pPr>
      <w:r w:rsidRPr="00F74C41">
        <w:rPr>
          <w:rFonts w:ascii="Arial" w:eastAsia="Arial" w:hAnsi="Arial" w:cs="Arial"/>
          <w:lang w:bidi="en-GB"/>
        </w:rPr>
        <w:t>The Committee will also review submissions from the Chief Executive for any settlement agreements.</w:t>
      </w:r>
    </w:p>
    <w:p w14:paraId="35C501CB" w14:textId="77777777" w:rsidR="00D25E73" w:rsidRPr="00F74C41" w:rsidRDefault="00D25E73" w:rsidP="00D25E73">
      <w:pPr>
        <w:textAlignment w:val="baseline"/>
        <w:rPr>
          <w:rFonts w:ascii="Arial" w:hAnsi="Arial" w:cs="Arial"/>
          <w:b/>
          <w:bCs/>
        </w:rPr>
      </w:pPr>
    </w:p>
    <w:p w14:paraId="61E2A727" w14:textId="77777777" w:rsidR="00D25E73" w:rsidRPr="006D6B58" w:rsidRDefault="00D25E73" w:rsidP="00D25E73">
      <w:pPr>
        <w:numPr>
          <w:ilvl w:val="0"/>
          <w:numId w:val="1"/>
        </w:numPr>
        <w:spacing w:after="160" w:line="259" w:lineRule="auto"/>
        <w:ind w:left="360"/>
        <w:textAlignment w:val="baseline"/>
        <w:rPr>
          <w:rFonts w:ascii="Arial" w:hAnsi="Arial" w:cs="Arial"/>
          <w:b/>
        </w:rPr>
      </w:pPr>
      <w:r w:rsidRPr="006D6B58">
        <w:rPr>
          <w:rFonts w:ascii="Arial" w:eastAsia="Arial" w:hAnsi="Arial" w:cs="Arial"/>
          <w:b/>
        </w:rPr>
        <w:t>Membership</w:t>
      </w:r>
    </w:p>
    <w:p w14:paraId="4F337E46" w14:textId="77777777" w:rsidR="00D25E73" w:rsidRPr="00F74C41" w:rsidRDefault="00D25E73" w:rsidP="00D25E73">
      <w:pPr>
        <w:spacing w:after="160" w:line="259" w:lineRule="auto"/>
        <w:ind w:left="43"/>
        <w:contextualSpacing/>
        <w:textAlignment w:val="baseline"/>
        <w:rPr>
          <w:rFonts w:ascii="Arial" w:hAnsi="Arial" w:cs="Arial"/>
          <w:lang w:eastAsia="en-US"/>
        </w:rPr>
      </w:pPr>
    </w:p>
    <w:p w14:paraId="05802DFB" w14:textId="77777777" w:rsidR="00D25E73" w:rsidRPr="00F74C41" w:rsidRDefault="00D25E73" w:rsidP="00D25E73">
      <w:pPr>
        <w:widowControl w:val="0"/>
        <w:numPr>
          <w:ilvl w:val="1"/>
          <w:numId w:val="1"/>
        </w:numPr>
        <w:autoSpaceDE w:val="0"/>
        <w:autoSpaceDN w:val="0"/>
        <w:spacing w:after="160" w:line="259" w:lineRule="auto"/>
        <w:textAlignment w:val="baseline"/>
        <w:rPr>
          <w:rFonts w:ascii="Arial" w:hAnsi="Arial" w:cs="Arial"/>
          <w:lang w:eastAsia="en-US"/>
        </w:rPr>
      </w:pPr>
      <w:r w:rsidRPr="00F74C41">
        <w:rPr>
          <w:rFonts w:ascii="Arial" w:eastAsiaTheme="minorHAnsi" w:hAnsi="Arial" w:cs="Arial"/>
          <w:lang w:eastAsia="en-US"/>
        </w:rPr>
        <w:t>Membership of the Remuneration Committee will include, as a minimum, three non-executive Directors of the NHS Board, one of whom should, in normal circumstances, be the Employee Director.</w:t>
      </w:r>
    </w:p>
    <w:p w14:paraId="2170B4E7" w14:textId="77777777" w:rsidR="00D25E73" w:rsidRPr="00F74C41" w:rsidRDefault="00D25E73" w:rsidP="00D25E73">
      <w:pPr>
        <w:numPr>
          <w:ilvl w:val="1"/>
          <w:numId w:val="1"/>
        </w:numPr>
        <w:spacing w:before="240" w:after="240" w:line="312" w:lineRule="auto"/>
        <w:textAlignment w:val="baseline"/>
        <w:rPr>
          <w:rFonts w:ascii="Arial" w:hAnsi="Arial" w:cs="Arial"/>
        </w:rPr>
      </w:pPr>
      <w:r w:rsidRPr="00F74C41">
        <w:rPr>
          <w:rFonts w:ascii="Arial" w:hAnsi="Arial" w:cs="Arial"/>
        </w:rPr>
        <w:t>Membership will include:</w:t>
      </w:r>
    </w:p>
    <w:p w14:paraId="7BD8B6AA" w14:textId="77777777" w:rsidR="00D25E73" w:rsidRPr="00F74C41" w:rsidRDefault="00D25E73" w:rsidP="00D25E73">
      <w:pPr>
        <w:widowControl w:val="0"/>
        <w:tabs>
          <w:tab w:val="left" w:pos="1558"/>
          <w:tab w:val="left" w:pos="1559"/>
        </w:tabs>
        <w:autoSpaceDE w:val="0"/>
        <w:autoSpaceDN w:val="0"/>
        <w:spacing w:line="292" w:lineRule="exact"/>
        <w:rPr>
          <w:rFonts w:ascii="Arial" w:eastAsiaTheme="minorHAnsi" w:hAnsi="Arial" w:cs="Arial"/>
          <w:lang w:eastAsia="en-US"/>
        </w:rPr>
      </w:pPr>
      <w:r w:rsidRPr="00F74C41">
        <w:rPr>
          <w:rFonts w:ascii="Arial" w:eastAsiaTheme="minorHAnsi" w:hAnsi="Arial" w:cs="Arial"/>
          <w:lang w:eastAsia="en-US"/>
        </w:rPr>
        <w:t>The Non-Executive Chair will in normal circumstances be the Board Vice Chair.</w:t>
      </w:r>
    </w:p>
    <w:p w14:paraId="43E4932A" w14:textId="77777777" w:rsidR="00D25E73" w:rsidRPr="00F74C41" w:rsidRDefault="00D25E73" w:rsidP="00D25E73">
      <w:pPr>
        <w:widowControl w:val="0"/>
        <w:tabs>
          <w:tab w:val="left" w:pos="1558"/>
          <w:tab w:val="left" w:pos="1559"/>
        </w:tabs>
        <w:autoSpaceDE w:val="0"/>
        <w:autoSpaceDN w:val="0"/>
        <w:spacing w:line="292" w:lineRule="exact"/>
        <w:rPr>
          <w:rFonts w:ascii="Arial" w:eastAsiaTheme="minorHAnsi" w:hAnsi="Arial" w:cs="Arial"/>
          <w:lang w:eastAsia="en-US"/>
        </w:rPr>
      </w:pPr>
    </w:p>
    <w:p w14:paraId="32EE9264" w14:textId="77777777" w:rsidR="00D25E73" w:rsidRPr="00F74C41" w:rsidRDefault="00D25E73"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sidRPr="00F74C41">
        <w:rPr>
          <w:rFonts w:ascii="Arial" w:eastAsiaTheme="minorHAnsi" w:hAnsi="Arial" w:cs="Arial"/>
          <w:lang w:eastAsia="en-US"/>
        </w:rPr>
        <w:t>Non-Executive Board</w:t>
      </w:r>
      <w:r w:rsidRPr="00F74C41">
        <w:rPr>
          <w:rFonts w:ascii="Arial" w:eastAsiaTheme="minorHAnsi" w:hAnsi="Arial" w:cs="Arial"/>
          <w:spacing w:val="2"/>
          <w:lang w:eastAsia="en-US"/>
        </w:rPr>
        <w:t xml:space="preserve"> </w:t>
      </w:r>
      <w:r w:rsidRPr="00F74C41">
        <w:rPr>
          <w:rFonts w:ascii="Arial" w:eastAsiaTheme="minorHAnsi" w:hAnsi="Arial" w:cs="Arial"/>
          <w:lang w:eastAsia="en-US"/>
        </w:rPr>
        <w:t xml:space="preserve">Vice-Chair (and Chair of Education and Quality Committee) </w:t>
      </w:r>
    </w:p>
    <w:p w14:paraId="0572E1E5" w14:textId="77777777" w:rsidR="00D25E73" w:rsidRPr="00F74C41" w:rsidRDefault="00D25E73"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sidRPr="00F74C41">
        <w:rPr>
          <w:rFonts w:ascii="Arial" w:eastAsiaTheme="minorHAnsi" w:hAnsi="Arial" w:cs="Arial"/>
          <w:lang w:eastAsia="en-US"/>
        </w:rPr>
        <w:lastRenderedPageBreak/>
        <w:t>Non-Executive Chair of the Staff Governance</w:t>
      </w:r>
      <w:r w:rsidRPr="00F74C41">
        <w:rPr>
          <w:rFonts w:ascii="Arial" w:eastAsiaTheme="minorHAnsi" w:hAnsi="Arial" w:cs="Arial"/>
          <w:spacing w:val="-2"/>
          <w:lang w:eastAsia="en-US"/>
        </w:rPr>
        <w:t xml:space="preserve"> </w:t>
      </w:r>
      <w:r w:rsidRPr="00F74C41">
        <w:rPr>
          <w:rFonts w:ascii="Arial" w:eastAsiaTheme="minorHAnsi" w:hAnsi="Arial" w:cs="Arial"/>
          <w:lang w:eastAsia="en-US"/>
        </w:rPr>
        <w:t>Committee</w:t>
      </w:r>
    </w:p>
    <w:p w14:paraId="2350C052" w14:textId="1D233044" w:rsidR="00D25E73" w:rsidRDefault="00D25E73"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sidRPr="00F74C41">
        <w:rPr>
          <w:rFonts w:ascii="Arial" w:eastAsiaTheme="minorHAnsi" w:hAnsi="Arial" w:cs="Arial"/>
          <w:lang w:eastAsia="en-US"/>
        </w:rPr>
        <w:t xml:space="preserve">Non-Executive Board Chair </w:t>
      </w:r>
    </w:p>
    <w:p w14:paraId="769881FA" w14:textId="77777777" w:rsidR="00C10B82" w:rsidRDefault="00E16B72"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Pr>
          <w:rFonts w:ascii="Arial" w:eastAsiaTheme="minorHAnsi" w:hAnsi="Arial" w:cs="Arial"/>
          <w:lang w:eastAsia="en-US"/>
        </w:rPr>
        <w:t xml:space="preserve">Non-Executive </w:t>
      </w:r>
      <w:r w:rsidR="007D28D2">
        <w:rPr>
          <w:rFonts w:ascii="Arial" w:eastAsiaTheme="minorHAnsi" w:hAnsi="Arial" w:cs="Arial"/>
          <w:lang w:eastAsia="en-US"/>
        </w:rPr>
        <w:t>Chair of the Audit and Risk Committee</w:t>
      </w:r>
    </w:p>
    <w:p w14:paraId="15E12111" w14:textId="2304D633" w:rsidR="00E16B72" w:rsidRPr="00F74C41" w:rsidRDefault="00F55E12"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Pr>
          <w:rFonts w:ascii="Arial" w:eastAsiaTheme="minorHAnsi" w:hAnsi="Arial" w:cs="Arial"/>
          <w:lang w:eastAsia="en-US"/>
        </w:rPr>
        <w:t xml:space="preserve">Non-Executive Chair of Planning and Performance Committee </w:t>
      </w:r>
      <w:r w:rsidR="007D28D2">
        <w:rPr>
          <w:rFonts w:ascii="Arial" w:eastAsiaTheme="minorHAnsi" w:hAnsi="Arial" w:cs="Arial"/>
          <w:lang w:eastAsia="en-US"/>
        </w:rPr>
        <w:t xml:space="preserve"> </w:t>
      </w:r>
    </w:p>
    <w:p w14:paraId="6BEED11E" w14:textId="77777777" w:rsidR="00D25E73" w:rsidRPr="00F74C41" w:rsidRDefault="00D25E73"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sidRPr="00F74C41">
        <w:rPr>
          <w:rFonts w:ascii="Arial" w:eastAsiaTheme="minorHAnsi" w:hAnsi="Arial" w:cs="Arial"/>
          <w:lang w:eastAsia="en-US"/>
        </w:rPr>
        <w:t>Non-Executive Employee</w:t>
      </w:r>
      <w:r w:rsidRPr="00F74C41">
        <w:rPr>
          <w:rFonts w:ascii="Arial" w:eastAsiaTheme="minorHAnsi" w:hAnsi="Arial" w:cs="Arial"/>
          <w:spacing w:val="2"/>
          <w:lang w:eastAsia="en-US"/>
        </w:rPr>
        <w:t xml:space="preserve"> </w:t>
      </w:r>
      <w:r w:rsidRPr="00F74C41">
        <w:rPr>
          <w:rFonts w:ascii="Arial" w:eastAsiaTheme="minorHAnsi" w:hAnsi="Arial" w:cs="Arial"/>
          <w:lang w:eastAsia="en-US"/>
        </w:rPr>
        <w:t>Director</w:t>
      </w:r>
    </w:p>
    <w:p w14:paraId="43D9691B" w14:textId="77777777" w:rsidR="00D25E73" w:rsidRPr="00F74C41" w:rsidRDefault="00D25E73" w:rsidP="00D25E73">
      <w:pPr>
        <w:widowControl w:val="0"/>
        <w:tabs>
          <w:tab w:val="left" w:pos="1558"/>
          <w:tab w:val="left" w:pos="1559"/>
        </w:tabs>
        <w:autoSpaceDE w:val="0"/>
        <w:autoSpaceDN w:val="0"/>
        <w:spacing w:line="292" w:lineRule="exact"/>
        <w:ind w:left="1080"/>
        <w:contextualSpacing/>
        <w:rPr>
          <w:rFonts w:ascii="Arial" w:eastAsiaTheme="minorHAnsi" w:hAnsi="Arial" w:cs="Arial"/>
          <w:lang w:eastAsia="en-US"/>
        </w:rPr>
      </w:pPr>
    </w:p>
    <w:p w14:paraId="06A1F85E" w14:textId="77777777" w:rsidR="00D25E73" w:rsidRPr="00F74C41" w:rsidRDefault="00D25E73" w:rsidP="00D25E73">
      <w:pPr>
        <w:textAlignment w:val="baseline"/>
        <w:rPr>
          <w:rFonts w:ascii="Arial" w:hAnsi="Arial" w:cs="Arial"/>
          <w:b/>
          <w:bCs/>
        </w:rPr>
      </w:pPr>
    </w:p>
    <w:p w14:paraId="0EC1F389" w14:textId="77777777" w:rsidR="00D25E73" w:rsidRPr="006D6B58" w:rsidRDefault="00D25E73" w:rsidP="00D25E73">
      <w:pPr>
        <w:numPr>
          <w:ilvl w:val="0"/>
          <w:numId w:val="1"/>
        </w:numPr>
        <w:spacing w:after="160" w:line="259" w:lineRule="auto"/>
        <w:textAlignment w:val="baseline"/>
        <w:rPr>
          <w:rFonts w:ascii="Arial" w:hAnsi="Arial" w:cs="Arial"/>
          <w:b/>
          <w:color w:val="00B050"/>
        </w:rPr>
      </w:pPr>
      <w:r w:rsidRPr="006D6B58">
        <w:rPr>
          <w:rFonts w:ascii="Arial" w:eastAsia="Arial" w:hAnsi="Arial" w:cs="Arial"/>
          <w:b/>
        </w:rPr>
        <w:t>Quorum</w:t>
      </w:r>
    </w:p>
    <w:p w14:paraId="41A889E3" w14:textId="77777777" w:rsidR="00D25E73" w:rsidRPr="00F74C41" w:rsidRDefault="00D25E73" w:rsidP="00D25E73">
      <w:pPr>
        <w:ind w:left="360"/>
        <w:textAlignment w:val="baseline"/>
        <w:rPr>
          <w:rFonts w:ascii="Arial" w:hAnsi="Arial" w:cs="Arial"/>
          <w:b/>
          <w:color w:val="00B050"/>
        </w:rPr>
      </w:pPr>
    </w:p>
    <w:p w14:paraId="79BEAF5D" w14:textId="4C34E332" w:rsidR="00D25E73" w:rsidRPr="00F74C41" w:rsidRDefault="00D25E73" w:rsidP="00D25E73">
      <w:pPr>
        <w:spacing w:after="160" w:line="259" w:lineRule="auto"/>
        <w:textAlignment w:val="baseline"/>
        <w:rPr>
          <w:rFonts w:ascii="Arial" w:hAnsi="Arial" w:cs="Arial"/>
          <w:lang w:eastAsia="en-US"/>
        </w:rPr>
      </w:pPr>
      <w:r w:rsidRPr="00F74C41">
        <w:rPr>
          <w:rFonts w:ascii="Arial" w:hAnsi="Arial" w:cs="Arial"/>
          <w:lang w:eastAsia="en-US"/>
        </w:rPr>
        <w:t xml:space="preserve">4.1 – 4.7 </w:t>
      </w:r>
      <w:r w:rsidR="00D33D79">
        <w:rPr>
          <w:rFonts w:ascii="Arial" w:hAnsi="Arial" w:cs="Arial"/>
          <w:lang w:eastAsia="en-US"/>
        </w:rPr>
        <w:t xml:space="preserve"> </w:t>
      </w:r>
      <w:hyperlink r:id="rId12" w:history="1">
        <w:r w:rsidR="00D33D79" w:rsidRPr="009C3000">
          <w:rPr>
            <w:rStyle w:val="Hyperlink"/>
            <w:rFonts w:ascii="Arial" w:hAnsi="Arial" w:cs="Arial"/>
            <w:b/>
            <w:bCs/>
            <w:lang w:eastAsia="en-US"/>
          </w:rPr>
          <w:t xml:space="preserve">Quorum (generic </w:t>
        </w:r>
        <w:proofErr w:type="spellStart"/>
        <w:r w:rsidR="00D33D79" w:rsidRPr="009C3000">
          <w:rPr>
            <w:rStyle w:val="Hyperlink"/>
            <w:rFonts w:ascii="Arial" w:hAnsi="Arial" w:cs="Arial"/>
            <w:b/>
            <w:bCs/>
            <w:lang w:eastAsia="en-US"/>
          </w:rPr>
          <w:t>ToRs</w:t>
        </w:r>
        <w:proofErr w:type="spellEnd"/>
        <w:r w:rsidR="00D33D79" w:rsidRPr="009C3000">
          <w:rPr>
            <w:rStyle w:val="Hyperlink"/>
            <w:rFonts w:ascii="Arial" w:hAnsi="Arial" w:cs="Arial"/>
            <w:b/>
            <w:bCs/>
            <w:lang w:eastAsia="en-US"/>
          </w:rPr>
          <w:t>)</w:t>
        </w:r>
      </w:hyperlink>
      <w:r w:rsidR="00D33D79">
        <w:rPr>
          <w:rFonts w:ascii="Arial" w:hAnsi="Arial" w:cs="Arial"/>
          <w:lang w:eastAsia="en-US"/>
        </w:rPr>
        <w:t xml:space="preserve"> </w:t>
      </w:r>
    </w:p>
    <w:p w14:paraId="235A8430" w14:textId="77777777" w:rsidR="00D25E73" w:rsidRPr="00F74C41" w:rsidRDefault="00D25E73" w:rsidP="00D25E73">
      <w:pPr>
        <w:textAlignment w:val="baseline"/>
        <w:rPr>
          <w:rFonts w:ascii="Arial" w:hAnsi="Arial" w:cs="Arial"/>
          <w:b/>
        </w:rPr>
      </w:pPr>
    </w:p>
    <w:p w14:paraId="628DF396" w14:textId="5D99997E" w:rsidR="00D25E73" w:rsidRPr="006D6B58" w:rsidRDefault="00D25E73" w:rsidP="00D25E73">
      <w:pPr>
        <w:numPr>
          <w:ilvl w:val="0"/>
          <w:numId w:val="1"/>
        </w:numPr>
        <w:spacing w:after="160" w:line="259" w:lineRule="auto"/>
        <w:ind w:left="360"/>
        <w:textAlignment w:val="baseline"/>
        <w:rPr>
          <w:rFonts w:ascii="Arial" w:hAnsi="Arial" w:cs="Arial"/>
          <w:b/>
        </w:rPr>
      </w:pPr>
      <w:r w:rsidRPr="00F74C41">
        <w:rPr>
          <w:rFonts w:ascii="Arial" w:eastAsia="Arial" w:hAnsi="Arial" w:cs="Arial"/>
          <w:bCs/>
        </w:rPr>
        <w:t xml:space="preserve"> </w:t>
      </w:r>
      <w:r w:rsidRPr="006D6B58">
        <w:rPr>
          <w:rFonts w:ascii="Arial" w:eastAsia="Arial" w:hAnsi="Arial" w:cs="Arial"/>
          <w:b/>
        </w:rPr>
        <w:t>Attendees</w:t>
      </w:r>
      <w:r w:rsidR="00355357">
        <w:rPr>
          <w:rFonts w:ascii="Arial" w:eastAsia="Arial" w:hAnsi="Arial" w:cs="Arial"/>
          <w:b/>
        </w:rPr>
        <w:t xml:space="preserve"> and Access to Papers</w:t>
      </w:r>
    </w:p>
    <w:p w14:paraId="7AC6ACA3" w14:textId="77777777" w:rsidR="00D25E73" w:rsidRPr="00F74C41" w:rsidRDefault="00D25E73" w:rsidP="00D25E73">
      <w:pPr>
        <w:textAlignment w:val="baseline"/>
        <w:rPr>
          <w:rFonts w:ascii="Arial" w:hAnsi="Arial" w:cs="Arial"/>
        </w:rPr>
      </w:pPr>
    </w:p>
    <w:p w14:paraId="6B66D06E" w14:textId="01510A7C" w:rsidR="00D25E73" w:rsidRPr="007E7C0B" w:rsidRDefault="00D25E73" w:rsidP="006734AB">
      <w:pPr>
        <w:widowControl w:val="0"/>
        <w:numPr>
          <w:ilvl w:val="1"/>
          <w:numId w:val="1"/>
        </w:numPr>
        <w:autoSpaceDE w:val="0"/>
        <w:autoSpaceDN w:val="0"/>
        <w:spacing w:after="160" w:line="259" w:lineRule="auto"/>
        <w:textAlignment w:val="baseline"/>
        <w:rPr>
          <w:rFonts w:ascii="Arial" w:hAnsi="Arial" w:cs="Arial"/>
        </w:rPr>
      </w:pPr>
      <w:r w:rsidRPr="007E7C0B">
        <w:rPr>
          <w:rFonts w:ascii="Arial" w:hAnsi="Arial" w:cs="Arial"/>
          <w:lang w:eastAsia="en-US"/>
        </w:rPr>
        <w:t xml:space="preserve">– 5.2   </w:t>
      </w:r>
      <w:hyperlink r:id="rId13" w:history="1">
        <w:r w:rsidR="007E7C0B" w:rsidRPr="009C3000">
          <w:rPr>
            <w:rStyle w:val="Hyperlink"/>
            <w:rFonts w:ascii="Arial" w:hAnsi="Arial" w:cs="Arial"/>
            <w:b/>
            <w:bCs/>
            <w:lang w:eastAsia="en-US"/>
          </w:rPr>
          <w:t xml:space="preserve">Attendees (generic </w:t>
        </w:r>
        <w:proofErr w:type="spellStart"/>
        <w:r w:rsidR="007E7C0B" w:rsidRPr="009C3000">
          <w:rPr>
            <w:rStyle w:val="Hyperlink"/>
            <w:rFonts w:ascii="Arial" w:hAnsi="Arial" w:cs="Arial"/>
            <w:b/>
            <w:bCs/>
            <w:lang w:eastAsia="en-US"/>
          </w:rPr>
          <w:t>ToRs</w:t>
        </w:r>
        <w:proofErr w:type="spellEnd"/>
        <w:r w:rsidR="007E7C0B" w:rsidRPr="009C3000">
          <w:rPr>
            <w:rStyle w:val="Hyperlink"/>
            <w:rFonts w:ascii="Arial" w:hAnsi="Arial" w:cs="Arial"/>
            <w:b/>
            <w:bCs/>
            <w:lang w:eastAsia="en-US"/>
          </w:rPr>
          <w:t>)</w:t>
        </w:r>
      </w:hyperlink>
      <w:r w:rsidR="007E7C0B">
        <w:rPr>
          <w:rFonts w:ascii="Arial" w:hAnsi="Arial" w:cs="Arial"/>
          <w:lang w:eastAsia="en-US"/>
        </w:rPr>
        <w:t xml:space="preserve"> </w:t>
      </w:r>
    </w:p>
    <w:p w14:paraId="6DC7F0B7" w14:textId="7A1A62C5" w:rsidR="00F92FB0" w:rsidRPr="00F441B2" w:rsidRDefault="00355357" w:rsidP="00F441B2">
      <w:pPr>
        <w:pStyle w:val="ListParagraph"/>
        <w:numPr>
          <w:ilvl w:val="1"/>
          <w:numId w:val="5"/>
        </w:numPr>
        <w:autoSpaceDE w:val="0"/>
        <w:autoSpaceDN w:val="0"/>
        <w:adjustRightInd w:val="0"/>
        <w:rPr>
          <w:rFonts w:ascii="Arial" w:hAnsi="Arial" w:cs="Arial"/>
          <w:sz w:val="24"/>
          <w:szCs w:val="24"/>
        </w:rPr>
      </w:pPr>
      <w:r w:rsidRPr="00F441B2">
        <w:rPr>
          <w:rFonts w:ascii="Arial" w:hAnsi="Arial" w:cs="Arial"/>
        </w:rPr>
        <w:t xml:space="preserve"> </w:t>
      </w:r>
      <w:r w:rsidRPr="00F441B2">
        <w:rPr>
          <w:rFonts w:ascii="Arial" w:hAnsi="Arial" w:cs="Arial"/>
          <w:sz w:val="24"/>
          <w:szCs w:val="24"/>
        </w:rPr>
        <w:t xml:space="preserve">Due to the confidential nature of the Remuneration Committee business, and the identifiable confidential personal data included in Committee papers, in line with </w:t>
      </w:r>
      <w:r w:rsidRPr="177720D3">
        <w:rPr>
          <w:rFonts w:ascii="Arial" w:hAnsi="Arial" w:cs="Arial"/>
          <w:color w:val="0B0C0C"/>
          <w:sz w:val="24"/>
          <w:szCs w:val="24"/>
        </w:rPr>
        <w:t xml:space="preserve">General Data Protection Regulations and the </w:t>
      </w:r>
      <w:hyperlink r:id="rId14" w:history="1">
        <w:r w:rsidRPr="177720D3">
          <w:rPr>
            <w:rStyle w:val="Hyperlink"/>
            <w:rFonts w:ascii="Arial" w:hAnsi="Arial" w:cs="Arial"/>
            <w:sz w:val="24"/>
            <w:szCs w:val="24"/>
          </w:rPr>
          <w:t>Data Protection Act 2018</w:t>
        </w:r>
      </w:hyperlink>
      <w:r w:rsidRPr="177720D3">
        <w:rPr>
          <w:rFonts w:ascii="Arial" w:hAnsi="Arial" w:cs="Arial"/>
          <w:color w:val="0B0C0C"/>
          <w:sz w:val="24"/>
          <w:szCs w:val="24"/>
        </w:rPr>
        <w:t>,</w:t>
      </w:r>
      <w:r w:rsidRPr="00F441B2">
        <w:rPr>
          <w:rFonts w:ascii="Arial" w:hAnsi="Arial" w:cs="Arial"/>
          <w:sz w:val="24"/>
          <w:szCs w:val="24"/>
        </w:rPr>
        <w:t xml:space="preserve"> meeting papers will only be accessible to Committee members and the agreed regular attendees</w:t>
      </w:r>
      <w:r w:rsidR="00D27CE1">
        <w:rPr>
          <w:rFonts w:ascii="Arial" w:hAnsi="Arial" w:cs="Arial"/>
          <w:sz w:val="24"/>
          <w:szCs w:val="24"/>
        </w:rPr>
        <w:t xml:space="preserve"> and executive</w:t>
      </w:r>
      <w:r w:rsidR="008A4A84">
        <w:rPr>
          <w:rFonts w:ascii="Arial" w:hAnsi="Arial" w:cs="Arial"/>
          <w:sz w:val="24"/>
          <w:szCs w:val="24"/>
        </w:rPr>
        <w:t xml:space="preserve"> performance </w:t>
      </w:r>
      <w:r w:rsidR="00D27CE1">
        <w:rPr>
          <w:rFonts w:ascii="Arial" w:hAnsi="Arial" w:cs="Arial"/>
          <w:sz w:val="24"/>
          <w:szCs w:val="24"/>
        </w:rPr>
        <w:t xml:space="preserve">related papers will be shared only with </w:t>
      </w:r>
      <w:r w:rsidR="003138A1">
        <w:rPr>
          <w:rFonts w:ascii="Arial" w:hAnsi="Arial" w:cs="Arial"/>
          <w:sz w:val="24"/>
          <w:szCs w:val="24"/>
        </w:rPr>
        <w:t xml:space="preserve">Remuneration Committee members.  </w:t>
      </w:r>
      <w:r w:rsidR="008224BA">
        <w:rPr>
          <w:rFonts w:ascii="Arial" w:hAnsi="Arial" w:cs="Arial"/>
          <w:sz w:val="24"/>
          <w:szCs w:val="24"/>
        </w:rPr>
        <w:t xml:space="preserve">The exception to this will be in relation to any requests received </w:t>
      </w:r>
      <w:r w:rsidR="00693418">
        <w:rPr>
          <w:rFonts w:ascii="Arial" w:hAnsi="Arial" w:cs="Arial"/>
          <w:sz w:val="24"/>
          <w:szCs w:val="24"/>
        </w:rPr>
        <w:t>from the N</w:t>
      </w:r>
      <w:r w:rsidR="00E9129A">
        <w:rPr>
          <w:rFonts w:ascii="Arial" w:hAnsi="Arial" w:cs="Arial"/>
          <w:sz w:val="24"/>
          <w:szCs w:val="24"/>
        </w:rPr>
        <w:t xml:space="preserve">ational Performance Management Committee </w:t>
      </w:r>
      <w:r w:rsidR="008D4195">
        <w:rPr>
          <w:rFonts w:ascii="Arial" w:hAnsi="Arial" w:cs="Arial"/>
          <w:sz w:val="24"/>
          <w:szCs w:val="24"/>
        </w:rPr>
        <w:t>requir</w:t>
      </w:r>
      <w:r w:rsidR="006A41B2">
        <w:rPr>
          <w:rFonts w:ascii="Arial" w:hAnsi="Arial" w:cs="Arial"/>
          <w:sz w:val="24"/>
          <w:szCs w:val="24"/>
        </w:rPr>
        <w:t>ing</w:t>
      </w:r>
      <w:r w:rsidR="008D4195">
        <w:rPr>
          <w:rFonts w:ascii="Arial" w:hAnsi="Arial" w:cs="Arial"/>
          <w:sz w:val="24"/>
          <w:szCs w:val="24"/>
        </w:rPr>
        <w:t xml:space="preserve"> supporting evidence </w:t>
      </w:r>
      <w:r w:rsidR="001B6203">
        <w:rPr>
          <w:rFonts w:ascii="Arial" w:hAnsi="Arial" w:cs="Arial"/>
          <w:sz w:val="24"/>
          <w:szCs w:val="24"/>
        </w:rPr>
        <w:t>in relation to executive p</w:t>
      </w:r>
      <w:r w:rsidR="00E9129A">
        <w:rPr>
          <w:rFonts w:ascii="Arial" w:hAnsi="Arial" w:cs="Arial"/>
          <w:sz w:val="24"/>
          <w:szCs w:val="24"/>
        </w:rPr>
        <w:t xml:space="preserve">erformance. </w:t>
      </w:r>
      <w:r w:rsidR="001B6203">
        <w:rPr>
          <w:rFonts w:ascii="Arial" w:hAnsi="Arial" w:cs="Arial"/>
          <w:sz w:val="24"/>
          <w:szCs w:val="24"/>
        </w:rPr>
        <w:t xml:space="preserve"> </w:t>
      </w:r>
      <w:r w:rsidR="008224BA">
        <w:rPr>
          <w:rFonts w:ascii="Arial" w:hAnsi="Arial" w:cs="Arial"/>
          <w:sz w:val="24"/>
          <w:szCs w:val="24"/>
        </w:rPr>
        <w:t xml:space="preserve"> </w:t>
      </w:r>
    </w:p>
    <w:p w14:paraId="73A5103B" w14:textId="77777777" w:rsidR="00F92FB0" w:rsidRDefault="00F92FB0" w:rsidP="00F92FB0">
      <w:pPr>
        <w:pStyle w:val="ListParagraph"/>
        <w:autoSpaceDE w:val="0"/>
        <w:autoSpaceDN w:val="0"/>
        <w:adjustRightInd w:val="0"/>
        <w:ind w:left="403"/>
        <w:rPr>
          <w:rFonts w:ascii="Arial" w:hAnsi="Arial" w:cs="Arial"/>
          <w:sz w:val="24"/>
          <w:szCs w:val="24"/>
        </w:rPr>
      </w:pPr>
    </w:p>
    <w:p w14:paraId="4DFB2F5E" w14:textId="1BEC67C4" w:rsidR="00F92FB0" w:rsidRPr="00F92FB0" w:rsidRDefault="00D25E73" w:rsidP="00F441B2">
      <w:pPr>
        <w:pStyle w:val="ListParagraph"/>
        <w:numPr>
          <w:ilvl w:val="1"/>
          <w:numId w:val="5"/>
        </w:numPr>
        <w:autoSpaceDE w:val="0"/>
        <w:autoSpaceDN w:val="0"/>
        <w:adjustRightInd w:val="0"/>
        <w:rPr>
          <w:rFonts w:ascii="Arial" w:hAnsi="Arial" w:cs="Arial"/>
          <w:sz w:val="24"/>
          <w:szCs w:val="24"/>
        </w:rPr>
      </w:pPr>
      <w:r w:rsidRPr="00F92FB0">
        <w:rPr>
          <w:rFonts w:ascii="Arial" w:hAnsi="Arial" w:cs="Arial"/>
          <w:sz w:val="24"/>
          <w:szCs w:val="24"/>
        </w:rPr>
        <w:t>T</w:t>
      </w:r>
      <w:r w:rsidRPr="00F92FB0">
        <w:rPr>
          <w:rFonts w:ascii="Arial" w:eastAsiaTheme="minorHAnsi" w:hAnsi="Arial" w:cs="Arial"/>
          <w:sz w:val="24"/>
          <w:szCs w:val="24"/>
        </w:rPr>
        <w:t>he</w:t>
      </w:r>
      <w:r w:rsidRPr="00F92FB0">
        <w:rPr>
          <w:rFonts w:ascii="Arial" w:hAnsi="Arial" w:cs="Arial"/>
          <w:sz w:val="24"/>
          <w:szCs w:val="24"/>
        </w:rPr>
        <w:t xml:space="preserve"> Chief Executive and Director of </w:t>
      </w:r>
      <w:r w:rsidR="00BA7F6F">
        <w:rPr>
          <w:rFonts w:ascii="Arial" w:hAnsi="Arial" w:cs="Arial"/>
          <w:sz w:val="24"/>
          <w:szCs w:val="24"/>
        </w:rPr>
        <w:t>People and Culture</w:t>
      </w:r>
      <w:r w:rsidRPr="00F92FB0">
        <w:rPr>
          <w:rFonts w:ascii="Arial" w:hAnsi="Arial" w:cs="Arial"/>
          <w:sz w:val="24"/>
          <w:szCs w:val="24"/>
        </w:rPr>
        <w:t xml:space="preserve"> will be in attendance throughout to provide advice and support (apart from during their review).</w:t>
      </w:r>
      <w:r w:rsidR="00B47BE4" w:rsidRPr="00F92FB0">
        <w:rPr>
          <w:rFonts w:ascii="Arial" w:hAnsi="Arial" w:cs="Arial"/>
          <w:sz w:val="24"/>
          <w:szCs w:val="24"/>
        </w:rPr>
        <w:t xml:space="preserve">  </w:t>
      </w:r>
      <w:r w:rsidR="00A13154" w:rsidRPr="00F92FB0">
        <w:rPr>
          <w:rFonts w:ascii="Arial" w:hAnsi="Arial" w:cs="Arial"/>
          <w:sz w:val="24"/>
          <w:szCs w:val="24"/>
        </w:rPr>
        <w:t xml:space="preserve">A </w:t>
      </w:r>
      <w:r w:rsidR="00956EF3" w:rsidRPr="00F92FB0">
        <w:rPr>
          <w:rFonts w:ascii="Arial" w:hAnsi="Arial" w:cs="Arial"/>
          <w:sz w:val="24"/>
          <w:szCs w:val="24"/>
        </w:rPr>
        <w:t xml:space="preserve">senior </w:t>
      </w:r>
      <w:r w:rsidR="00BD4432" w:rsidRPr="00F92FB0">
        <w:rPr>
          <w:rFonts w:ascii="Arial" w:hAnsi="Arial" w:cs="Arial"/>
          <w:sz w:val="24"/>
          <w:szCs w:val="24"/>
        </w:rPr>
        <w:t xml:space="preserve">member of the Workforce Directorate will deputise for the Director of </w:t>
      </w:r>
      <w:r w:rsidR="001C29EF">
        <w:rPr>
          <w:rFonts w:ascii="Arial" w:hAnsi="Arial" w:cs="Arial"/>
          <w:sz w:val="24"/>
          <w:szCs w:val="24"/>
        </w:rPr>
        <w:t>People and Culture</w:t>
      </w:r>
      <w:r w:rsidR="00BD4432" w:rsidRPr="00F92FB0">
        <w:rPr>
          <w:rFonts w:ascii="Arial" w:hAnsi="Arial" w:cs="Arial"/>
          <w:sz w:val="24"/>
          <w:szCs w:val="24"/>
        </w:rPr>
        <w:t xml:space="preserve"> in their absence</w:t>
      </w:r>
      <w:r w:rsidR="000910B7" w:rsidRPr="00F92FB0">
        <w:rPr>
          <w:rFonts w:ascii="Arial" w:hAnsi="Arial" w:cs="Arial"/>
          <w:sz w:val="24"/>
          <w:szCs w:val="24"/>
        </w:rPr>
        <w:t>, as appropriate</w:t>
      </w:r>
      <w:r w:rsidR="00137CC0" w:rsidRPr="00F92FB0">
        <w:rPr>
          <w:rFonts w:ascii="Arial" w:hAnsi="Arial" w:cs="Arial"/>
          <w:sz w:val="24"/>
          <w:szCs w:val="24"/>
        </w:rPr>
        <w:t>,</w:t>
      </w:r>
      <w:r w:rsidR="00514C60" w:rsidRPr="00F92FB0">
        <w:rPr>
          <w:rFonts w:ascii="Arial" w:hAnsi="Arial" w:cs="Arial"/>
          <w:sz w:val="24"/>
          <w:szCs w:val="24"/>
        </w:rPr>
        <w:t xml:space="preserve"> to ensure </w:t>
      </w:r>
      <w:r w:rsidR="003360CE" w:rsidRPr="00F92FB0">
        <w:rPr>
          <w:rFonts w:ascii="Arial" w:hAnsi="Arial" w:cs="Arial"/>
          <w:sz w:val="24"/>
          <w:szCs w:val="24"/>
        </w:rPr>
        <w:t>specialist</w:t>
      </w:r>
      <w:r w:rsidR="00514C60" w:rsidRPr="00F92FB0">
        <w:rPr>
          <w:rFonts w:ascii="Arial" w:hAnsi="Arial" w:cs="Arial"/>
          <w:sz w:val="24"/>
          <w:szCs w:val="24"/>
        </w:rPr>
        <w:t xml:space="preserve"> HR </w:t>
      </w:r>
      <w:r w:rsidR="003360CE" w:rsidRPr="00F92FB0">
        <w:rPr>
          <w:rFonts w:ascii="Arial" w:hAnsi="Arial" w:cs="Arial"/>
          <w:sz w:val="24"/>
          <w:szCs w:val="24"/>
        </w:rPr>
        <w:t xml:space="preserve">advice is </w:t>
      </w:r>
      <w:r w:rsidR="004F4A2F" w:rsidRPr="00F92FB0">
        <w:rPr>
          <w:rFonts w:ascii="Arial" w:hAnsi="Arial" w:cs="Arial"/>
          <w:sz w:val="24"/>
          <w:szCs w:val="24"/>
        </w:rPr>
        <w:t xml:space="preserve">always </w:t>
      </w:r>
      <w:r w:rsidR="003360CE" w:rsidRPr="00F92FB0">
        <w:rPr>
          <w:rFonts w:ascii="Arial" w:hAnsi="Arial" w:cs="Arial"/>
          <w:sz w:val="24"/>
          <w:szCs w:val="24"/>
        </w:rPr>
        <w:t>available</w:t>
      </w:r>
      <w:r w:rsidR="00960D33" w:rsidRPr="00F92FB0">
        <w:rPr>
          <w:rFonts w:ascii="Arial" w:hAnsi="Arial" w:cs="Arial"/>
          <w:sz w:val="24"/>
          <w:szCs w:val="24"/>
        </w:rPr>
        <w:t xml:space="preserve"> to the Remuneration Committee</w:t>
      </w:r>
      <w:r w:rsidR="00BD4432" w:rsidRPr="00F92FB0">
        <w:rPr>
          <w:rFonts w:ascii="Arial" w:hAnsi="Arial" w:cs="Arial"/>
          <w:sz w:val="24"/>
          <w:szCs w:val="24"/>
        </w:rPr>
        <w:t xml:space="preserve">. </w:t>
      </w:r>
    </w:p>
    <w:p w14:paraId="38550C81" w14:textId="77777777" w:rsidR="00F92FB0" w:rsidRPr="00F92FB0" w:rsidRDefault="00F92FB0" w:rsidP="00F92FB0">
      <w:pPr>
        <w:pStyle w:val="ListParagraph"/>
        <w:rPr>
          <w:rFonts w:ascii="Arial" w:hAnsi="Arial" w:cs="Arial"/>
          <w:sz w:val="24"/>
          <w:szCs w:val="24"/>
        </w:rPr>
      </w:pPr>
    </w:p>
    <w:p w14:paraId="35B0FD32" w14:textId="575577FC" w:rsidR="00BA1193" w:rsidRPr="00F92FB0" w:rsidRDefault="00D25E73" w:rsidP="00F441B2">
      <w:pPr>
        <w:pStyle w:val="ListParagraph"/>
        <w:numPr>
          <w:ilvl w:val="1"/>
          <w:numId w:val="5"/>
        </w:numPr>
        <w:autoSpaceDE w:val="0"/>
        <w:autoSpaceDN w:val="0"/>
        <w:adjustRightInd w:val="0"/>
        <w:rPr>
          <w:rFonts w:ascii="Arial" w:hAnsi="Arial" w:cs="Arial"/>
          <w:sz w:val="24"/>
          <w:szCs w:val="24"/>
        </w:rPr>
      </w:pPr>
      <w:r w:rsidRPr="00F92FB0">
        <w:rPr>
          <w:rFonts w:ascii="Arial" w:hAnsi="Arial" w:cs="Arial"/>
          <w:sz w:val="24"/>
          <w:szCs w:val="24"/>
        </w:rPr>
        <w:t xml:space="preserve">The Chief Executive and Director of </w:t>
      </w:r>
      <w:r w:rsidR="001C29EF">
        <w:rPr>
          <w:rFonts w:ascii="Arial" w:hAnsi="Arial" w:cs="Arial"/>
          <w:sz w:val="24"/>
          <w:szCs w:val="24"/>
        </w:rPr>
        <w:t>People and Culture</w:t>
      </w:r>
      <w:r w:rsidRPr="00F92FB0">
        <w:rPr>
          <w:rFonts w:ascii="Arial" w:hAnsi="Arial" w:cs="Arial"/>
          <w:sz w:val="24"/>
          <w:szCs w:val="24"/>
        </w:rPr>
        <w:t xml:space="preserve"> </w:t>
      </w:r>
      <w:r w:rsidRPr="00F92FB0">
        <w:rPr>
          <w:rFonts w:ascii="Arial" w:eastAsiaTheme="minorHAnsi" w:hAnsi="Arial" w:cs="Arial"/>
          <w:sz w:val="24"/>
          <w:szCs w:val="24"/>
        </w:rPr>
        <w:t>will leave the meeting when their own remuneration and terms and conditions are to be discussed, and at other times, at the discretion of the Chair.</w:t>
      </w:r>
    </w:p>
    <w:p w14:paraId="0CF07E99" w14:textId="77777777" w:rsidR="00D25E73" w:rsidRPr="00F74C41" w:rsidRDefault="00D25E73" w:rsidP="00D25E73">
      <w:pPr>
        <w:textAlignment w:val="baseline"/>
        <w:rPr>
          <w:rFonts w:ascii="Arial" w:hAnsi="Arial" w:cs="Arial"/>
          <w:b/>
          <w:bCs/>
        </w:rPr>
      </w:pPr>
    </w:p>
    <w:p w14:paraId="01357287" w14:textId="77777777" w:rsidR="00D25E73" w:rsidRPr="006D6B58" w:rsidRDefault="00D25E73" w:rsidP="00F441B2">
      <w:pPr>
        <w:numPr>
          <w:ilvl w:val="0"/>
          <w:numId w:val="5"/>
        </w:numPr>
        <w:spacing w:after="160" w:line="259" w:lineRule="auto"/>
        <w:textAlignment w:val="baseline"/>
        <w:rPr>
          <w:rFonts w:ascii="Arial" w:hAnsi="Arial" w:cs="Arial"/>
          <w:b/>
        </w:rPr>
      </w:pPr>
      <w:r w:rsidRPr="00F74C41">
        <w:rPr>
          <w:rFonts w:ascii="Arial" w:eastAsia="Arial" w:hAnsi="Arial" w:cs="Arial"/>
          <w:bCs/>
        </w:rPr>
        <w:t xml:space="preserve"> </w:t>
      </w:r>
      <w:r w:rsidRPr="006D6B58">
        <w:rPr>
          <w:rFonts w:ascii="Arial" w:eastAsia="Arial" w:hAnsi="Arial" w:cs="Arial"/>
          <w:b/>
        </w:rPr>
        <w:t>Private Member Meetings</w:t>
      </w:r>
    </w:p>
    <w:p w14:paraId="7A774855" w14:textId="77777777" w:rsidR="00D25E73" w:rsidRPr="00F74C41" w:rsidRDefault="00D25E73" w:rsidP="00D25E73">
      <w:pPr>
        <w:ind w:left="360"/>
        <w:textAlignment w:val="baseline"/>
        <w:rPr>
          <w:rFonts w:ascii="Arial" w:hAnsi="Arial" w:cs="Arial"/>
          <w:b/>
        </w:rPr>
      </w:pPr>
    </w:p>
    <w:p w14:paraId="4D1ED3EC" w14:textId="3CD3AF7F" w:rsidR="00D25E73" w:rsidRPr="00F74C41" w:rsidRDefault="00D25E73" w:rsidP="00D25E73">
      <w:pPr>
        <w:spacing w:after="160" w:line="259" w:lineRule="auto"/>
        <w:textAlignment w:val="baseline"/>
        <w:rPr>
          <w:rFonts w:ascii="Arial" w:hAnsi="Arial" w:cs="Arial"/>
        </w:rPr>
      </w:pPr>
      <w:r w:rsidRPr="00F74C41">
        <w:rPr>
          <w:rFonts w:ascii="Arial" w:hAnsi="Arial" w:cs="Arial"/>
        </w:rPr>
        <w:t xml:space="preserve">6.1  </w:t>
      </w:r>
      <w:hyperlink r:id="rId15" w:history="1">
        <w:r w:rsidR="007E7C0B" w:rsidRPr="009C3000">
          <w:rPr>
            <w:rStyle w:val="Hyperlink"/>
            <w:rFonts w:ascii="Arial" w:hAnsi="Arial" w:cs="Arial"/>
            <w:b/>
            <w:bCs/>
          </w:rPr>
          <w:t xml:space="preserve">Private Member Meetings (generic </w:t>
        </w:r>
        <w:proofErr w:type="spellStart"/>
        <w:r w:rsidR="007E7C0B" w:rsidRPr="009C3000">
          <w:rPr>
            <w:rStyle w:val="Hyperlink"/>
            <w:rFonts w:ascii="Arial" w:hAnsi="Arial" w:cs="Arial"/>
            <w:b/>
            <w:bCs/>
          </w:rPr>
          <w:t>ToRs</w:t>
        </w:r>
        <w:proofErr w:type="spellEnd"/>
        <w:r w:rsidR="007E7C0B" w:rsidRPr="009C3000">
          <w:rPr>
            <w:rStyle w:val="Hyperlink"/>
            <w:rFonts w:ascii="Arial" w:hAnsi="Arial" w:cs="Arial"/>
            <w:b/>
            <w:bCs/>
          </w:rPr>
          <w:t>)</w:t>
        </w:r>
      </w:hyperlink>
      <w:r w:rsidR="007E7C0B">
        <w:rPr>
          <w:rFonts w:ascii="Arial" w:hAnsi="Arial" w:cs="Arial"/>
          <w:b/>
          <w:bCs/>
        </w:rPr>
        <w:t xml:space="preserve"> </w:t>
      </w:r>
    </w:p>
    <w:p w14:paraId="32B4F175" w14:textId="77777777" w:rsidR="00D25E73" w:rsidRPr="00F74C41" w:rsidRDefault="00D25E73" w:rsidP="00D25E73">
      <w:pPr>
        <w:textAlignment w:val="baseline"/>
        <w:rPr>
          <w:rFonts w:ascii="Arial" w:hAnsi="Arial" w:cs="Arial"/>
          <w:b/>
          <w:bCs/>
        </w:rPr>
      </w:pPr>
    </w:p>
    <w:p w14:paraId="629FDE7B" w14:textId="77777777" w:rsidR="00D25E73" w:rsidRPr="006D6B58" w:rsidRDefault="00D25E73" w:rsidP="00F441B2">
      <w:pPr>
        <w:numPr>
          <w:ilvl w:val="0"/>
          <w:numId w:val="5"/>
        </w:numPr>
        <w:spacing w:after="160" w:line="259" w:lineRule="auto"/>
        <w:textAlignment w:val="baseline"/>
        <w:rPr>
          <w:rFonts w:ascii="Arial" w:hAnsi="Arial" w:cs="Arial"/>
          <w:b/>
          <w:color w:val="0070C0"/>
        </w:rPr>
      </w:pPr>
      <w:r w:rsidRPr="00F74C41">
        <w:rPr>
          <w:rFonts w:ascii="Arial" w:eastAsia="Arial" w:hAnsi="Arial" w:cs="Arial"/>
          <w:bCs/>
        </w:rPr>
        <w:t xml:space="preserve"> </w:t>
      </w:r>
      <w:r w:rsidRPr="006D6B58">
        <w:rPr>
          <w:rFonts w:ascii="Arial" w:eastAsia="Arial" w:hAnsi="Arial" w:cs="Arial"/>
          <w:b/>
        </w:rPr>
        <w:t>Frequency of Meetings</w:t>
      </w:r>
    </w:p>
    <w:p w14:paraId="2A2711BE" w14:textId="77777777" w:rsidR="00D25E73" w:rsidRPr="00F74C41" w:rsidRDefault="00D25E73" w:rsidP="00D25E73">
      <w:pPr>
        <w:spacing w:after="160" w:line="259" w:lineRule="auto"/>
        <w:ind w:left="360"/>
        <w:contextualSpacing/>
        <w:rPr>
          <w:rFonts w:ascii="Arial" w:eastAsiaTheme="minorHAnsi" w:hAnsi="Arial" w:cs="Arial"/>
          <w:color w:val="7030A0"/>
          <w:lang w:eastAsia="en-US"/>
        </w:rPr>
      </w:pPr>
    </w:p>
    <w:p w14:paraId="37E05F92" w14:textId="32236E08" w:rsidR="00D25E73" w:rsidRPr="00F74C41" w:rsidRDefault="00D25E73" w:rsidP="00F441B2">
      <w:pPr>
        <w:numPr>
          <w:ilvl w:val="1"/>
          <w:numId w:val="5"/>
        </w:numPr>
        <w:spacing w:after="160" w:line="259" w:lineRule="auto"/>
        <w:textAlignment w:val="baseline"/>
        <w:rPr>
          <w:rFonts w:ascii="Arial" w:eastAsia="Arial" w:hAnsi="Arial" w:cs="Arial"/>
        </w:rPr>
      </w:pPr>
      <w:r w:rsidRPr="00F74C41">
        <w:rPr>
          <w:rFonts w:ascii="Arial" w:eastAsia="Arial" w:hAnsi="Arial" w:cs="Arial"/>
        </w:rPr>
        <w:t xml:space="preserve">The Committee will </w:t>
      </w:r>
      <w:r w:rsidR="00F31CF9">
        <w:rPr>
          <w:rFonts w:ascii="Arial" w:eastAsia="Arial" w:hAnsi="Arial" w:cs="Arial"/>
        </w:rPr>
        <w:t xml:space="preserve">be scheduled </w:t>
      </w:r>
      <w:r w:rsidR="00AE66A4">
        <w:rPr>
          <w:rFonts w:ascii="Arial" w:eastAsia="Arial" w:hAnsi="Arial" w:cs="Arial"/>
        </w:rPr>
        <w:t xml:space="preserve">to </w:t>
      </w:r>
      <w:r w:rsidRPr="00F74C41">
        <w:rPr>
          <w:rFonts w:ascii="Arial" w:eastAsia="Arial" w:hAnsi="Arial" w:cs="Arial"/>
        </w:rPr>
        <w:t>meet three times per annum</w:t>
      </w:r>
      <w:r w:rsidR="005D1D36">
        <w:rPr>
          <w:rFonts w:ascii="Arial" w:eastAsia="Arial" w:hAnsi="Arial" w:cs="Arial"/>
        </w:rPr>
        <w:t xml:space="preserve">, </w:t>
      </w:r>
      <w:r w:rsidR="005D1D36" w:rsidRPr="002161F0">
        <w:rPr>
          <w:rFonts w:ascii="Arial" w:hAnsi="Arial" w:cs="Arial"/>
        </w:rPr>
        <w:t>and with the Chair’s discretion, conduct business by correspondence on occasion where this provides a more timely or effective mechanism</w:t>
      </w:r>
      <w:r w:rsidRPr="00F74C41">
        <w:rPr>
          <w:rFonts w:ascii="Arial" w:eastAsia="Arial" w:hAnsi="Arial" w:cs="Arial"/>
        </w:rPr>
        <w:t>.</w:t>
      </w:r>
      <w:r w:rsidR="00A23C93">
        <w:rPr>
          <w:rFonts w:ascii="Arial" w:eastAsia="Arial" w:hAnsi="Arial" w:cs="Arial"/>
        </w:rPr>
        <w:t xml:space="preserve"> </w:t>
      </w:r>
    </w:p>
    <w:p w14:paraId="35BF2AB3" w14:textId="77777777" w:rsidR="00D25E73" w:rsidRPr="00F74C41" w:rsidRDefault="00D25E73" w:rsidP="00D25E73">
      <w:pPr>
        <w:ind w:left="403"/>
        <w:textAlignment w:val="baseline"/>
        <w:rPr>
          <w:rFonts w:ascii="Arial" w:eastAsia="Arial" w:hAnsi="Arial" w:cs="Arial"/>
        </w:rPr>
      </w:pPr>
    </w:p>
    <w:p w14:paraId="01D5D386" w14:textId="57354E81" w:rsidR="00D25E73" w:rsidRPr="00F74C41" w:rsidRDefault="00D25E73" w:rsidP="00F441B2">
      <w:pPr>
        <w:numPr>
          <w:ilvl w:val="1"/>
          <w:numId w:val="5"/>
        </w:numPr>
        <w:spacing w:after="160" w:line="259" w:lineRule="auto"/>
        <w:textAlignment w:val="baseline"/>
        <w:rPr>
          <w:rFonts w:ascii="Arial" w:eastAsia="Arial" w:hAnsi="Arial" w:cs="Arial"/>
        </w:rPr>
      </w:pPr>
      <w:r w:rsidRPr="00F74C41">
        <w:rPr>
          <w:rFonts w:ascii="Arial" w:eastAsia="Arial" w:hAnsi="Arial" w:cs="Arial"/>
        </w:rPr>
        <w:t xml:space="preserve">Remuneration issues may arise between meetings and will be brought to the attention of the Remuneration Committee Chair by the Chief Executive or the Director of </w:t>
      </w:r>
      <w:r w:rsidR="001C29EF">
        <w:rPr>
          <w:rFonts w:ascii="Arial" w:eastAsia="Arial" w:hAnsi="Arial" w:cs="Arial"/>
        </w:rPr>
        <w:t>People and Culture</w:t>
      </w:r>
      <w:r w:rsidRPr="00F74C41">
        <w:rPr>
          <w:rFonts w:ascii="Arial" w:eastAsia="Arial" w:hAnsi="Arial" w:cs="Arial"/>
        </w:rPr>
        <w:t>.  The Chair may call a special meeting of the Remuneration Committee to address the issue.</w:t>
      </w:r>
    </w:p>
    <w:p w14:paraId="03205B87" w14:textId="77777777" w:rsidR="00D25E73" w:rsidRPr="00F74C41" w:rsidRDefault="00D25E73" w:rsidP="00D25E73">
      <w:pPr>
        <w:textAlignment w:val="baseline"/>
        <w:rPr>
          <w:rFonts w:ascii="Arial" w:hAnsi="Arial" w:cs="Arial"/>
          <w:b/>
          <w:bCs/>
        </w:rPr>
      </w:pPr>
    </w:p>
    <w:p w14:paraId="0B640518" w14:textId="77777777" w:rsidR="00D25E73" w:rsidRPr="006D6B58" w:rsidRDefault="00D25E73" w:rsidP="00F441B2">
      <w:pPr>
        <w:numPr>
          <w:ilvl w:val="0"/>
          <w:numId w:val="5"/>
        </w:numPr>
        <w:spacing w:after="160" w:line="259" w:lineRule="auto"/>
        <w:textAlignment w:val="baseline"/>
        <w:rPr>
          <w:rFonts w:ascii="Arial" w:hAnsi="Arial" w:cs="Arial"/>
          <w:b/>
        </w:rPr>
      </w:pPr>
      <w:r w:rsidRPr="006D6B58">
        <w:rPr>
          <w:rFonts w:ascii="Arial" w:eastAsia="Arial" w:hAnsi="Arial" w:cs="Arial"/>
          <w:b/>
        </w:rPr>
        <w:t xml:space="preserve"> Authority</w:t>
      </w:r>
    </w:p>
    <w:p w14:paraId="172412ED" w14:textId="77777777" w:rsidR="00D25E73" w:rsidRPr="00F74C41" w:rsidRDefault="00D25E73" w:rsidP="00D25E73">
      <w:pPr>
        <w:ind w:left="360"/>
        <w:textAlignment w:val="baseline"/>
        <w:rPr>
          <w:rFonts w:ascii="Arial" w:hAnsi="Arial" w:cs="Arial"/>
          <w:b/>
        </w:rPr>
      </w:pPr>
    </w:p>
    <w:p w14:paraId="62787F7C" w14:textId="5DA6BAB7" w:rsidR="00D25E73" w:rsidRPr="00F74C41" w:rsidRDefault="00C5139C" w:rsidP="009C3000">
      <w:pPr>
        <w:widowControl w:val="0"/>
        <w:numPr>
          <w:ilvl w:val="1"/>
          <w:numId w:val="5"/>
        </w:numPr>
        <w:autoSpaceDE w:val="0"/>
        <w:autoSpaceDN w:val="0"/>
        <w:spacing w:after="160" w:line="259" w:lineRule="auto"/>
        <w:textAlignment w:val="baseline"/>
        <w:rPr>
          <w:rFonts w:ascii="Arial" w:hAnsi="Arial" w:cs="Arial"/>
          <w:b/>
        </w:rPr>
      </w:pPr>
      <w:hyperlink r:id="rId16" w:history="1">
        <w:r w:rsidRPr="00DB7557">
          <w:rPr>
            <w:rStyle w:val="Hyperlink"/>
            <w:rFonts w:ascii="Arial" w:hAnsi="Arial" w:cs="Arial"/>
            <w:b/>
            <w:lang w:eastAsia="en-US" w:bidi="en-GB"/>
          </w:rPr>
          <w:t>A</w:t>
        </w:r>
        <w:r w:rsidR="00AC0432" w:rsidRPr="00DB7557">
          <w:rPr>
            <w:rStyle w:val="Hyperlink"/>
            <w:rFonts w:ascii="Arial" w:hAnsi="Arial" w:cs="Arial"/>
            <w:b/>
            <w:lang w:eastAsia="en-US" w:bidi="en-GB"/>
          </w:rPr>
          <w:t xml:space="preserve">uthority (generic </w:t>
        </w:r>
        <w:proofErr w:type="spellStart"/>
        <w:r w:rsidR="00AC0432" w:rsidRPr="00DB7557">
          <w:rPr>
            <w:rStyle w:val="Hyperlink"/>
            <w:rFonts w:ascii="Arial" w:hAnsi="Arial" w:cs="Arial"/>
            <w:b/>
            <w:lang w:eastAsia="en-US" w:bidi="en-GB"/>
          </w:rPr>
          <w:t>ToRs</w:t>
        </w:r>
        <w:proofErr w:type="spellEnd"/>
        <w:r w:rsidR="00AC0432" w:rsidRPr="00DB7557">
          <w:rPr>
            <w:rStyle w:val="Hyperlink"/>
            <w:rFonts w:ascii="Arial" w:hAnsi="Arial" w:cs="Arial"/>
            <w:b/>
            <w:lang w:eastAsia="en-US" w:bidi="en-GB"/>
          </w:rPr>
          <w:t>)</w:t>
        </w:r>
      </w:hyperlink>
      <w:r w:rsidR="00AC0432" w:rsidRPr="00AC0432">
        <w:rPr>
          <w:rFonts w:ascii="Arial" w:hAnsi="Arial" w:cs="Arial"/>
          <w:b/>
          <w:lang w:eastAsia="en-US" w:bidi="en-GB"/>
        </w:rPr>
        <w:t xml:space="preserve"> </w:t>
      </w:r>
      <w:r w:rsidR="009C3000">
        <w:rPr>
          <w:rFonts w:ascii="Arial" w:hAnsi="Arial" w:cs="Arial"/>
          <w:b/>
          <w:lang w:eastAsia="en-US" w:bidi="en-GB"/>
        </w:rPr>
        <w:br/>
      </w:r>
    </w:p>
    <w:p w14:paraId="43BF9362" w14:textId="1441031F" w:rsidR="00D25E73" w:rsidRPr="00F74C41" w:rsidRDefault="00D25E73" w:rsidP="00F441B2">
      <w:pPr>
        <w:widowControl w:val="0"/>
        <w:numPr>
          <w:ilvl w:val="1"/>
          <w:numId w:val="5"/>
        </w:numPr>
        <w:autoSpaceDE w:val="0"/>
        <w:autoSpaceDN w:val="0"/>
        <w:spacing w:after="160" w:line="259" w:lineRule="auto"/>
        <w:textAlignment w:val="baseline"/>
        <w:rPr>
          <w:rFonts w:ascii="Arial" w:hAnsi="Arial" w:cs="Arial"/>
          <w:lang w:eastAsia="en-US"/>
        </w:rPr>
      </w:pPr>
      <w:r w:rsidRPr="00F74C41">
        <w:rPr>
          <w:rFonts w:ascii="Arial" w:eastAsiaTheme="minorHAnsi" w:hAnsi="Arial" w:cs="Arial"/>
          <w:lang w:eastAsia="en-US"/>
        </w:rPr>
        <w:t>No director or senior manager shall be involved in any decisions as to their own remuneration outcome</w:t>
      </w:r>
      <w:r w:rsidR="00FC6147">
        <w:rPr>
          <w:rFonts w:ascii="Arial" w:eastAsiaTheme="minorHAnsi" w:hAnsi="Arial" w:cs="Arial"/>
          <w:lang w:eastAsia="en-US"/>
        </w:rPr>
        <w:t>.</w:t>
      </w:r>
    </w:p>
    <w:p w14:paraId="2786008D" w14:textId="77777777" w:rsidR="00D25E73" w:rsidRPr="00F74C41" w:rsidRDefault="00D25E73" w:rsidP="00D25E73">
      <w:pPr>
        <w:textAlignment w:val="baseline"/>
        <w:rPr>
          <w:rFonts w:ascii="Arial" w:hAnsi="Arial" w:cs="Arial"/>
          <w:b/>
          <w:bCs/>
        </w:rPr>
      </w:pPr>
    </w:p>
    <w:p w14:paraId="5ACFF4EB" w14:textId="77777777" w:rsidR="00D25E73" w:rsidRPr="006D6B58" w:rsidRDefault="00D25E73" w:rsidP="00F441B2">
      <w:pPr>
        <w:numPr>
          <w:ilvl w:val="0"/>
          <w:numId w:val="5"/>
        </w:numPr>
        <w:spacing w:after="160" w:line="259" w:lineRule="auto"/>
        <w:textAlignment w:val="baseline"/>
        <w:rPr>
          <w:rFonts w:ascii="Arial" w:hAnsi="Arial" w:cs="Arial"/>
          <w:b/>
        </w:rPr>
      </w:pPr>
      <w:r w:rsidRPr="00F74C41">
        <w:rPr>
          <w:rFonts w:ascii="Arial" w:eastAsia="Arial" w:hAnsi="Arial" w:cs="Arial"/>
          <w:bCs/>
        </w:rPr>
        <w:t xml:space="preserve"> </w:t>
      </w:r>
      <w:r w:rsidRPr="006D6B58">
        <w:rPr>
          <w:rFonts w:ascii="Arial" w:eastAsia="Arial" w:hAnsi="Arial" w:cs="Arial"/>
          <w:b/>
        </w:rPr>
        <w:t>Responsibilities and Duties</w:t>
      </w:r>
      <w:r w:rsidRPr="006D6B58">
        <w:rPr>
          <w:rFonts w:ascii="Arial" w:hAnsi="Arial" w:cs="Arial"/>
          <w:b/>
        </w:rPr>
        <w:t> </w:t>
      </w:r>
    </w:p>
    <w:p w14:paraId="76F3B116" w14:textId="77777777" w:rsidR="00D25E73" w:rsidRPr="00F74C41" w:rsidRDefault="00D25E73" w:rsidP="00D25E73">
      <w:pPr>
        <w:ind w:left="360"/>
        <w:textAlignment w:val="baseline"/>
        <w:rPr>
          <w:rFonts w:ascii="Arial" w:hAnsi="Arial" w:cs="Arial"/>
          <w:b/>
        </w:rPr>
      </w:pPr>
    </w:p>
    <w:p w14:paraId="381FF25D" w14:textId="46E16953" w:rsidR="00D25E73" w:rsidRPr="003B6012" w:rsidRDefault="00D25E73" w:rsidP="00742250">
      <w:pPr>
        <w:pStyle w:val="ListParagraph"/>
        <w:widowControl w:val="0"/>
        <w:numPr>
          <w:ilvl w:val="1"/>
          <w:numId w:val="6"/>
        </w:numPr>
        <w:autoSpaceDE w:val="0"/>
        <w:autoSpaceDN w:val="0"/>
        <w:spacing w:after="160" w:line="259" w:lineRule="auto"/>
        <w:ind w:right="147"/>
        <w:rPr>
          <w:rFonts w:ascii="Arial" w:eastAsia="Arial" w:hAnsi="Arial" w:cs="Arial"/>
          <w:sz w:val="24"/>
          <w:szCs w:val="24"/>
          <w:lang w:bidi="en-GB"/>
        </w:rPr>
      </w:pPr>
      <w:r w:rsidRPr="003B6012">
        <w:rPr>
          <w:rFonts w:ascii="Arial" w:hAnsi="Arial" w:cs="Arial"/>
          <w:sz w:val="24"/>
          <w:szCs w:val="24"/>
          <w:lang w:bidi="en-GB"/>
        </w:rPr>
        <w:t>In relation to Executive Directors and Directors, to:</w:t>
      </w:r>
    </w:p>
    <w:p w14:paraId="3CA19A73" w14:textId="04C36639" w:rsidR="00D25E73" w:rsidRPr="00F74C41" w:rsidRDefault="00D25E73" w:rsidP="00D25E73">
      <w:pPr>
        <w:spacing w:after="160" w:line="259" w:lineRule="auto"/>
        <w:ind w:left="360"/>
        <w:rPr>
          <w:rFonts w:ascii="Arial" w:hAnsi="Arial" w:cs="Arial"/>
          <w:lang w:eastAsia="en-US"/>
        </w:rPr>
      </w:pPr>
      <w:r w:rsidRPr="00F74C41">
        <w:rPr>
          <w:rFonts w:ascii="Arial" w:hAnsi="Arial" w:cs="Arial"/>
          <w:lang w:eastAsia="en-US"/>
        </w:rPr>
        <w:t xml:space="preserve">9.1.1 review and </w:t>
      </w:r>
      <w:r w:rsidRPr="003B6012">
        <w:rPr>
          <w:rFonts w:ascii="Arial" w:hAnsi="Arial" w:cs="Arial"/>
          <w:lang w:eastAsia="en-US"/>
        </w:rPr>
        <w:t>approve</w:t>
      </w:r>
      <w:r w:rsidR="00004AF9" w:rsidRPr="003B6012">
        <w:rPr>
          <w:rFonts w:ascii="Arial" w:hAnsi="Arial" w:cs="Arial"/>
        </w:rPr>
        <w:t xml:space="preserve"> the place on the grade scale for new post holders.</w:t>
      </w:r>
    </w:p>
    <w:p w14:paraId="1EAEFE41" w14:textId="2AC7C94B" w:rsidR="00D25E73" w:rsidRPr="00F74C41" w:rsidRDefault="00D25E73" w:rsidP="00D25E73">
      <w:pPr>
        <w:spacing w:after="160" w:line="259" w:lineRule="auto"/>
        <w:ind w:left="360"/>
        <w:rPr>
          <w:rFonts w:ascii="Arial" w:hAnsi="Arial" w:cs="Arial"/>
          <w:lang w:eastAsia="en-US"/>
        </w:rPr>
      </w:pPr>
      <w:r w:rsidRPr="00F74C41">
        <w:rPr>
          <w:rFonts w:ascii="Arial" w:hAnsi="Arial" w:cs="Arial"/>
          <w:lang w:eastAsia="en-US"/>
        </w:rPr>
        <w:t>9.1.2 seek assurance that remuneration, benefits and employment related terms and conditions are in line with and fair</w:t>
      </w:r>
      <w:r w:rsidR="00252F6A">
        <w:rPr>
          <w:rFonts w:ascii="Arial" w:hAnsi="Arial" w:cs="Arial"/>
          <w:lang w:eastAsia="en-US"/>
        </w:rPr>
        <w:t xml:space="preserve">, </w:t>
      </w:r>
      <w:r w:rsidR="00D7168E">
        <w:rPr>
          <w:rFonts w:ascii="Arial" w:hAnsi="Arial" w:cs="Arial"/>
          <w:lang w:eastAsia="en-US"/>
        </w:rPr>
        <w:t>(</w:t>
      </w:r>
      <w:r w:rsidR="00252F6A">
        <w:rPr>
          <w:rFonts w:ascii="Arial" w:hAnsi="Arial" w:cs="Arial"/>
          <w:lang w:eastAsia="en-US"/>
        </w:rPr>
        <w:t>whether on an individual or collective basis</w:t>
      </w:r>
      <w:r w:rsidR="00D7168E">
        <w:rPr>
          <w:rFonts w:ascii="Arial" w:hAnsi="Arial" w:cs="Arial"/>
          <w:lang w:eastAsia="en-US"/>
        </w:rPr>
        <w:t>)</w:t>
      </w:r>
      <w:r w:rsidR="00252F6A">
        <w:rPr>
          <w:rFonts w:ascii="Arial" w:hAnsi="Arial" w:cs="Arial"/>
          <w:lang w:eastAsia="en-US"/>
        </w:rPr>
        <w:t>,</w:t>
      </w:r>
      <w:r w:rsidRPr="00F74C41">
        <w:rPr>
          <w:rFonts w:ascii="Arial" w:hAnsi="Arial" w:cs="Arial"/>
          <w:lang w:eastAsia="en-US"/>
        </w:rPr>
        <w:t xml:space="preserve"> in </w:t>
      </w:r>
      <w:r w:rsidR="00D7168E">
        <w:rPr>
          <w:rFonts w:ascii="Arial" w:hAnsi="Arial" w:cs="Arial"/>
          <w:lang w:eastAsia="en-US"/>
        </w:rPr>
        <w:t xml:space="preserve">relation to </w:t>
      </w:r>
      <w:r w:rsidRPr="00F74C41">
        <w:rPr>
          <w:rFonts w:ascii="Arial" w:hAnsi="Arial" w:cs="Arial"/>
          <w:lang w:eastAsia="en-US"/>
        </w:rPr>
        <w:t xml:space="preserve">the national system and </w:t>
      </w:r>
      <w:r w:rsidR="00920BAF">
        <w:rPr>
          <w:rFonts w:ascii="Arial" w:hAnsi="Arial" w:cs="Arial"/>
          <w:lang w:eastAsia="en-US"/>
        </w:rPr>
        <w:t xml:space="preserve">the </w:t>
      </w:r>
      <w:r w:rsidRPr="00F74C41">
        <w:rPr>
          <w:rFonts w:ascii="Arial" w:hAnsi="Arial" w:cs="Arial"/>
          <w:lang w:eastAsia="en-US"/>
        </w:rPr>
        <w:t>arrangements for determining those matters and</w:t>
      </w:r>
      <w:r w:rsidR="005D55DE">
        <w:rPr>
          <w:rFonts w:ascii="Arial" w:hAnsi="Arial" w:cs="Arial"/>
          <w:lang w:eastAsia="en-US"/>
        </w:rPr>
        <w:t xml:space="preserve"> </w:t>
      </w:r>
      <w:r w:rsidRPr="00F74C41">
        <w:rPr>
          <w:rFonts w:ascii="Arial" w:hAnsi="Arial" w:cs="Arial"/>
          <w:lang w:eastAsia="en-US"/>
        </w:rPr>
        <w:t>to seek redress if this is determined to not be the case.</w:t>
      </w:r>
    </w:p>
    <w:p w14:paraId="3A5CBA3D" w14:textId="4A2EDC51" w:rsidR="00D25E73" w:rsidRPr="00F74C41" w:rsidRDefault="00D25E73" w:rsidP="00D25E73">
      <w:pPr>
        <w:spacing w:after="160" w:line="259" w:lineRule="auto"/>
        <w:ind w:left="360"/>
        <w:rPr>
          <w:rFonts w:ascii="Arial" w:hAnsi="Arial" w:cs="Arial"/>
          <w:lang w:eastAsia="en-US"/>
        </w:rPr>
      </w:pPr>
      <w:r w:rsidRPr="00F74C41">
        <w:rPr>
          <w:rFonts w:ascii="Arial" w:hAnsi="Arial" w:cs="Arial"/>
          <w:lang w:eastAsia="en-US"/>
        </w:rPr>
        <w:t xml:space="preserve">9.1.3 confirm that individual annual SMART performance objectives are in place aligned to the organisations corporate vision, </w:t>
      </w:r>
      <w:r w:rsidR="677BA476" w:rsidRPr="177720D3">
        <w:rPr>
          <w:rFonts w:ascii="Arial" w:hAnsi="Arial" w:cs="Arial"/>
          <w:lang w:eastAsia="en-US"/>
        </w:rPr>
        <w:t>objectives</w:t>
      </w:r>
      <w:r w:rsidRPr="00F74C41">
        <w:rPr>
          <w:rFonts w:ascii="Arial" w:hAnsi="Arial" w:cs="Arial"/>
          <w:lang w:eastAsia="en-US"/>
        </w:rPr>
        <w:t>, purpose and values.</w:t>
      </w:r>
    </w:p>
    <w:p w14:paraId="12617999" w14:textId="02C6FCAD" w:rsidR="00D25E73" w:rsidRPr="00F74C41" w:rsidRDefault="00D25E73" w:rsidP="00D25E73">
      <w:pPr>
        <w:spacing w:after="160" w:line="259" w:lineRule="auto"/>
        <w:ind w:left="360"/>
        <w:rPr>
          <w:rFonts w:ascii="Arial" w:hAnsi="Arial" w:cs="Arial"/>
          <w:lang w:eastAsia="en-US"/>
        </w:rPr>
      </w:pPr>
      <w:r w:rsidRPr="00F74C41">
        <w:rPr>
          <w:rFonts w:ascii="Arial" w:hAnsi="Arial" w:cs="Arial"/>
          <w:lang w:eastAsia="en-US"/>
        </w:rPr>
        <w:t xml:space="preserve">9.1.4 review and approve individual annual SMART performance objectives, including overseeing the </w:t>
      </w:r>
      <w:r w:rsidR="005B4A14">
        <w:rPr>
          <w:rFonts w:ascii="Arial" w:hAnsi="Arial" w:cs="Arial"/>
          <w:lang w:eastAsia="en-US"/>
        </w:rPr>
        <w:t xml:space="preserve">annual </w:t>
      </w:r>
      <w:r w:rsidRPr="00F74C41">
        <w:rPr>
          <w:rFonts w:ascii="Arial" w:hAnsi="Arial" w:cs="Arial"/>
          <w:lang w:eastAsia="en-US"/>
        </w:rPr>
        <w:t xml:space="preserve">review of performance against these objectives </w:t>
      </w:r>
      <w:r w:rsidR="000004E3">
        <w:rPr>
          <w:rFonts w:ascii="Arial" w:hAnsi="Arial" w:cs="Arial"/>
          <w:lang w:eastAsia="en-US"/>
        </w:rPr>
        <w:t xml:space="preserve">and </w:t>
      </w:r>
      <w:r w:rsidRPr="00F74C41">
        <w:rPr>
          <w:rFonts w:ascii="Arial" w:hAnsi="Arial" w:cs="Arial"/>
          <w:lang w:eastAsia="en-US"/>
        </w:rPr>
        <w:t xml:space="preserve">at the mid-year point </w:t>
      </w:r>
      <w:r w:rsidR="000004E3">
        <w:rPr>
          <w:rFonts w:ascii="Arial" w:hAnsi="Arial" w:cs="Arial"/>
          <w:lang w:eastAsia="en-US"/>
        </w:rPr>
        <w:t xml:space="preserve">seek assurance that performance against objectives is on track </w:t>
      </w:r>
      <w:r w:rsidRPr="00F74C41">
        <w:rPr>
          <w:rFonts w:ascii="Arial" w:hAnsi="Arial" w:cs="Arial"/>
          <w:lang w:eastAsia="en-US"/>
        </w:rPr>
        <w:t xml:space="preserve">and agree any revisions to the objectives </w:t>
      </w:r>
      <w:proofErr w:type="gramStart"/>
      <w:r w:rsidRPr="00F74C41">
        <w:rPr>
          <w:rFonts w:ascii="Arial" w:hAnsi="Arial" w:cs="Arial"/>
          <w:lang w:eastAsia="en-US"/>
        </w:rPr>
        <w:t>during the course of</w:t>
      </w:r>
      <w:proofErr w:type="gramEnd"/>
      <w:r w:rsidRPr="00F74C41">
        <w:rPr>
          <w:rFonts w:ascii="Arial" w:hAnsi="Arial" w:cs="Arial"/>
          <w:lang w:eastAsia="en-US"/>
        </w:rPr>
        <w:t xml:space="preserve"> the year</w:t>
      </w:r>
      <w:r w:rsidR="0046692F">
        <w:rPr>
          <w:rFonts w:ascii="Arial" w:hAnsi="Arial" w:cs="Arial"/>
          <w:lang w:eastAsia="en-US"/>
        </w:rPr>
        <w:t>.</w:t>
      </w:r>
    </w:p>
    <w:p w14:paraId="21ABE854" w14:textId="60757E2B" w:rsidR="004413F5" w:rsidRPr="00F74C41" w:rsidRDefault="00D25E73" w:rsidP="00501672">
      <w:pPr>
        <w:spacing w:after="160" w:line="259" w:lineRule="auto"/>
        <w:ind w:left="360"/>
        <w:rPr>
          <w:rFonts w:ascii="Arial" w:hAnsi="Arial" w:cs="Arial"/>
          <w:lang w:eastAsia="en-US"/>
        </w:rPr>
      </w:pPr>
      <w:r w:rsidRPr="00F74C41">
        <w:rPr>
          <w:rFonts w:ascii="Arial" w:hAnsi="Arial" w:cs="Arial"/>
          <w:lang w:eastAsia="en-US"/>
        </w:rPr>
        <w:t>9.1.5 consider and approve proposals on the assessment of performance at the year-end (taking into account any factors which the Committee consider to be relevant and which may not have been known by the relevant parties at the time when objectives, including their weighting were agreed</w:t>
      </w:r>
      <w:r w:rsidR="000D7F78">
        <w:rPr>
          <w:rFonts w:ascii="Arial" w:hAnsi="Arial" w:cs="Arial"/>
          <w:lang w:eastAsia="en-US"/>
        </w:rPr>
        <w:t xml:space="preserve"> or at the mid-year point</w:t>
      </w:r>
      <w:r w:rsidRPr="00F74C41">
        <w:rPr>
          <w:rFonts w:ascii="Arial" w:hAnsi="Arial" w:cs="Arial"/>
          <w:lang w:eastAsia="en-US"/>
        </w:rPr>
        <w:t>) and any changes to the remuneration or the Terms and Conditions of Employment arising from this assessment of performance during the review period.</w:t>
      </w:r>
      <w:r w:rsidR="00832B43">
        <w:rPr>
          <w:rFonts w:ascii="Arial" w:hAnsi="Arial" w:cs="Arial"/>
          <w:lang w:eastAsia="en-US"/>
        </w:rPr>
        <w:t xml:space="preserve">  </w:t>
      </w:r>
      <w:r w:rsidR="00483C63">
        <w:rPr>
          <w:rFonts w:ascii="Arial" w:hAnsi="Arial" w:cs="Arial"/>
          <w:lang w:eastAsia="en-US"/>
        </w:rPr>
        <w:t>The Remuneration Committee will sign off the final versions, following discussion</w:t>
      </w:r>
      <w:r w:rsidR="00C91D75">
        <w:rPr>
          <w:rFonts w:ascii="Arial" w:hAnsi="Arial" w:cs="Arial"/>
          <w:lang w:eastAsia="en-US"/>
        </w:rPr>
        <w:t>,</w:t>
      </w:r>
      <w:r w:rsidR="00483C63">
        <w:rPr>
          <w:rFonts w:ascii="Arial" w:hAnsi="Arial" w:cs="Arial"/>
          <w:lang w:eastAsia="en-US"/>
        </w:rPr>
        <w:t xml:space="preserve"> which will then</w:t>
      </w:r>
      <w:r w:rsidR="00BC32F6">
        <w:rPr>
          <w:rFonts w:ascii="Arial" w:hAnsi="Arial" w:cs="Arial"/>
          <w:lang w:eastAsia="en-US"/>
        </w:rPr>
        <w:t xml:space="preserve"> </w:t>
      </w:r>
      <w:r w:rsidR="00C01BAF">
        <w:rPr>
          <w:rFonts w:ascii="Arial" w:hAnsi="Arial" w:cs="Arial"/>
          <w:lang w:eastAsia="en-US"/>
        </w:rPr>
        <w:t xml:space="preserve">be sent to the </w:t>
      </w:r>
      <w:r w:rsidR="004413F5">
        <w:rPr>
          <w:rFonts w:ascii="Arial" w:hAnsi="Arial" w:cs="Arial"/>
          <w:lang w:eastAsia="en-US"/>
        </w:rPr>
        <w:t xml:space="preserve">National Performance </w:t>
      </w:r>
      <w:r w:rsidR="00F60810">
        <w:rPr>
          <w:rFonts w:ascii="Arial" w:hAnsi="Arial" w:cs="Arial"/>
          <w:lang w:eastAsia="en-US"/>
        </w:rPr>
        <w:t xml:space="preserve">Management </w:t>
      </w:r>
      <w:r w:rsidR="004413F5">
        <w:rPr>
          <w:rFonts w:ascii="Arial" w:hAnsi="Arial" w:cs="Arial"/>
          <w:lang w:eastAsia="en-US"/>
        </w:rPr>
        <w:t>Committee (N</w:t>
      </w:r>
      <w:r w:rsidR="00F60810">
        <w:rPr>
          <w:rFonts w:ascii="Arial" w:hAnsi="Arial" w:cs="Arial"/>
          <w:lang w:eastAsia="en-US"/>
        </w:rPr>
        <w:t>PMC</w:t>
      </w:r>
      <w:r w:rsidR="004413F5">
        <w:rPr>
          <w:rFonts w:ascii="Arial" w:hAnsi="Arial" w:cs="Arial"/>
          <w:lang w:eastAsia="en-US"/>
        </w:rPr>
        <w:t>).</w:t>
      </w:r>
      <w:r w:rsidR="00501672">
        <w:rPr>
          <w:rFonts w:ascii="Arial" w:hAnsi="Arial" w:cs="Arial"/>
          <w:lang w:eastAsia="en-US"/>
        </w:rPr>
        <w:t xml:space="preserve">  Following the initial assessment</w:t>
      </w:r>
      <w:r w:rsidR="003E784F">
        <w:rPr>
          <w:rFonts w:ascii="Arial" w:hAnsi="Arial" w:cs="Arial"/>
          <w:lang w:eastAsia="en-US"/>
        </w:rPr>
        <w:t xml:space="preserve"> by the N</w:t>
      </w:r>
      <w:r w:rsidR="00F60810">
        <w:rPr>
          <w:rFonts w:ascii="Arial" w:hAnsi="Arial" w:cs="Arial"/>
          <w:lang w:eastAsia="en-US"/>
        </w:rPr>
        <w:t>PMC</w:t>
      </w:r>
      <w:r w:rsidR="003E784F">
        <w:rPr>
          <w:rFonts w:ascii="Arial" w:hAnsi="Arial" w:cs="Arial"/>
          <w:lang w:eastAsia="en-US"/>
        </w:rPr>
        <w:t xml:space="preserve">, the Remuneration </w:t>
      </w:r>
      <w:r w:rsidR="0003113E">
        <w:rPr>
          <w:rFonts w:ascii="Arial" w:hAnsi="Arial" w:cs="Arial"/>
          <w:lang w:eastAsia="en-US"/>
        </w:rPr>
        <w:t>C</w:t>
      </w:r>
      <w:r w:rsidR="003E784F">
        <w:rPr>
          <w:rFonts w:ascii="Arial" w:hAnsi="Arial" w:cs="Arial"/>
          <w:lang w:eastAsia="en-US"/>
        </w:rPr>
        <w:t xml:space="preserve">ommittee will sign off any </w:t>
      </w:r>
      <w:r w:rsidR="0003113E">
        <w:rPr>
          <w:rFonts w:ascii="Arial" w:hAnsi="Arial" w:cs="Arial"/>
          <w:lang w:eastAsia="en-US"/>
        </w:rPr>
        <w:t>documents</w:t>
      </w:r>
      <w:r w:rsidR="003E784F">
        <w:rPr>
          <w:rFonts w:ascii="Arial" w:hAnsi="Arial" w:cs="Arial"/>
          <w:lang w:eastAsia="en-US"/>
        </w:rPr>
        <w:t xml:space="preserve"> </w:t>
      </w:r>
      <w:r w:rsidR="0003113E">
        <w:rPr>
          <w:rFonts w:ascii="Arial" w:hAnsi="Arial" w:cs="Arial"/>
          <w:lang w:eastAsia="en-US"/>
        </w:rPr>
        <w:t xml:space="preserve">which have been returned for amendment. </w:t>
      </w:r>
      <w:r w:rsidR="00501672">
        <w:rPr>
          <w:rFonts w:ascii="Arial" w:hAnsi="Arial" w:cs="Arial"/>
          <w:lang w:eastAsia="en-US"/>
        </w:rPr>
        <w:t xml:space="preserve"> </w:t>
      </w:r>
    </w:p>
    <w:p w14:paraId="6F80EF90" w14:textId="3C664189" w:rsidR="00D25E73" w:rsidRPr="00F74C41" w:rsidRDefault="00D25E73" w:rsidP="00D25E73">
      <w:pPr>
        <w:spacing w:after="160" w:line="259" w:lineRule="auto"/>
        <w:ind w:left="360"/>
        <w:rPr>
          <w:rFonts w:ascii="Arial" w:hAnsi="Arial" w:cs="Arial"/>
          <w:lang w:eastAsia="en-US"/>
        </w:rPr>
      </w:pPr>
      <w:r w:rsidRPr="00F74C41">
        <w:rPr>
          <w:rFonts w:ascii="Arial" w:hAnsi="Arial" w:cs="Arial"/>
          <w:lang w:eastAsia="en-US"/>
        </w:rPr>
        <w:t>9.1.</w:t>
      </w:r>
      <w:r w:rsidR="003E784F">
        <w:rPr>
          <w:rFonts w:ascii="Arial" w:hAnsi="Arial" w:cs="Arial"/>
          <w:lang w:eastAsia="en-US"/>
        </w:rPr>
        <w:t>6</w:t>
      </w:r>
      <w:r w:rsidRPr="00F74C41">
        <w:rPr>
          <w:rFonts w:ascii="Arial" w:hAnsi="Arial" w:cs="Arial"/>
          <w:lang w:eastAsia="en-US"/>
        </w:rPr>
        <w:t xml:space="preserve"> delegate responsibility to a sub-group of the Committee to act as a final appeals body for the Chief Executive and Executive Directors who have </w:t>
      </w:r>
      <w:r w:rsidRPr="00F74C41">
        <w:rPr>
          <w:rFonts w:ascii="Arial" w:hAnsi="Arial" w:cs="Arial"/>
          <w:bCs/>
          <w:iCs/>
          <w:lang w:eastAsia="en-US"/>
        </w:rPr>
        <w:t>raised</w:t>
      </w:r>
      <w:r w:rsidRPr="00F74C41">
        <w:rPr>
          <w:rFonts w:ascii="Arial" w:hAnsi="Arial" w:cs="Arial"/>
          <w:lang w:eastAsia="en-US"/>
        </w:rPr>
        <w:t xml:space="preserve"> a </w:t>
      </w:r>
      <w:r w:rsidRPr="00F74C41">
        <w:rPr>
          <w:rFonts w:ascii="Arial" w:hAnsi="Arial" w:cs="Arial"/>
          <w:lang w:eastAsia="en-US"/>
        </w:rPr>
        <w:lastRenderedPageBreak/>
        <w:t>grievance regarding their remuneration, benefits, performance grading or terms and conditions of employment.</w:t>
      </w:r>
    </w:p>
    <w:p w14:paraId="40735EF9" w14:textId="165F792B" w:rsidR="00D25E73" w:rsidRDefault="00D25E73" w:rsidP="00D25E73">
      <w:pPr>
        <w:spacing w:after="160" w:line="259" w:lineRule="auto"/>
        <w:ind w:left="360"/>
        <w:rPr>
          <w:rFonts w:ascii="Arial" w:hAnsi="Arial" w:cs="Arial"/>
          <w:lang w:eastAsia="en-US"/>
        </w:rPr>
      </w:pPr>
      <w:r w:rsidRPr="00F74C41">
        <w:rPr>
          <w:rFonts w:ascii="Arial" w:hAnsi="Arial" w:cs="Arial"/>
          <w:lang w:eastAsia="en-US"/>
        </w:rPr>
        <w:t>9.1</w:t>
      </w:r>
      <w:r w:rsidR="003E784F">
        <w:rPr>
          <w:rFonts w:ascii="Arial" w:hAnsi="Arial" w:cs="Arial"/>
          <w:lang w:eastAsia="en-US"/>
        </w:rPr>
        <w:t>.7</w:t>
      </w:r>
      <w:r w:rsidRPr="00F74C41">
        <w:rPr>
          <w:rFonts w:ascii="Arial" w:hAnsi="Arial" w:cs="Arial"/>
          <w:lang w:eastAsia="en-US"/>
        </w:rPr>
        <w:t xml:space="preserve"> seek assurance on application of the performance review and development process.</w:t>
      </w:r>
    </w:p>
    <w:p w14:paraId="4483E363" w14:textId="77777777" w:rsidR="00E95555" w:rsidRPr="00F74C41" w:rsidRDefault="00E95555" w:rsidP="00D25E73">
      <w:pPr>
        <w:spacing w:after="160" w:line="259" w:lineRule="auto"/>
        <w:ind w:left="360"/>
        <w:rPr>
          <w:rFonts w:ascii="Arial" w:hAnsi="Arial" w:cs="Arial"/>
          <w:lang w:eastAsia="en-US"/>
        </w:rPr>
      </w:pPr>
    </w:p>
    <w:p w14:paraId="250F5372" w14:textId="47922E43" w:rsidR="00D25E73" w:rsidRPr="00F74C41" w:rsidRDefault="00D25E73" w:rsidP="00742250">
      <w:pPr>
        <w:widowControl w:val="0"/>
        <w:numPr>
          <w:ilvl w:val="1"/>
          <w:numId w:val="6"/>
        </w:numPr>
        <w:autoSpaceDE w:val="0"/>
        <w:autoSpaceDN w:val="0"/>
        <w:spacing w:after="160" w:line="259" w:lineRule="auto"/>
        <w:ind w:right="147"/>
        <w:rPr>
          <w:rFonts w:ascii="Arial" w:hAnsi="Arial" w:cs="Arial"/>
          <w:lang w:bidi="en-GB"/>
        </w:rPr>
      </w:pPr>
      <w:r w:rsidRPr="00F74C41">
        <w:rPr>
          <w:rFonts w:ascii="Arial" w:eastAsia="Arial" w:hAnsi="Arial" w:cs="Arial"/>
          <w:lang w:bidi="en-GB"/>
        </w:rPr>
        <w:t>In</w:t>
      </w:r>
      <w:r w:rsidRPr="00F74C41">
        <w:rPr>
          <w:rFonts w:ascii="Arial" w:hAnsi="Arial" w:cs="Arial"/>
          <w:lang w:bidi="en-GB"/>
        </w:rPr>
        <w:t xml:space="preserve"> relation to any other staff employed under Executive Managers’ or Consultants’ pay arrangements </w:t>
      </w:r>
      <w:proofErr w:type="gramStart"/>
      <w:r w:rsidRPr="00F74C41">
        <w:rPr>
          <w:rFonts w:ascii="Arial" w:hAnsi="Arial" w:cs="Arial"/>
          <w:lang w:bidi="en-GB"/>
        </w:rPr>
        <w:t>to:</w:t>
      </w:r>
      <w:proofErr w:type="gramEnd"/>
      <w:r w:rsidRPr="00F74C41">
        <w:rPr>
          <w:rFonts w:ascii="Arial" w:hAnsi="Arial" w:cs="Arial"/>
          <w:lang w:bidi="en-GB"/>
        </w:rPr>
        <w:t xml:space="preserve"> maintain an overview of remuneration </w:t>
      </w:r>
      <w:r w:rsidRPr="00597A80">
        <w:rPr>
          <w:rFonts w:ascii="Arial" w:hAnsi="Arial" w:cs="Arial"/>
          <w:lang w:bidi="en-GB"/>
        </w:rPr>
        <w:t>arrangements for staff falling within these categories</w:t>
      </w:r>
      <w:r w:rsidR="00597A80" w:rsidRPr="00597A80">
        <w:rPr>
          <w:rFonts w:ascii="Arial" w:hAnsi="Arial" w:cs="Arial"/>
          <w:lang w:bidi="en-GB"/>
        </w:rPr>
        <w:t>,</w:t>
      </w:r>
      <w:r w:rsidR="005E26A3" w:rsidRPr="00597A80">
        <w:rPr>
          <w:rFonts w:ascii="Arial" w:hAnsi="Arial" w:cs="Arial"/>
          <w:lang w:bidi="en-GB"/>
        </w:rPr>
        <w:t xml:space="preserve"> including providing approval of remuneration</w:t>
      </w:r>
      <w:r w:rsidRPr="00597A80">
        <w:rPr>
          <w:rFonts w:ascii="Arial" w:hAnsi="Arial" w:cs="Arial"/>
          <w:lang w:bidi="en-GB"/>
        </w:rPr>
        <w:t>.</w:t>
      </w:r>
    </w:p>
    <w:p w14:paraId="5800FFD9" w14:textId="77777777" w:rsidR="00D25E73" w:rsidRPr="00F74C41" w:rsidRDefault="00D25E73" w:rsidP="00D25E73">
      <w:pPr>
        <w:widowControl w:val="0"/>
        <w:autoSpaceDE w:val="0"/>
        <w:autoSpaceDN w:val="0"/>
        <w:ind w:left="43" w:right="147"/>
        <w:rPr>
          <w:rFonts w:ascii="Arial" w:hAnsi="Arial" w:cs="Arial"/>
          <w:lang w:bidi="en-GB"/>
        </w:rPr>
      </w:pPr>
    </w:p>
    <w:p w14:paraId="396413F4" w14:textId="46DE13E5" w:rsidR="00D25E73" w:rsidRPr="00F74C41" w:rsidRDefault="00D25E73" w:rsidP="00742250">
      <w:pPr>
        <w:widowControl w:val="0"/>
        <w:numPr>
          <w:ilvl w:val="1"/>
          <w:numId w:val="6"/>
        </w:numPr>
        <w:autoSpaceDE w:val="0"/>
        <w:autoSpaceDN w:val="0"/>
        <w:spacing w:after="160" w:line="259" w:lineRule="auto"/>
        <w:ind w:right="147"/>
        <w:rPr>
          <w:rFonts w:ascii="Arial" w:hAnsi="Arial" w:cs="Arial"/>
          <w:lang w:bidi="en-GB"/>
        </w:rPr>
      </w:pPr>
      <w:r w:rsidRPr="00F74C41">
        <w:rPr>
          <w:rFonts w:ascii="Arial" w:hAnsi="Arial" w:cs="Arial"/>
          <w:lang w:bidi="en-GB"/>
        </w:rPr>
        <w:t xml:space="preserve">Comply with any Scottish Government Health Directorates directions and take into consideration any relevant guidance on remuneration, benefits or terms and conditions of employment, including the guidance contained in the </w:t>
      </w:r>
      <w:hyperlink r:id="rId17" w:history="1">
        <w:r w:rsidRPr="00216609">
          <w:rPr>
            <w:rStyle w:val="Hyperlink"/>
            <w:rFonts w:ascii="Arial" w:hAnsi="Arial" w:cs="Arial"/>
            <w:lang w:bidi="en-GB"/>
          </w:rPr>
          <w:t>Remuneration Committee Self-Assessment Pack</w:t>
        </w:r>
      </w:hyperlink>
      <w:r w:rsidRPr="00F74C41">
        <w:rPr>
          <w:rFonts w:ascii="Arial" w:hAnsi="Arial" w:cs="Arial"/>
          <w:lang w:bidi="en-GB"/>
        </w:rPr>
        <w:t xml:space="preserve"> published by the Scottish Government and Audit Scotland in 2007. </w:t>
      </w:r>
    </w:p>
    <w:p w14:paraId="4F5E559A" w14:textId="77777777" w:rsidR="00D25E73" w:rsidRPr="00F74C41" w:rsidRDefault="00D25E73" w:rsidP="00D25E73">
      <w:pPr>
        <w:spacing w:after="160" w:line="259" w:lineRule="auto"/>
        <w:ind w:left="360"/>
        <w:contextualSpacing/>
        <w:rPr>
          <w:rFonts w:ascii="Arial" w:hAnsi="Arial" w:cs="Arial"/>
          <w:lang w:eastAsia="en-US"/>
        </w:rPr>
      </w:pPr>
    </w:p>
    <w:p w14:paraId="7106C63D" w14:textId="77777777" w:rsidR="00D25E73" w:rsidRPr="00F74C41" w:rsidRDefault="00D25E73" w:rsidP="00742250">
      <w:pPr>
        <w:widowControl w:val="0"/>
        <w:numPr>
          <w:ilvl w:val="1"/>
          <w:numId w:val="6"/>
        </w:numPr>
        <w:autoSpaceDE w:val="0"/>
        <w:autoSpaceDN w:val="0"/>
        <w:spacing w:after="160" w:line="259" w:lineRule="auto"/>
        <w:ind w:right="147"/>
        <w:rPr>
          <w:rFonts w:ascii="Arial" w:hAnsi="Arial" w:cs="Arial"/>
          <w:lang w:bidi="en-GB"/>
        </w:rPr>
      </w:pPr>
      <w:r w:rsidRPr="00F74C41">
        <w:rPr>
          <w:rFonts w:ascii="Arial" w:hAnsi="Arial" w:cs="Arial"/>
          <w:lang w:bidi="en-GB"/>
        </w:rPr>
        <w:t>Review NES policy as appropriate regarding the remuneration, benefits, terms and conditions in the light of any guidance issued by Scottish Government or NHS Scotland.</w:t>
      </w:r>
    </w:p>
    <w:p w14:paraId="2BF01570" w14:textId="77777777" w:rsidR="00D25E73" w:rsidRPr="00F74C41" w:rsidRDefault="00D25E73" w:rsidP="00D25E73">
      <w:pPr>
        <w:spacing w:after="160" w:line="259" w:lineRule="auto"/>
        <w:ind w:left="360"/>
        <w:contextualSpacing/>
        <w:rPr>
          <w:rFonts w:ascii="Arial" w:hAnsi="Arial" w:cs="Arial"/>
          <w:lang w:eastAsia="en-US"/>
        </w:rPr>
      </w:pPr>
    </w:p>
    <w:p w14:paraId="34732628" w14:textId="77777777" w:rsidR="00D25E73" w:rsidRPr="00F74C41" w:rsidRDefault="00D25E73" w:rsidP="00742250">
      <w:pPr>
        <w:widowControl w:val="0"/>
        <w:numPr>
          <w:ilvl w:val="1"/>
          <w:numId w:val="6"/>
        </w:numPr>
        <w:autoSpaceDE w:val="0"/>
        <w:autoSpaceDN w:val="0"/>
        <w:spacing w:after="160" w:line="259" w:lineRule="auto"/>
        <w:ind w:right="147"/>
        <w:rPr>
          <w:rFonts w:ascii="Arial" w:hAnsi="Arial" w:cs="Arial"/>
          <w:lang w:bidi="en-GB"/>
        </w:rPr>
      </w:pPr>
      <w:r w:rsidRPr="00F74C41">
        <w:rPr>
          <w:rFonts w:ascii="Arial" w:hAnsi="Arial" w:cs="Arial"/>
          <w:lang w:bidi="en-GB"/>
        </w:rPr>
        <w:t>Provide assurance to the Board, through the Staff Governance Committee, that systems and procedures are in place to manage the issues set out in Scottish Government guidance so that overarching staff governance responsibilities can be discharged. The Staff Governance Committee will not be given the detail of confidential employment issues that are considered by the Remuneration Committee.</w:t>
      </w:r>
    </w:p>
    <w:p w14:paraId="408B9669" w14:textId="77777777" w:rsidR="00D25E73" w:rsidRPr="00F74C41" w:rsidRDefault="00D25E73" w:rsidP="00D25E73">
      <w:pPr>
        <w:spacing w:after="160" w:line="259" w:lineRule="auto"/>
        <w:ind w:left="360"/>
        <w:contextualSpacing/>
        <w:rPr>
          <w:rFonts w:ascii="Arial" w:hAnsi="Arial" w:cs="Arial"/>
          <w:lang w:eastAsia="en-US"/>
        </w:rPr>
      </w:pPr>
    </w:p>
    <w:p w14:paraId="59A92273" w14:textId="77777777" w:rsidR="00B135CB" w:rsidRDefault="00D25E73" w:rsidP="00742250">
      <w:pPr>
        <w:widowControl w:val="0"/>
        <w:numPr>
          <w:ilvl w:val="1"/>
          <w:numId w:val="6"/>
        </w:numPr>
        <w:autoSpaceDE w:val="0"/>
        <w:autoSpaceDN w:val="0"/>
        <w:spacing w:after="160" w:line="259" w:lineRule="auto"/>
        <w:ind w:right="147"/>
        <w:rPr>
          <w:rFonts w:ascii="Arial" w:hAnsi="Arial" w:cs="Arial"/>
          <w:lang w:bidi="en-GB"/>
        </w:rPr>
      </w:pPr>
      <w:r w:rsidRPr="00F74C41">
        <w:rPr>
          <w:rFonts w:ascii="Arial" w:hAnsi="Arial" w:cs="Arial"/>
          <w:lang w:bidi="en-GB"/>
        </w:rPr>
        <w:t>Review submissions from the Chief Executive for the terms of any Settlement Agreement. Such agreements may also require the approval of the Scottish Government, in accordance with procedures applicable across the public sector</w:t>
      </w:r>
      <w:r w:rsidR="00B135CB">
        <w:rPr>
          <w:rFonts w:ascii="Arial" w:hAnsi="Arial" w:cs="Arial"/>
          <w:lang w:bidi="en-GB"/>
        </w:rPr>
        <w:t>.</w:t>
      </w:r>
    </w:p>
    <w:p w14:paraId="489B73AA" w14:textId="77777777" w:rsidR="00B135CB" w:rsidRDefault="00B135CB" w:rsidP="00B135CB">
      <w:pPr>
        <w:pStyle w:val="ListParagraph"/>
        <w:rPr>
          <w:rFonts w:ascii="Candara" w:hAnsi="Candara"/>
        </w:rPr>
      </w:pPr>
    </w:p>
    <w:p w14:paraId="1DA8AA82" w14:textId="0EB10B17" w:rsidR="005B4396" w:rsidRPr="00B135CB" w:rsidRDefault="005B4396" w:rsidP="00742250">
      <w:pPr>
        <w:widowControl w:val="0"/>
        <w:numPr>
          <w:ilvl w:val="1"/>
          <w:numId w:val="6"/>
        </w:numPr>
        <w:autoSpaceDE w:val="0"/>
        <w:autoSpaceDN w:val="0"/>
        <w:spacing w:after="160" w:line="259" w:lineRule="auto"/>
        <w:ind w:right="147"/>
        <w:rPr>
          <w:rFonts w:ascii="Arial" w:hAnsi="Arial" w:cs="Arial"/>
          <w:lang w:bidi="en-GB"/>
        </w:rPr>
      </w:pPr>
      <w:r w:rsidRPr="00B135CB">
        <w:rPr>
          <w:rFonts w:ascii="Candara" w:hAnsi="Candara"/>
        </w:rPr>
        <w:t xml:space="preserve">All proposals for </w:t>
      </w:r>
      <w:r w:rsidRPr="00B135CB">
        <w:rPr>
          <w:rFonts w:ascii="Arial" w:hAnsi="Arial" w:cs="Arial"/>
        </w:rPr>
        <w:t xml:space="preserve">redundancy leading to contractual entitlement for a payment </w:t>
      </w:r>
      <w:proofErr w:type="gramStart"/>
      <w:r w:rsidRPr="00B135CB">
        <w:rPr>
          <w:rFonts w:ascii="Arial" w:hAnsi="Arial" w:cs="Arial"/>
        </w:rPr>
        <w:t>in excess of</w:t>
      </w:r>
      <w:proofErr w:type="gramEnd"/>
      <w:r w:rsidRPr="00B135CB">
        <w:rPr>
          <w:rFonts w:ascii="Arial" w:hAnsi="Arial" w:cs="Arial"/>
        </w:rPr>
        <w:t xml:space="preserve"> £95,000 must have been approved by the accountable officer before being submitted to the Remuneration Committee for review and approval.</w:t>
      </w:r>
    </w:p>
    <w:p w14:paraId="61D429A9" w14:textId="77777777" w:rsidR="00D25E73" w:rsidRPr="00F74C41" w:rsidRDefault="00D25E73" w:rsidP="00D25E73">
      <w:pPr>
        <w:textAlignment w:val="baseline"/>
        <w:rPr>
          <w:rFonts w:ascii="Arial" w:hAnsi="Arial" w:cs="Arial"/>
          <w:b/>
          <w:bCs/>
        </w:rPr>
      </w:pPr>
    </w:p>
    <w:p w14:paraId="234F13E2" w14:textId="77777777" w:rsidR="00D25E73" w:rsidRPr="00F74C41" w:rsidRDefault="00D25E73" w:rsidP="00742250">
      <w:pPr>
        <w:numPr>
          <w:ilvl w:val="1"/>
          <w:numId w:val="6"/>
        </w:numPr>
        <w:spacing w:after="160" w:line="259" w:lineRule="auto"/>
        <w:textAlignment w:val="baseline"/>
        <w:rPr>
          <w:rFonts w:ascii="Arial" w:hAnsi="Arial" w:cs="Arial"/>
        </w:rPr>
      </w:pPr>
      <w:r w:rsidRPr="00F74C41">
        <w:rPr>
          <w:rFonts w:ascii="Arial" w:hAnsi="Arial" w:cs="Arial"/>
        </w:rPr>
        <w:t>Receive for noting an anonymised annual report on voluntary severance agreements and any other voluntary resignations with a financial consideration that have been approved through the extant Scottish Government business case process and authorised by the NES CEO as Accountable Officer. The Committee shall receive this report in advance of the inclusion of the associated data in the Annual Accounts.</w:t>
      </w:r>
    </w:p>
    <w:p w14:paraId="2BBA96A0" w14:textId="77777777" w:rsidR="00D25E73" w:rsidRPr="00F74C41" w:rsidRDefault="00D25E73" w:rsidP="00D25E73">
      <w:pPr>
        <w:spacing w:after="160" w:line="259" w:lineRule="auto"/>
        <w:ind w:left="360"/>
        <w:contextualSpacing/>
        <w:rPr>
          <w:rFonts w:ascii="Arial" w:eastAsiaTheme="minorHAnsi" w:hAnsi="Arial" w:cs="Arial"/>
          <w:lang w:eastAsia="en-US"/>
        </w:rPr>
      </w:pPr>
    </w:p>
    <w:p w14:paraId="30314394" w14:textId="1476238A" w:rsidR="00D25E73" w:rsidRPr="00F74C41" w:rsidRDefault="00D25E73" w:rsidP="00742250">
      <w:pPr>
        <w:widowControl w:val="0"/>
        <w:numPr>
          <w:ilvl w:val="1"/>
          <w:numId w:val="6"/>
        </w:numPr>
        <w:tabs>
          <w:tab w:val="left" w:pos="1134"/>
          <w:tab w:val="left" w:pos="1701"/>
          <w:tab w:val="left" w:pos="2268"/>
          <w:tab w:val="right" w:pos="9072"/>
        </w:tabs>
        <w:autoSpaceDE w:val="0"/>
        <w:autoSpaceDN w:val="0"/>
        <w:spacing w:after="160" w:line="259" w:lineRule="auto"/>
        <w:contextualSpacing/>
        <w:rPr>
          <w:rFonts w:ascii="Arial" w:eastAsiaTheme="minorHAnsi" w:hAnsi="Arial" w:cs="Arial"/>
          <w:lang w:eastAsia="en-US"/>
        </w:rPr>
      </w:pPr>
      <w:r w:rsidRPr="00F74C41">
        <w:rPr>
          <w:rFonts w:ascii="Arial" w:eastAsiaTheme="minorHAnsi" w:hAnsi="Arial" w:cs="Arial"/>
          <w:iCs/>
          <w:lang w:eastAsia="en-US"/>
        </w:rPr>
        <w:t xml:space="preserve">Subject to the limits laid down in the Scheme of Delegation, all early retirals, that meet the requirement for a </w:t>
      </w:r>
      <w:r w:rsidR="00FC6147" w:rsidRPr="00F74C41">
        <w:rPr>
          <w:rFonts w:ascii="Arial" w:eastAsiaTheme="minorHAnsi" w:hAnsi="Arial" w:cs="Arial"/>
          <w:iCs/>
          <w:lang w:eastAsia="en-US"/>
        </w:rPr>
        <w:t>two-year</w:t>
      </w:r>
      <w:r w:rsidRPr="00F74C41">
        <w:rPr>
          <w:rFonts w:ascii="Arial" w:eastAsiaTheme="minorHAnsi" w:hAnsi="Arial" w:cs="Arial"/>
          <w:iCs/>
          <w:lang w:eastAsia="en-US"/>
        </w:rPr>
        <w:t xml:space="preserve"> maximum </w:t>
      </w:r>
      <w:r w:rsidR="00FC6147" w:rsidRPr="00F74C41">
        <w:rPr>
          <w:rFonts w:ascii="Arial" w:eastAsiaTheme="minorHAnsi" w:hAnsi="Arial" w:cs="Arial"/>
          <w:iCs/>
          <w:lang w:eastAsia="en-US"/>
        </w:rPr>
        <w:t>payback</w:t>
      </w:r>
      <w:r w:rsidRPr="00F74C41">
        <w:rPr>
          <w:rFonts w:ascii="Arial" w:eastAsiaTheme="minorHAnsi" w:hAnsi="Arial" w:cs="Arial"/>
          <w:iCs/>
          <w:lang w:eastAsia="en-US"/>
        </w:rPr>
        <w:t xml:space="preserve"> period and result in additional costs being borne by the employer will be submitted to the Remuneration Committee for consideration and recommendation to the NES Board. Whilst ill health retirements are approved by SPPA and are usually out with the remit of the Remuneration Committee, in any rare and exceptional case where additional costs may be borne by NES, this will be submitted to the Remuneration Committee for consideration and recommendation to the NES Board.</w:t>
      </w:r>
    </w:p>
    <w:p w14:paraId="6CFA5B3B" w14:textId="77777777" w:rsidR="00D25E73" w:rsidRPr="00F74C41" w:rsidRDefault="00D25E73" w:rsidP="00D25E73">
      <w:pPr>
        <w:pStyle w:val="ListParagraph"/>
        <w:rPr>
          <w:rFonts w:ascii="Arial" w:eastAsiaTheme="minorHAnsi" w:hAnsi="Arial" w:cs="Arial"/>
          <w:iCs/>
          <w:sz w:val="24"/>
          <w:szCs w:val="24"/>
        </w:rPr>
      </w:pPr>
    </w:p>
    <w:p w14:paraId="5B8AD7CC" w14:textId="77777777" w:rsidR="00D25E73" w:rsidRPr="00F74C41" w:rsidRDefault="00D25E73" w:rsidP="00742250">
      <w:pPr>
        <w:widowControl w:val="0"/>
        <w:numPr>
          <w:ilvl w:val="1"/>
          <w:numId w:val="6"/>
        </w:numPr>
        <w:tabs>
          <w:tab w:val="left" w:pos="1134"/>
          <w:tab w:val="left" w:pos="1701"/>
          <w:tab w:val="left" w:pos="2268"/>
          <w:tab w:val="right" w:pos="9072"/>
        </w:tabs>
        <w:autoSpaceDE w:val="0"/>
        <w:autoSpaceDN w:val="0"/>
        <w:spacing w:after="160" w:line="259" w:lineRule="auto"/>
        <w:contextualSpacing/>
        <w:rPr>
          <w:rFonts w:ascii="Arial" w:eastAsiaTheme="minorHAnsi" w:hAnsi="Arial" w:cs="Arial"/>
          <w:lang w:eastAsia="en-US"/>
        </w:rPr>
      </w:pPr>
      <w:r w:rsidRPr="00F74C41">
        <w:rPr>
          <w:rFonts w:ascii="Arial" w:eastAsiaTheme="minorHAnsi" w:hAnsi="Arial" w:cs="Arial"/>
          <w:iCs/>
        </w:rPr>
        <w:t>The Remuneration Committee will act in accordance with the applicable pension scheme rules and regulations, and NHSS pay policy applicable to NES employees.</w:t>
      </w:r>
    </w:p>
    <w:p w14:paraId="7885A691" w14:textId="77777777" w:rsidR="00D25E73" w:rsidRPr="00F74C41" w:rsidRDefault="00D25E73" w:rsidP="00D25E73">
      <w:pPr>
        <w:ind w:left="43"/>
        <w:textAlignment w:val="baseline"/>
        <w:rPr>
          <w:rFonts w:ascii="Arial" w:hAnsi="Arial" w:cs="Arial"/>
          <w:b/>
          <w:bCs/>
        </w:rPr>
      </w:pPr>
    </w:p>
    <w:p w14:paraId="3A53F360" w14:textId="77777777" w:rsidR="00D25E73" w:rsidRPr="00F74C41" w:rsidRDefault="00D25E73" w:rsidP="00D25E73">
      <w:pPr>
        <w:ind w:left="43"/>
        <w:textAlignment w:val="baseline"/>
        <w:rPr>
          <w:rFonts w:ascii="Arial" w:hAnsi="Arial" w:cs="Arial"/>
          <w:b/>
          <w:bCs/>
        </w:rPr>
      </w:pPr>
    </w:p>
    <w:p w14:paraId="41AC7687" w14:textId="77777777" w:rsidR="00D25E73" w:rsidRPr="006D6B58" w:rsidRDefault="00D25E73" w:rsidP="00742250">
      <w:pPr>
        <w:numPr>
          <w:ilvl w:val="0"/>
          <w:numId w:val="6"/>
        </w:numPr>
        <w:spacing w:after="160" w:line="259" w:lineRule="auto"/>
        <w:textAlignment w:val="baseline"/>
        <w:rPr>
          <w:rFonts w:ascii="Arial" w:hAnsi="Arial" w:cs="Arial"/>
          <w:b/>
          <w:color w:val="00B050"/>
        </w:rPr>
      </w:pPr>
      <w:r w:rsidRPr="006D6B58">
        <w:rPr>
          <w:rFonts w:ascii="Arial" w:eastAsia="Arial" w:hAnsi="Arial" w:cs="Arial"/>
          <w:b/>
        </w:rPr>
        <w:t>Reporting arrangements</w:t>
      </w:r>
    </w:p>
    <w:p w14:paraId="104BEBEB" w14:textId="77777777" w:rsidR="00D25E73" w:rsidRPr="00F74C41" w:rsidRDefault="00D25E73" w:rsidP="00D25E73">
      <w:pPr>
        <w:spacing w:after="120" w:line="259" w:lineRule="auto"/>
        <w:jc w:val="right"/>
        <w:rPr>
          <w:rFonts w:ascii="Arial" w:eastAsiaTheme="minorHAnsi" w:hAnsi="Arial" w:cs="Arial"/>
          <w:lang w:eastAsia="en-US"/>
        </w:rPr>
      </w:pPr>
    </w:p>
    <w:p w14:paraId="4BA645CD" w14:textId="775E9FF2" w:rsidR="00AC0432" w:rsidRPr="006379CA" w:rsidRDefault="00D25E73" w:rsidP="00AC0432">
      <w:pPr>
        <w:spacing w:after="120" w:line="259" w:lineRule="auto"/>
        <w:rPr>
          <w:rFonts w:ascii="Arial" w:hAnsi="Arial" w:cs="Arial"/>
          <w:b/>
        </w:rPr>
      </w:pPr>
      <w:r w:rsidRPr="006379CA">
        <w:rPr>
          <w:rFonts w:ascii="Arial" w:eastAsiaTheme="minorHAnsi" w:hAnsi="Arial" w:cs="Arial"/>
          <w:lang w:eastAsia="en-US"/>
        </w:rPr>
        <w:t xml:space="preserve">10.1 - 10.5 </w:t>
      </w:r>
      <w:hyperlink r:id="rId18" w:history="1">
        <w:r w:rsidR="00AC0432" w:rsidRPr="006379CA">
          <w:rPr>
            <w:rStyle w:val="Hyperlink"/>
            <w:rFonts w:ascii="Arial" w:eastAsiaTheme="minorHAnsi" w:hAnsi="Arial" w:cs="Arial"/>
            <w:b/>
            <w:bCs/>
            <w:lang w:eastAsia="en-US"/>
          </w:rPr>
          <w:t xml:space="preserve">Reporting Arrangements (generic </w:t>
        </w:r>
        <w:proofErr w:type="spellStart"/>
        <w:r w:rsidR="00AC0432" w:rsidRPr="006379CA">
          <w:rPr>
            <w:rStyle w:val="Hyperlink"/>
            <w:rFonts w:ascii="Arial" w:eastAsiaTheme="minorHAnsi" w:hAnsi="Arial" w:cs="Arial"/>
            <w:b/>
            <w:bCs/>
            <w:lang w:eastAsia="en-US"/>
          </w:rPr>
          <w:t>ToRs</w:t>
        </w:r>
        <w:proofErr w:type="spellEnd"/>
        <w:r w:rsidR="00AC0432" w:rsidRPr="006379CA">
          <w:rPr>
            <w:rStyle w:val="Hyperlink"/>
            <w:rFonts w:ascii="Arial" w:eastAsiaTheme="minorHAnsi" w:hAnsi="Arial" w:cs="Arial"/>
            <w:b/>
            <w:bCs/>
            <w:lang w:eastAsia="en-US"/>
          </w:rPr>
          <w:t>)</w:t>
        </w:r>
      </w:hyperlink>
      <w:r w:rsidR="00AC0432" w:rsidRPr="006379CA">
        <w:rPr>
          <w:rFonts w:ascii="Arial" w:eastAsiaTheme="minorHAnsi" w:hAnsi="Arial" w:cs="Arial"/>
          <w:lang w:eastAsia="en-US"/>
        </w:rPr>
        <w:t xml:space="preserve"> </w:t>
      </w:r>
    </w:p>
    <w:p w14:paraId="44D0A27D" w14:textId="77222B28" w:rsidR="00D25E73" w:rsidRPr="006379CA" w:rsidRDefault="00D25E73" w:rsidP="00D25E73">
      <w:pPr>
        <w:textAlignment w:val="baseline"/>
        <w:rPr>
          <w:rFonts w:ascii="Arial" w:hAnsi="Arial" w:cs="Arial"/>
          <w:b/>
        </w:rPr>
      </w:pPr>
    </w:p>
    <w:p w14:paraId="12F66729" w14:textId="77777777" w:rsidR="00D25E73" w:rsidRPr="006379CA" w:rsidRDefault="00D25E73" w:rsidP="00742250">
      <w:pPr>
        <w:numPr>
          <w:ilvl w:val="0"/>
          <w:numId w:val="6"/>
        </w:numPr>
        <w:spacing w:after="160" w:line="259" w:lineRule="auto"/>
        <w:textAlignment w:val="baseline"/>
        <w:rPr>
          <w:rFonts w:ascii="Arial" w:hAnsi="Arial" w:cs="Arial"/>
          <w:b/>
        </w:rPr>
      </w:pPr>
      <w:r w:rsidRPr="006379CA">
        <w:rPr>
          <w:rFonts w:ascii="Arial" w:eastAsia="Arial" w:hAnsi="Arial" w:cs="Arial"/>
          <w:b/>
        </w:rPr>
        <w:t>Review</w:t>
      </w:r>
    </w:p>
    <w:p w14:paraId="11E049E4" w14:textId="77777777" w:rsidR="00D25E73" w:rsidRPr="006379CA" w:rsidRDefault="00D25E73" w:rsidP="00D25E73">
      <w:pPr>
        <w:textAlignment w:val="baseline"/>
        <w:rPr>
          <w:rFonts w:ascii="Arial" w:hAnsi="Arial" w:cs="Arial"/>
          <w:b/>
        </w:rPr>
      </w:pPr>
    </w:p>
    <w:p w14:paraId="647F79EE" w14:textId="17EEF194" w:rsidR="00D25E73" w:rsidRPr="006379CA" w:rsidRDefault="00D25E73" w:rsidP="00D25E73">
      <w:pPr>
        <w:spacing w:after="120"/>
        <w:rPr>
          <w:rFonts w:ascii="Arial" w:eastAsiaTheme="minorHAnsi" w:hAnsi="Arial" w:cs="Arial"/>
          <w:color w:val="0563C1" w:themeColor="hyperlink"/>
          <w:u w:val="single"/>
          <w:lang w:eastAsia="en-US"/>
        </w:rPr>
      </w:pPr>
      <w:r w:rsidRPr="006379CA">
        <w:rPr>
          <w:rFonts w:ascii="Arial" w:eastAsiaTheme="minorHAnsi" w:hAnsi="Arial" w:cs="Arial"/>
          <w:lang w:eastAsia="en-US"/>
        </w:rPr>
        <w:t xml:space="preserve">11.1    </w:t>
      </w:r>
      <w:hyperlink r:id="rId19" w:history="1">
        <w:r w:rsidR="00AC0432" w:rsidRPr="006379CA">
          <w:rPr>
            <w:rStyle w:val="Hyperlink"/>
            <w:rFonts w:ascii="Arial" w:eastAsiaTheme="minorHAnsi" w:hAnsi="Arial" w:cs="Arial"/>
            <w:b/>
            <w:bCs/>
            <w:lang w:eastAsia="en-US"/>
          </w:rPr>
          <w:t xml:space="preserve">Review </w:t>
        </w:r>
        <w:r w:rsidR="000217E3" w:rsidRPr="006379CA">
          <w:rPr>
            <w:rStyle w:val="Hyperlink"/>
            <w:rFonts w:ascii="Arial" w:eastAsiaTheme="minorHAnsi" w:hAnsi="Arial" w:cs="Arial"/>
            <w:b/>
            <w:bCs/>
            <w:lang w:eastAsia="en-US"/>
          </w:rPr>
          <w:t xml:space="preserve">(generic </w:t>
        </w:r>
        <w:proofErr w:type="spellStart"/>
        <w:r w:rsidR="000217E3" w:rsidRPr="006379CA">
          <w:rPr>
            <w:rStyle w:val="Hyperlink"/>
            <w:rFonts w:ascii="Arial" w:eastAsiaTheme="minorHAnsi" w:hAnsi="Arial" w:cs="Arial"/>
            <w:b/>
            <w:bCs/>
            <w:lang w:eastAsia="en-US"/>
          </w:rPr>
          <w:t>ToRs</w:t>
        </w:r>
        <w:proofErr w:type="spellEnd"/>
        <w:r w:rsidR="000217E3" w:rsidRPr="006379CA">
          <w:rPr>
            <w:rStyle w:val="Hyperlink"/>
            <w:rFonts w:ascii="Arial" w:eastAsiaTheme="minorHAnsi" w:hAnsi="Arial" w:cs="Arial"/>
            <w:b/>
            <w:bCs/>
            <w:lang w:eastAsia="en-US"/>
          </w:rPr>
          <w:t>)</w:t>
        </w:r>
      </w:hyperlink>
      <w:r w:rsidR="000217E3" w:rsidRPr="006379CA">
        <w:rPr>
          <w:rFonts w:ascii="Arial" w:eastAsiaTheme="minorHAnsi" w:hAnsi="Arial" w:cs="Arial"/>
          <w:b/>
          <w:bCs/>
          <w:lang w:eastAsia="en-US"/>
        </w:rPr>
        <w:t xml:space="preserve"> </w:t>
      </w:r>
      <w:r w:rsidRPr="006379CA">
        <w:rPr>
          <w:rFonts w:ascii="Arial" w:eastAsiaTheme="minorHAnsi" w:hAnsi="Arial" w:cs="Arial"/>
          <w:lang w:eastAsia="en-US"/>
        </w:rPr>
        <w:fldChar w:fldCharType="begin"/>
      </w:r>
      <w:r w:rsidR="00BA6B0E" w:rsidRPr="006379CA">
        <w:rPr>
          <w:rFonts w:ascii="Arial" w:eastAsiaTheme="minorHAnsi" w:hAnsi="Arial" w:cs="Arial"/>
          <w:lang w:eastAsia="en-US"/>
        </w:rPr>
        <w:instrText>HYPERLINK "https://www.nes.scot.nhs.uk/media/raqjpvdm/approved-by-nov-2020-board-generic-committee-tors.docx"</w:instrText>
      </w:r>
      <w:r w:rsidRPr="006379CA">
        <w:rPr>
          <w:rFonts w:ascii="Arial" w:eastAsiaTheme="minorHAnsi" w:hAnsi="Arial" w:cs="Arial"/>
          <w:lang w:eastAsia="en-US"/>
        </w:rPr>
      </w:r>
      <w:r w:rsidRPr="006379CA">
        <w:rPr>
          <w:rFonts w:ascii="Arial" w:eastAsiaTheme="minorHAnsi" w:hAnsi="Arial" w:cs="Arial"/>
          <w:lang w:eastAsia="en-US"/>
        </w:rPr>
        <w:fldChar w:fldCharType="separate"/>
      </w:r>
    </w:p>
    <w:p w14:paraId="097591F4" w14:textId="77777777" w:rsidR="00D25E73" w:rsidRPr="00F74C41" w:rsidRDefault="00D25E73" w:rsidP="00D25E73">
      <w:pPr>
        <w:spacing w:after="160" w:line="259" w:lineRule="auto"/>
        <w:ind w:left="360" w:hanging="720"/>
        <w:rPr>
          <w:rFonts w:ascii="Arial" w:eastAsiaTheme="minorHAnsi" w:hAnsi="Arial" w:cs="Arial"/>
          <w:lang w:eastAsia="en-US"/>
        </w:rPr>
      </w:pPr>
      <w:r w:rsidRPr="006379CA">
        <w:rPr>
          <w:rFonts w:ascii="Arial" w:eastAsiaTheme="minorHAnsi" w:hAnsi="Arial" w:cs="Arial"/>
          <w:lang w:eastAsia="en-US"/>
        </w:rPr>
        <w:fldChar w:fldCharType="end"/>
      </w:r>
    </w:p>
    <w:p w14:paraId="7E6D0618" w14:textId="77777777" w:rsidR="00D25E73" w:rsidRPr="00F74C41" w:rsidRDefault="00D25E73" w:rsidP="00D25E73">
      <w:pPr>
        <w:spacing w:after="160" w:line="259" w:lineRule="auto"/>
        <w:ind w:left="720" w:hanging="720"/>
        <w:rPr>
          <w:rFonts w:ascii="Arial" w:hAnsi="Arial" w:cs="Arial"/>
          <w:i/>
        </w:rPr>
      </w:pPr>
      <w:r w:rsidRPr="00F74C41">
        <w:rPr>
          <w:rFonts w:ascii="Arial" w:hAnsi="Arial" w:cs="Arial"/>
        </w:rPr>
        <w:t>11.2    The Committee will undertake an annual assessment of their performance, highlighting any steps for further improvement to the way they conduct business.</w:t>
      </w:r>
    </w:p>
    <w:p w14:paraId="378FB95C" w14:textId="77777777" w:rsidR="00D25E73" w:rsidRPr="00F74C41" w:rsidRDefault="00D25E73" w:rsidP="00D25E73">
      <w:pPr>
        <w:textAlignment w:val="baseline"/>
        <w:rPr>
          <w:rFonts w:ascii="Arial" w:hAnsi="Arial" w:cs="Arial"/>
          <w:b/>
        </w:rPr>
      </w:pPr>
    </w:p>
    <w:p w14:paraId="1FC6D4F7" w14:textId="77777777" w:rsidR="00D25E73" w:rsidRPr="006D6B58" w:rsidRDefault="00D25E73" w:rsidP="00742250">
      <w:pPr>
        <w:numPr>
          <w:ilvl w:val="0"/>
          <w:numId w:val="6"/>
        </w:numPr>
        <w:spacing w:after="160" w:line="259" w:lineRule="auto"/>
        <w:textAlignment w:val="baseline"/>
        <w:rPr>
          <w:rFonts w:ascii="Arial" w:hAnsi="Arial" w:cs="Arial"/>
          <w:b/>
        </w:rPr>
      </w:pPr>
      <w:r w:rsidRPr="00F74C41">
        <w:rPr>
          <w:rFonts w:ascii="Arial" w:eastAsia="Arial" w:hAnsi="Arial" w:cs="Arial"/>
          <w:bCs/>
        </w:rPr>
        <w:t xml:space="preserve">      </w:t>
      </w:r>
      <w:r w:rsidRPr="006D6B58">
        <w:rPr>
          <w:rFonts w:ascii="Arial" w:eastAsia="Arial" w:hAnsi="Arial" w:cs="Arial"/>
          <w:b/>
        </w:rPr>
        <w:t>Conduct of Business</w:t>
      </w:r>
    </w:p>
    <w:p w14:paraId="29E4D9B4" w14:textId="77777777" w:rsidR="00D25E73" w:rsidRPr="00F74C41" w:rsidRDefault="00D25E73" w:rsidP="00D25E73">
      <w:pPr>
        <w:spacing w:after="160" w:line="259" w:lineRule="auto"/>
        <w:ind w:left="720"/>
        <w:contextualSpacing/>
        <w:rPr>
          <w:rFonts w:ascii="Arial" w:eastAsiaTheme="minorHAnsi" w:hAnsi="Arial" w:cs="Arial"/>
          <w:b/>
          <w:lang w:eastAsia="en-US"/>
        </w:rPr>
      </w:pPr>
    </w:p>
    <w:p w14:paraId="4B809D4A" w14:textId="5F30C7D1" w:rsidR="00D25E73" w:rsidRPr="00381149" w:rsidRDefault="00D25E73" w:rsidP="00D25E73">
      <w:pPr>
        <w:spacing w:after="120"/>
        <w:contextualSpacing/>
        <w:rPr>
          <w:rFonts w:ascii="Arial" w:eastAsiaTheme="minorHAnsi" w:hAnsi="Arial" w:cs="Arial"/>
          <w:b/>
          <w:lang w:eastAsia="en-US"/>
        </w:rPr>
      </w:pPr>
      <w:r w:rsidRPr="00F74C41">
        <w:rPr>
          <w:rFonts w:ascii="Arial" w:eastAsiaTheme="minorHAnsi" w:hAnsi="Arial" w:cs="Arial"/>
          <w:lang w:eastAsia="en-US"/>
        </w:rPr>
        <w:t>12.1</w:t>
      </w:r>
      <w:r w:rsidRPr="00F74C41">
        <w:rPr>
          <w:rFonts w:ascii="Arial" w:eastAsiaTheme="minorHAnsi" w:hAnsi="Arial" w:cs="Arial"/>
          <w:b/>
          <w:lang w:eastAsia="en-US"/>
        </w:rPr>
        <w:t xml:space="preserve">    </w:t>
      </w:r>
      <w:r w:rsidRPr="00F74C41">
        <w:rPr>
          <w:rFonts w:ascii="Arial" w:eastAsiaTheme="minorHAnsi" w:hAnsi="Arial" w:cs="Arial"/>
          <w:b/>
          <w:lang w:eastAsia="en-US"/>
        </w:rPr>
        <w:fldChar w:fldCharType="begin"/>
      </w:r>
      <w:r w:rsidR="00E54D64">
        <w:rPr>
          <w:rFonts w:ascii="Arial" w:eastAsiaTheme="minorHAnsi" w:hAnsi="Arial" w:cs="Arial"/>
          <w:b/>
          <w:lang w:eastAsia="en-US"/>
        </w:rPr>
        <w:instrText>HYPERLINK "https://nes.scot.nhs.uk/media/yiwlsctm/approved-standing-orders-2025.docx"</w:instrText>
      </w:r>
      <w:r w:rsidRPr="00F74C41">
        <w:rPr>
          <w:rFonts w:ascii="Arial" w:eastAsiaTheme="minorHAnsi" w:hAnsi="Arial" w:cs="Arial"/>
          <w:b/>
          <w:lang w:eastAsia="en-US"/>
        </w:rPr>
      </w:r>
      <w:r w:rsidRPr="00F74C41">
        <w:rPr>
          <w:rFonts w:ascii="Arial" w:eastAsiaTheme="minorHAnsi" w:hAnsi="Arial" w:cs="Arial"/>
          <w:b/>
          <w:lang w:eastAsia="en-US"/>
        </w:rPr>
        <w:fldChar w:fldCharType="separate"/>
      </w:r>
      <w:r w:rsidR="00381149">
        <w:rPr>
          <w:rFonts w:ascii="Arial" w:eastAsiaTheme="minorHAnsi" w:hAnsi="Arial" w:cs="Arial"/>
          <w:lang w:eastAsia="en-US"/>
        </w:rPr>
        <w:t xml:space="preserve">As per the </w:t>
      </w:r>
      <w:r w:rsidR="00381149" w:rsidRPr="00E54D64">
        <w:rPr>
          <w:rFonts w:ascii="Arial" w:eastAsiaTheme="minorHAnsi" w:hAnsi="Arial" w:cs="Arial"/>
          <w:b/>
          <w:bCs/>
          <w:color w:val="4472C4" w:themeColor="accent1"/>
          <w:u w:val="single"/>
          <w:lang w:eastAsia="en-US"/>
        </w:rPr>
        <w:t>Board Standing Orders</w:t>
      </w:r>
    </w:p>
    <w:p w14:paraId="201F03FD" w14:textId="77777777" w:rsidR="00D25E73" w:rsidRPr="00F74C41" w:rsidRDefault="00D25E73" w:rsidP="00D25E73">
      <w:pPr>
        <w:spacing w:after="160" w:line="259" w:lineRule="auto"/>
        <w:ind w:left="720"/>
        <w:contextualSpacing/>
        <w:rPr>
          <w:rFonts w:ascii="Arial" w:eastAsiaTheme="minorHAnsi" w:hAnsi="Arial" w:cs="Arial"/>
          <w:b/>
          <w:lang w:eastAsia="en-US"/>
        </w:rPr>
      </w:pPr>
      <w:r w:rsidRPr="00F74C41">
        <w:rPr>
          <w:rFonts w:ascii="Arial" w:eastAsiaTheme="minorHAnsi" w:hAnsi="Arial" w:cs="Arial"/>
          <w:b/>
          <w:lang w:eastAsia="en-US"/>
        </w:rPr>
        <w:fldChar w:fldCharType="end"/>
      </w:r>
    </w:p>
    <w:p w14:paraId="60E8CE29" w14:textId="77777777" w:rsidR="00D25E73" w:rsidRPr="00F74C41" w:rsidRDefault="00D25E73" w:rsidP="00D25E73">
      <w:pPr>
        <w:spacing w:after="160" w:line="259" w:lineRule="auto"/>
        <w:rPr>
          <w:rFonts w:ascii="Arial" w:eastAsiaTheme="minorHAnsi" w:hAnsi="Arial" w:cs="Arial"/>
          <w:lang w:eastAsia="en-US"/>
        </w:rPr>
      </w:pPr>
      <w:r w:rsidRPr="00F74C41">
        <w:rPr>
          <w:rFonts w:ascii="Arial" w:eastAsiaTheme="minorHAnsi" w:hAnsi="Arial" w:cs="Arial"/>
          <w:lang w:eastAsia="en-US"/>
        </w:rPr>
        <w:t>12.2    All business of the Committee will be conducted in strict confidence.</w:t>
      </w:r>
    </w:p>
    <w:p w14:paraId="38F86045" w14:textId="77777777" w:rsidR="00FC6147" w:rsidRPr="00F74C41" w:rsidRDefault="00FC6147" w:rsidP="00D25E73">
      <w:pPr>
        <w:rPr>
          <w:rFonts w:ascii="Arial" w:hAnsi="Arial" w:cs="Arial"/>
        </w:rPr>
      </w:pPr>
    </w:p>
    <w:p w14:paraId="697FB977" w14:textId="77777777" w:rsidR="00597A80" w:rsidRDefault="00597A80" w:rsidP="00D25E73">
      <w:pPr>
        <w:spacing w:after="120"/>
        <w:jc w:val="both"/>
        <w:rPr>
          <w:rFonts w:ascii="Arial" w:eastAsiaTheme="minorHAnsi" w:hAnsi="Arial" w:cs="Arial"/>
          <w:lang w:eastAsia="en-US"/>
        </w:rPr>
      </w:pPr>
    </w:p>
    <w:p w14:paraId="2DACF9F3" w14:textId="77777777" w:rsidR="00597A80" w:rsidRDefault="00597A80" w:rsidP="00D25E73">
      <w:pPr>
        <w:spacing w:after="120"/>
        <w:jc w:val="both"/>
        <w:rPr>
          <w:rFonts w:ascii="Arial" w:eastAsiaTheme="minorHAnsi" w:hAnsi="Arial" w:cs="Arial"/>
          <w:lang w:eastAsia="en-US"/>
        </w:rPr>
      </w:pPr>
    </w:p>
    <w:p w14:paraId="22D90F67" w14:textId="77777777" w:rsidR="00597A80" w:rsidRDefault="00597A80" w:rsidP="00D25E73">
      <w:pPr>
        <w:spacing w:after="120"/>
        <w:jc w:val="both"/>
        <w:rPr>
          <w:rFonts w:ascii="Arial" w:eastAsiaTheme="minorHAnsi" w:hAnsi="Arial" w:cs="Arial"/>
          <w:lang w:eastAsia="en-US"/>
        </w:rPr>
      </w:pPr>
    </w:p>
    <w:p w14:paraId="47CADF49" w14:textId="5FFDB36C" w:rsidR="00D25E73" w:rsidRPr="00F74C41" w:rsidRDefault="00D25E73" w:rsidP="00D25E73">
      <w:pPr>
        <w:spacing w:after="120"/>
        <w:jc w:val="both"/>
        <w:rPr>
          <w:rFonts w:ascii="Arial" w:hAnsi="Arial" w:cs="Arial"/>
        </w:rPr>
      </w:pPr>
      <w:r w:rsidRPr="00F74C41">
        <w:rPr>
          <w:rFonts w:ascii="Arial" w:eastAsiaTheme="minorHAnsi" w:hAnsi="Arial" w:cs="Arial"/>
          <w:lang w:eastAsia="en-US"/>
        </w:rPr>
        <w:t>Della Thomas, Board Secretary</w:t>
      </w:r>
    </w:p>
    <w:p w14:paraId="0CD45B17" w14:textId="77777777" w:rsidR="00421133" w:rsidRDefault="00D25E73" w:rsidP="00D25E73">
      <w:pPr>
        <w:spacing w:after="160" w:line="259" w:lineRule="auto"/>
        <w:rPr>
          <w:rFonts w:ascii="Arial" w:eastAsiaTheme="minorHAnsi" w:hAnsi="Arial" w:cs="Arial"/>
          <w:lang w:eastAsia="en-US"/>
        </w:rPr>
      </w:pPr>
      <w:r w:rsidRPr="00F74C41">
        <w:rPr>
          <w:rFonts w:ascii="Arial" w:eastAsiaTheme="minorHAnsi" w:hAnsi="Arial" w:cs="Arial"/>
          <w:lang w:eastAsia="en-US"/>
        </w:rPr>
        <w:t>NES</w:t>
      </w:r>
    </w:p>
    <w:p w14:paraId="18340373" w14:textId="243B5B66" w:rsidR="00936FA3" w:rsidRPr="00D25E73" w:rsidRDefault="000A3D6A">
      <w:pPr>
        <w:rPr>
          <w:rFonts w:ascii="Arial" w:hAnsi="Arial" w:cs="Arial"/>
        </w:rPr>
      </w:pPr>
      <w:r>
        <w:rPr>
          <w:rFonts w:ascii="Arial" w:hAnsi="Arial" w:cs="Arial"/>
        </w:rPr>
        <w:t>February</w:t>
      </w:r>
      <w:r w:rsidR="00E95555">
        <w:rPr>
          <w:rFonts w:ascii="Arial" w:hAnsi="Arial" w:cs="Arial"/>
        </w:rPr>
        <w:t xml:space="preserve"> 2025</w:t>
      </w:r>
    </w:p>
    <w:sectPr w:rsidR="00936FA3" w:rsidRPr="00D25E7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B2722" w14:textId="77777777" w:rsidR="00C565B5" w:rsidRDefault="00C565B5" w:rsidP="00D25E73">
      <w:r>
        <w:separator/>
      </w:r>
    </w:p>
  </w:endnote>
  <w:endnote w:type="continuationSeparator" w:id="0">
    <w:p w14:paraId="07F5747A" w14:textId="77777777" w:rsidR="00C565B5" w:rsidRDefault="00C565B5" w:rsidP="00D25E73">
      <w:r>
        <w:continuationSeparator/>
      </w:r>
    </w:p>
  </w:endnote>
  <w:endnote w:type="continuationNotice" w:id="1">
    <w:p w14:paraId="0EC8E0C7" w14:textId="77777777" w:rsidR="00C565B5" w:rsidRDefault="00C56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530917"/>
      <w:docPartObj>
        <w:docPartGallery w:val="Page Numbers (Bottom of Page)"/>
        <w:docPartUnique/>
      </w:docPartObj>
    </w:sdtPr>
    <w:sdtEndPr>
      <w:rPr>
        <w:noProof/>
      </w:rPr>
    </w:sdtEndPr>
    <w:sdtContent>
      <w:p w14:paraId="0EA4FEC1" w14:textId="78B9BA58" w:rsidR="00D25E73" w:rsidRDefault="00D25E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6E651" w14:textId="77777777" w:rsidR="00D25E73" w:rsidRDefault="00D25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5CB32" w14:textId="77777777" w:rsidR="00C565B5" w:rsidRDefault="00C565B5" w:rsidP="00D25E73">
      <w:r>
        <w:separator/>
      </w:r>
    </w:p>
  </w:footnote>
  <w:footnote w:type="continuationSeparator" w:id="0">
    <w:p w14:paraId="2D185B33" w14:textId="77777777" w:rsidR="00C565B5" w:rsidRDefault="00C565B5" w:rsidP="00D25E73">
      <w:r>
        <w:continuationSeparator/>
      </w:r>
    </w:p>
  </w:footnote>
  <w:footnote w:type="continuationNotice" w:id="1">
    <w:p w14:paraId="4427A57A" w14:textId="77777777" w:rsidR="00C565B5" w:rsidRDefault="00C565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9F4"/>
    <w:multiLevelType w:val="multilevel"/>
    <w:tmpl w:val="CFC8EA5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F30E12"/>
    <w:multiLevelType w:val="hybridMultilevel"/>
    <w:tmpl w:val="DBCC9AB2"/>
    <w:lvl w:ilvl="0" w:tplc="55C4A92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06206"/>
    <w:multiLevelType w:val="multilevel"/>
    <w:tmpl w:val="1DB6132E"/>
    <w:lvl w:ilvl="0">
      <w:start w:val="1"/>
      <w:numFmt w:val="decimal"/>
      <w:lvlText w:val="%1."/>
      <w:lvlJc w:val="left"/>
      <w:pPr>
        <w:ind w:left="720" w:hanging="360"/>
      </w:pPr>
      <w:rPr>
        <w:rFonts w:hint="default"/>
        <w:b/>
        <w:bCs w:val="0"/>
        <w:color w:val="auto"/>
      </w:rPr>
    </w:lvl>
    <w:lvl w:ilvl="1">
      <w:start w:val="1"/>
      <w:numFmt w:val="decimal"/>
      <w:isLgl/>
      <w:lvlText w:val="%1.%2"/>
      <w:lvlJc w:val="left"/>
      <w:pPr>
        <w:ind w:left="403" w:hanging="403"/>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2E2D75"/>
    <w:multiLevelType w:val="multilevel"/>
    <w:tmpl w:val="1CD2EFB4"/>
    <w:lvl w:ilvl="0">
      <w:start w:val="5"/>
      <w:numFmt w:val="decimal"/>
      <w:lvlText w:val="%1."/>
      <w:lvlJc w:val="left"/>
      <w:pPr>
        <w:ind w:left="411" w:hanging="411"/>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369" w:hanging="108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5255" w:hanging="144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7141" w:hanging="1800"/>
      </w:pPr>
      <w:rPr>
        <w:rFonts w:hint="default"/>
      </w:rPr>
    </w:lvl>
    <w:lvl w:ilvl="8">
      <w:start w:val="1"/>
      <w:numFmt w:val="decimal"/>
      <w:lvlText w:val="%1.%2.%3.%4.%5.%6.%7.%8.%9."/>
      <w:lvlJc w:val="left"/>
      <w:pPr>
        <w:ind w:left="8264" w:hanging="2160"/>
      </w:pPr>
      <w:rPr>
        <w:rFonts w:hint="default"/>
      </w:rPr>
    </w:lvl>
  </w:abstractNum>
  <w:abstractNum w:abstractNumId="4" w15:restartNumberingAfterBreak="0">
    <w:nsid w:val="66B632C8"/>
    <w:multiLevelType w:val="multilevel"/>
    <w:tmpl w:val="95681FC0"/>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740F24"/>
    <w:multiLevelType w:val="multilevel"/>
    <w:tmpl w:val="A95E1244"/>
    <w:lvl w:ilvl="0">
      <w:start w:val="9"/>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149244653">
    <w:abstractNumId w:val="2"/>
  </w:num>
  <w:num w:numId="2" w16cid:durableId="410274248">
    <w:abstractNumId w:val="3"/>
  </w:num>
  <w:num w:numId="3" w16cid:durableId="1698581943">
    <w:abstractNumId w:val="1"/>
  </w:num>
  <w:num w:numId="4" w16cid:durableId="1642029512">
    <w:abstractNumId w:val="0"/>
  </w:num>
  <w:num w:numId="5" w16cid:durableId="1624077426">
    <w:abstractNumId w:val="4"/>
  </w:num>
  <w:num w:numId="6" w16cid:durableId="1010379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73"/>
    <w:rsid w:val="000004E3"/>
    <w:rsid w:val="00004AF9"/>
    <w:rsid w:val="000217E3"/>
    <w:rsid w:val="0002205E"/>
    <w:rsid w:val="0003113E"/>
    <w:rsid w:val="0003432B"/>
    <w:rsid w:val="000420FF"/>
    <w:rsid w:val="00042564"/>
    <w:rsid w:val="000569A1"/>
    <w:rsid w:val="00066ADE"/>
    <w:rsid w:val="0008474E"/>
    <w:rsid w:val="000910B7"/>
    <w:rsid w:val="00091CB6"/>
    <w:rsid w:val="000A3D6A"/>
    <w:rsid w:val="000B4897"/>
    <w:rsid w:val="000B4960"/>
    <w:rsid w:val="000D5A17"/>
    <w:rsid w:val="000D7F78"/>
    <w:rsid w:val="000E4303"/>
    <w:rsid w:val="00113E1F"/>
    <w:rsid w:val="00127354"/>
    <w:rsid w:val="00137CC0"/>
    <w:rsid w:val="001562AB"/>
    <w:rsid w:val="001676D9"/>
    <w:rsid w:val="00170FCC"/>
    <w:rsid w:val="00194373"/>
    <w:rsid w:val="001B6203"/>
    <w:rsid w:val="001C29EF"/>
    <w:rsid w:val="001F0FC7"/>
    <w:rsid w:val="0020099C"/>
    <w:rsid w:val="002156E1"/>
    <w:rsid w:val="00216609"/>
    <w:rsid w:val="00252F6A"/>
    <w:rsid w:val="00266B6C"/>
    <w:rsid w:val="002703F6"/>
    <w:rsid w:val="002A3A91"/>
    <w:rsid w:val="002A58CA"/>
    <w:rsid w:val="002B1A4D"/>
    <w:rsid w:val="002B3109"/>
    <w:rsid w:val="002F726B"/>
    <w:rsid w:val="0030194A"/>
    <w:rsid w:val="0030488F"/>
    <w:rsid w:val="0030532B"/>
    <w:rsid w:val="003138A1"/>
    <w:rsid w:val="00326E38"/>
    <w:rsid w:val="003360CE"/>
    <w:rsid w:val="00341588"/>
    <w:rsid w:val="00355357"/>
    <w:rsid w:val="00381149"/>
    <w:rsid w:val="0038189F"/>
    <w:rsid w:val="003A3EB6"/>
    <w:rsid w:val="003A4FEC"/>
    <w:rsid w:val="003B2596"/>
    <w:rsid w:val="003B6012"/>
    <w:rsid w:val="003E1C7C"/>
    <w:rsid w:val="003E784F"/>
    <w:rsid w:val="003F1C02"/>
    <w:rsid w:val="00421133"/>
    <w:rsid w:val="004413F5"/>
    <w:rsid w:val="00451F66"/>
    <w:rsid w:val="004558D8"/>
    <w:rsid w:val="00455D0D"/>
    <w:rsid w:val="00461FCF"/>
    <w:rsid w:val="0046692F"/>
    <w:rsid w:val="00470210"/>
    <w:rsid w:val="00483C63"/>
    <w:rsid w:val="00487DD3"/>
    <w:rsid w:val="0049308A"/>
    <w:rsid w:val="004A461F"/>
    <w:rsid w:val="004C179A"/>
    <w:rsid w:val="004C5C06"/>
    <w:rsid w:val="004E10B3"/>
    <w:rsid w:val="004E59B8"/>
    <w:rsid w:val="004F4A2F"/>
    <w:rsid w:val="004F4C7F"/>
    <w:rsid w:val="00501672"/>
    <w:rsid w:val="00502466"/>
    <w:rsid w:val="0050298C"/>
    <w:rsid w:val="00514C60"/>
    <w:rsid w:val="005602A7"/>
    <w:rsid w:val="00576D91"/>
    <w:rsid w:val="00585500"/>
    <w:rsid w:val="0059535F"/>
    <w:rsid w:val="00597A80"/>
    <w:rsid w:val="005B4396"/>
    <w:rsid w:val="005B4A14"/>
    <w:rsid w:val="005C4F0E"/>
    <w:rsid w:val="005D1D36"/>
    <w:rsid w:val="005D55DE"/>
    <w:rsid w:val="005E26A3"/>
    <w:rsid w:val="005E4276"/>
    <w:rsid w:val="0061577C"/>
    <w:rsid w:val="006379CA"/>
    <w:rsid w:val="00661E4D"/>
    <w:rsid w:val="00671580"/>
    <w:rsid w:val="006734AB"/>
    <w:rsid w:val="006829E8"/>
    <w:rsid w:val="00693418"/>
    <w:rsid w:val="006A41B2"/>
    <w:rsid w:val="006D6B58"/>
    <w:rsid w:val="006F01F8"/>
    <w:rsid w:val="007067B5"/>
    <w:rsid w:val="00733158"/>
    <w:rsid w:val="00742250"/>
    <w:rsid w:val="007613A6"/>
    <w:rsid w:val="00766E7A"/>
    <w:rsid w:val="007774ED"/>
    <w:rsid w:val="00796C23"/>
    <w:rsid w:val="007D28D2"/>
    <w:rsid w:val="007E3140"/>
    <w:rsid w:val="007E3939"/>
    <w:rsid w:val="007E7C0B"/>
    <w:rsid w:val="008224BA"/>
    <w:rsid w:val="00832B43"/>
    <w:rsid w:val="00877B69"/>
    <w:rsid w:val="00896840"/>
    <w:rsid w:val="008A4A84"/>
    <w:rsid w:val="008D0F7C"/>
    <w:rsid w:val="008D4195"/>
    <w:rsid w:val="008F1FEE"/>
    <w:rsid w:val="00903F9B"/>
    <w:rsid w:val="00920BAF"/>
    <w:rsid w:val="00936FA3"/>
    <w:rsid w:val="009422B1"/>
    <w:rsid w:val="009425D4"/>
    <w:rsid w:val="00956EF3"/>
    <w:rsid w:val="00960D33"/>
    <w:rsid w:val="00962D45"/>
    <w:rsid w:val="009656A4"/>
    <w:rsid w:val="009A2395"/>
    <w:rsid w:val="009B670F"/>
    <w:rsid w:val="009B67AD"/>
    <w:rsid w:val="009C00F2"/>
    <w:rsid w:val="009C2E63"/>
    <w:rsid w:val="009C3000"/>
    <w:rsid w:val="009F0E68"/>
    <w:rsid w:val="00A13154"/>
    <w:rsid w:val="00A23C93"/>
    <w:rsid w:val="00A25F0C"/>
    <w:rsid w:val="00A26273"/>
    <w:rsid w:val="00A3538B"/>
    <w:rsid w:val="00A42474"/>
    <w:rsid w:val="00A778C6"/>
    <w:rsid w:val="00A91B2A"/>
    <w:rsid w:val="00AA31E1"/>
    <w:rsid w:val="00AC0432"/>
    <w:rsid w:val="00AD237D"/>
    <w:rsid w:val="00AD7945"/>
    <w:rsid w:val="00AE06AB"/>
    <w:rsid w:val="00AE310E"/>
    <w:rsid w:val="00AE535A"/>
    <w:rsid w:val="00AE66A4"/>
    <w:rsid w:val="00B135CB"/>
    <w:rsid w:val="00B206FD"/>
    <w:rsid w:val="00B26C1C"/>
    <w:rsid w:val="00B44B40"/>
    <w:rsid w:val="00B47BE4"/>
    <w:rsid w:val="00B555AE"/>
    <w:rsid w:val="00B6078F"/>
    <w:rsid w:val="00B61552"/>
    <w:rsid w:val="00B66BCD"/>
    <w:rsid w:val="00B86398"/>
    <w:rsid w:val="00B90417"/>
    <w:rsid w:val="00BA1193"/>
    <w:rsid w:val="00BA6B0E"/>
    <w:rsid w:val="00BA7F6F"/>
    <w:rsid w:val="00BC32F6"/>
    <w:rsid w:val="00BD4432"/>
    <w:rsid w:val="00BF1384"/>
    <w:rsid w:val="00C01BAF"/>
    <w:rsid w:val="00C07E0F"/>
    <w:rsid w:val="00C10B82"/>
    <w:rsid w:val="00C128DA"/>
    <w:rsid w:val="00C5139C"/>
    <w:rsid w:val="00C52A7C"/>
    <w:rsid w:val="00C565B5"/>
    <w:rsid w:val="00C61B0B"/>
    <w:rsid w:val="00C76E9C"/>
    <w:rsid w:val="00C91D75"/>
    <w:rsid w:val="00C9703A"/>
    <w:rsid w:val="00CA1602"/>
    <w:rsid w:val="00CA62C6"/>
    <w:rsid w:val="00CB48D2"/>
    <w:rsid w:val="00CB741F"/>
    <w:rsid w:val="00CC3668"/>
    <w:rsid w:val="00CC59CF"/>
    <w:rsid w:val="00CE6EDC"/>
    <w:rsid w:val="00CE7D81"/>
    <w:rsid w:val="00CF7DA0"/>
    <w:rsid w:val="00D04926"/>
    <w:rsid w:val="00D25E73"/>
    <w:rsid w:val="00D27CE1"/>
    <w:rsid w:val="00D33D79"/>
    <w:rsid w:val="00D7168E"/>
    <w:rsid w:val="00D76629"/>
    <w:rsid w:val="00D812DA"/>
    <w:rsid w:val="00DA6D78"/>
    <w:rsid w:val="00DB7557"/>
    <w:rsid w:val="00DD072B"/>
    <w:rsid w:val="00E13402"/>
    <w:rsid w:val="00E16B72"/>
    <w:rsid w:val="00E37118"/>
    <w:rsid w:val="00E54347"/>
    <w:rsid w:val="00E54D64"/>
    <w:rsid w:val="00E872AE"/>
    <w:rsid w:val="00E9129A"/>
    <w:rsid w:val="00E95555"/>
    <w:rsid w:val="00E95A37"/>
    <w:rsid w:val="00E97109"/>
    <w:rsid w:val="00EA078C"/>
    <w:rsid w:val="00EB7783"/>
    <w:rsid w:val="00EC15F4"/>
    <w:rsid w:val="00EF3F65"/>
    <w:rsid w:val="00EF6C0A"/>
    <w:rsid w:val="00EF7533"/>
    <w:rsid w:val="00F170EB"/>
    <w:rsid w:val="00F31CF9"/>
    <w:rsid w:val="00F359DE"/>
    <w:rsid w:val="00F4375D"/>
    <w:rsid w:val="00F441B2"/>
    <w:rsid w:val="00F55E12"/>
    <w:rsid w:val="00F60810"/>
    <w:rsid w:val="00F7712F"/>
    <w:rsid w:val="00F92FB0"/>
    <w:rsid w:val="00FB3571"/>
    <w:rsid w:val="00FB6378"/>
    <w:rsid w:val="00FC6147"/>
    <w:rsid w:val="00FD6D64"/>
    <w:rsid w:val="00FE0F7C"/>
    <w:rsid w:val="00FE2EDD"/>
    <w:rsid w:val="00FF2310"/>
    <w:rsid w:val="177720D3"/>
    <w:rsid w:val="30A941EC"/>
    <w:rsid w:val="3AF5F873"/>
    <w:rsid w:val="4487CE4E"/>
    <w:rsid w:val="677BA4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451B"/>
  <w15:chartTrackingRefBased/>
  <w15:docId w15:val="{747C5C38-4727-497B-81EB-E1EDCEC8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E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5E73"/>
    <w:pPr>
      <w:spacing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D25E73"/>
    <w:pPr>
      <w:tabs>
        <w:tab w:val="center" w:pos="4513"/>
        <w:tab w:val="right" w:pos="9026"/>
      </w:tabs>
    </w:pPr>
  </w:style>
  <w:style w:type="character" w:customStyle="1" w:styleId="HeaderChar">
    <w:name w:val="Header Char"/>
    <w:basedOn w:val="DefaultParagraphFont"/>
    <w:link w:val="Header"/>
    <w:uiPriority w:val="99"/>
    <w:rsid w:val="00D25E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25E73"/>
    <w:pPr>
      <w:tabs>
        <w:tab w:val="center" w:pos="4513"/>
        <w:tab w:val="right" w:pos="9026"/>
      </w:tabs>
    </w:pPr>
  </w:style>
  <w:style w:type="character" w:customStyle="1" w:styleId="FooterChar">
    <w:name w:val="Footer Char"/>
    <w:basedOn w:val="DefaultParagraphFont"/>
    <w:link w:val="Footer"/>
    <w:uiPriority w:val="99"/>
    <w:rsid w:val="00D25E73"/>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555AE"/>
    <w:rPr>
      <w:color w:val="0563C1" w:themeColor="hyperlink"/>
      <w:u w:val="single"/>
    </w:rPr>
  </w:style>
  <w:style w:type="character" w:styleId="UnresolvedMention">
    <w:name w:val="Unresolved Mention"/>
    <w:basedOn w:val="DefaultParagraphFont"/>
    <w:uiPriority w:val="99"/>
    <w:unhideWhenUsed/>
    <w:rsid w:val="00B555AE"/>
    <w:rPr>
      <w:color w:val="605E5C"/>
      <w:shd w:val="clear" w:color="auto" w:fill="E1DFDD"/>
    </w:rPr>
  </w:style>
  <w:style w:type="character" w:styleId="CommentReference">
    <w:name w:val="annotation reference"/>
    <w:basedOn w:val="DefaultParagraphFont"/>
    <w:uiPriority w:val="99"/>
    <w:semiHidden/>
    <w:unhideWhenUsed/>
    <w:rsid w:val="000D5A17"/>
    <w:rPr>
      <w:sz w:val="16"/>
      <w:szCs w:val="16"/>
    </w:rPr>
  </w:style>
  <w:style w:type="paragraph" w:styleId="CommentText">
    <w:name w:val="annotation text"/>
    <w:basedOn w:val="Normal"/>
    <w:link w:val="CommentTextChar"/>
    <w:uiPriority w:val="99"/>
    <w:unhideWhenUsed/>
    <w:rsid w:val="000D5A17"/>
    <w:rPr>
      <w:sz w:val="20"/>
      <w:szCs w:val="20"/>
    </w:rPr>
  </w:style>
  <w:style w:type="character" w:customStyle="1" w:styleId="CommentTextChar">
    <w:name w:val="Comment Text Char"/>
    <w:basedOn w:val="DefaultParagraphFont"/>
    <w:link w:val="CommentText"/>
    <w:uiPriority w:val="99"/>
    <w:rsid w:val="000D5A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D5A17"/>
    <w:rPr>
      <w:b/>
      <w:bCs/>
    </w:rPr>
  </w:style>
  <w:style w:type="character" w:customStyle="1" w:styleId="CommentSubjectChar">
    <w:name w:val="Comment Subject Char"/>
    <w:basedOn w:val="CommentTextChar"/>
    <w:link w:val="CommentSubject"/>
    <w:uiPriority w:val="99"/>
    <w:semiHidden/>
    <w:rsid w:val="000D5A17"/>
    <w:rPr>
      <w:rFonts w:ascii="Times New Roman" w:eastAsia="Times New Roman" w:hAnsi="Times New Roman" w:cs="Times New Roman"/>
      <w:b/>
      <w:bCs/>
      <w:sz w:val="20"/>
      <w:szCs w:val="20"/>
      <w:lang w:eastAsia="en-GB"/>
    </w:rPr>
  </w:style>
  <w:style w:type="paragraph" w:styleId="Revision">
    <w:name w:val="Revision"/>
    <w:hidden/>
    <w:uiPriority w:val="99"/>
    <w:semiHidden/>
    <w:rsid w:val="00F31CF9"/>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10B82"/>
    <w:rPr>
      <w:color w:val="954F72" w:themeColor="followedHyperlink"/>
      <w:u w:val="single"/>
    </w:rPr>
  </w:style>
  <w:style w:type="character" w:styleId="Mention">
    <w:name w:val="Mention"/>
    <w:basedOn w:val="DefaultParagraphFont"/>
    <w:uiPriority w:val="99"/>
    <w:unhideWhenUsed/>
    <w:rsid w:val="003138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13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scot.nhs.uk/media/y5cpi3ru/approved-board-generic-committee-tors-revised-2024.docx" TargetMode="External"/><Relationship Id="rId18" Type="http://schemas.openxmlformats.org/officeDocument/2006/relationships/hyperlink" Target="https://nes.scot.nhs.uk/media/y5cpi3ru/approved-board-generic-committee-tors-revised-2024.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es.scot.nhs.uk/media/y5cpi3ru/approved-board-generic-committee-tors-revised-2024.docx" TargetMode="External"/><Relationship Id="rId17" Type="http://schemas.openxmlformats.org/officeDocument/2006/relationships/hyperlink" Target="https://www.sehd.scot.nhs.uk/publications/DC20021212remun.pdf" TargetMode="External"/><Relationship Id="rId2" Type="http://schemas.openxmlformats.org/officeDocument/2006/relationships/customXml" Target="../customXml/item2.xml"/><Relationship Id="rId16" Type="http://schemas.openxmlformats.org/officeDocument/2006/relationships/hyperlink" Target="https://nes.scot.nhs.uk/media/y5cpi3ru/approved-board-generic-committee-tors-revised-202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s.scot.nhs.uk/media/y5cpi3ru/approved-board-generic-committee-tors-revised-2024.docx" TargetMode="External"/><Relationship Id="rId10" Type="http://schemas.openxmlformats.org/officeDocument/2006/relationships/endnotes" Target="endnotes.xml"/><Relationship Id="rId19" Type="http://schemas.openxmlformats.org/officeDocument/2006/relationships/hyperlink" Target="https://nes.scot.nhs.uk/media/y5cpi3ru/approved-board-generic-committee-tors-revised-202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8/12/contents/enacte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3A1A6-9B0A-4E2E-9BFF-EA00D7B4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0E9D8-183E-41E5-BC80-3C8269B0941B}">
  <ds:schemaRefs>
    <ds:schemaRef ds:uri="Microsoft.SharePoint.Taxonomy.ContentTypeSync"/>
  </ds:schemaRefs>
</ds:datastoreItem>
</file>

<file path=customXml/itemProps3.xml><?xml version="1.0" encoding="utf-8"?>
<ds:datastoreItem xmlns:ds="http://schemas.openxmlformats.org/officeDocument/2006/customXml" ds:itemID="{C0EF993C-E0EC-4E6A-B4C7-3960F9107F9E}">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4.xml><?xml version="1.0" encoding="utf-8"?>
<ds:datastoreItem xmlns:ds="http://schemas.openxmlformats.org/officeDocument/2006/customXml" ds:itemID="{4565F5A2-FFC2-4E6C-8B34-65FB5742B9FD}">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Rem Com Tors Feb 2025</dc:title>
  <dc:subject/>
  <dc:creator>Della Thomas</dc:creator>
  <cp:keywords/>
  <dc:description/>
  <cp:lastModifiedBy>Stephen Jollie</cp:lastModifiedBy>
  <cp:revision>3</cp:revision>
  <dcterms:created xsi:type="dcterms:W3CDTF">2025-02-07T15:13:00Z</dcterms:created>
  <dcterms:modified xsi:type="dcterms:W3CDTF">2025-04-14T13:54:00Z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y fmtid="{D5CDD505-2E9C-101B-9397-08002B2CF9AE}" pid="3" name="SharedWithUsers">
    <vt:lpwstr>4506;#Della Thomas;#4609;#Tracey Ashworth-Davies;#8944;#Emma Kennedy</vt:lpwstr>
  </property>
</Properties>
</file>