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C5B2C" w14:textId="79CBE4B5" w:rsidR="007D4A8E" w:rsidRDefault="21E7ADEE">
      <w:pPr>
        <w:rPr>
          <w:b/>
          <w:bCs/>
        </w:rPr>
      </w:pPr>
      <w:bookmarkStart w:id="0" w:name="_GoBack"/>
      <w:bookmarkEnd w:id="0"/>
      <w:r w:rsidRPr="2A6D8467">
        <w:rPr>
          <w:b/>
          <w:bCs/>
        </w:rPr>
        <w:t>NHS Education for Scotland</w:t>
      </w:r>
      <w:smartTag w:uri="urn:schemas-microsoft-com:office:smarttags" w:element="place"/>
      <w:smartTag w:uri="urn:schemas-microsoft-com:office:smarttags" w:element="country-region"/>
    </w:p>
    <w:p w14:paraId="73125D28" w14:textId="77777777" w:rsidR="002B5E25" w:rsidRPr="00C23BAB" w:rsidRDefault="002B5E25">
      <w:pPr>
        <w:rPr>
          <w:b/>
          <w:bCs/>
        </w:rPr>
      </w:pPr>
      <w:r w:rsidRPr="00C23BAB">
        <w:rPr>
          <w:b/>
          <w:bCs/>
        </w:rPr>
        <w:t>Equality Impact Assessment</w:t>
      </w:r>
      <w:r w:rsidR="00784ADB">
        <w:rPr>
          <w:b/>
          <w:bCs/>
        </w:rPr>
        <w:t xml:space="preserve"> Report</w:t>
      </w:r>
    </w:p>
    <w:p w14:paraId="228CADE3" w14:textId="77777777" w:rsidR="002B5E25" w:rsidRDefault="002B5E25"/>
    <w:p w14:paraId="09F795BD" w14:textId="70FA6AF5" w:rsidR="002B5E25" w:rsidRPr="00C23BAB" w:rsidRDefault="002B5E25" w:rsidP="277422E6">
      <w:pPr>
        <w:rPr>
          <w:b/>
          <w:bCs/>
        </w:rPr>
      </w:pPr>
      <w:r w:rsidRPr="277422E6">
        <w:rPr>
          <w:b/>
          <w:bCs/>
        </w:rPr>
        <w:t>Name of function</w:t>
      </w:r>
      <w:r w:rsidR="00EC24C7" w:rsidRPr="277422E6">
        <w:rPr>
          <w:b/>
          <w:bCs/>
        </w:rPr>
        <w:t>, policy or programme</w:t>
      </w:r>
      <w:r w:rsidRPr="277422E6">
        <w:rPr>
          <w:b/>
          <w:bCs/>
        </w:rPr>
        <w:t>:</w:t>
      </w:r>
      <w:r w:rsidR="00776653" w:rsidRPr="277422E6">
        <w:rPr>
          <w:b/>
          <w:bCs/>
        </w:rPr>
        <w:t xml:space="preserve"> </w:t>
      </w:r>
      <w:r w:rsidR="003B40D9">
        <w:rPr>
          <w:rStyle w:val="normaltextrun"/>
          <w:rFonts w:cs="Arial"/>
          <w:color w:val="000000"/>
          <w:shd w:val="clear" w:color="auto" w:fill="FFFFFF"/>
        </w:rPr>
        <w:t>COVID-19 – shielding </w:t>
      </w:r>
      <w:r w:rsidR="00E55103">
        <w:rPr>
          <w:rStyle w:val="normaltextrun"/>
          <w:rFonts w:cs="Arial"/>
          <w:color w:val="000000"/>
          <w:shd w:val="clear" w:color="auto" w:fill="FFFFFF"/>
        </w:rPr>
        <w:t>SMS</w:t>
      </w:r>
      <w:r w:rsidR="003B40D9">
        <w:rPr>
          <w:rStyle w:val="normaltextrun"/>
          <w:rFonts w:cs="Arial"/>
          <w:color w:val="000000"/>
          <w:shd w:val="clear" w:color="auto" w:fill="FFFFFF"/>
        </w:rPr>
        <w:t xml:space="preserve"> service</w:t>
      </w:r>
    </w:p>
    <w:p w14:paraId="7A3836F1" w14:textId="452A193E" w:rsidR="00EC24C7" w:rsidRPr="00B92880" w:rsidRDefault="00EC24C7">
      <w:r w:rsidRPr="00C23BAB">
        <w:rPr>
          <w:b/>
        </w:rPr>
        <w:t>NES directorate or department:</w:t>
      </w:r>
      <w:r w:rsidR="00B92880">
        <w:rPr>
          <w:b/>
        </w:rPr>
        <w:t xml:space="preserve"> </w:t>
      </w:r>
      <w:r w:rsidR="00B92880">
        <w:t>NES Digital Service (NDS)</w:t>
      </w:r>
    </w:p>
    <w:p w14:paraId="59A0C019" w14:textId="77777777" w:rsidR="00E24BA5" w:rsidRDefault="00E24BA5"/>
    <w:p w14:paraId="06F6655D" w14:textId="1D862F10" w:rsidR="002B5E25" w:rsidRPr="00C23BAB" w:rsidRDefault="00EC24C7">
      <w:pPr>
        <w:rPr>
          <w:b/>
        </w:rPr>
      </w:pPr>
      <w:r w:rsidRPr="00C23BAB">
        <w:rPr>
          <w:b/>
        </w:rPr>
        <w:t>Name of person(s) completing EQIA</w:t>
      </w:r>
      <w:r w:rsidR="00E24BA5" w:rsidRPr="00C23BAB">
        <w:rPr>
          <w:b/>
        </w:rPr>
        <w:t>:</w:t>
      </w:r>
      <w:r w:rsidR="00B92880">
        <w:rPr>
          <w:b/>
        </w:rPr>
        <w:t xml:space="preserve"> </w:t>
      </w:r>
      <w:r w:rsidR="00B92880">
        <w:rPr>
          <w:rStyle w:val="normaltextrun"/>
          <w:rFonts w:cs="Arial"/>
          <w:color w:val="000000"/>
        </w:rPr>
        <w:t>Helen New, Blythe Robertson</w:t>
      </w:r>
    </w:p>
    <w:p w14:paraId="359B51F0" w14:textId="5D8C0C27" w:rsidR="00E24BA5" w:rsidRDefault="4D91318C" w:rsidP="4D91318C">
      <w:pPr>
        <w:rPr>
          <w:b/>
          <w:bCs/>
        </w:rPr>
      </w:pPr>
      <w:r w:rsidRPr="4D91318C">
        <w:rPr>
          <w:b/>
          <w:bCs/>
        </w:rPr>
        <w:t xml:space="preserve">Individuals or groups contributing to EQIA: </w:t>
      </w:r>
      <w:r w:rsidRPr="007E65D1">
        <w:rPr>
          <w:rStyle w:val="normaltextrun"/>
          <w:rFonts w:cs="Arial"/>
          <w:color w:val="000000"/>
        </w:rPr>
        <w:t xml:space="preserve">Doug Kidd, Kristi Long, </w:t>
      </w:r>
      <w:r w:rsidR="009D5AE8">
        <w:rPr>
          <w:rStyle w:val="normaltextrun"/>
          <w:rFonts w:cs="Arial"/>
          <w:color w:val="000000"/>
        </w:rPr>
        <w:t xml:space="preserve">Alistair Ewing, </w:t>
      </w:r>
      <w:proofErr w:type="spellStart"/>
      <w:r w:rsidR="009D5AE8">
        <w:rPr>
          <w:rStyle w:val="normaltextrun"/>
          <w:rFonts w:cs="Arial"/>
          <w:color w:val="000000"/>
        </w:rPr>
        <w:t>Rafal</w:t>
      </w:r>
      <w:proofErr w:type="spellEnd"/>
      <w:r w:rsidR="009D5AE8">
        <w:rPr>
          <w:rStyle w:val="normaltextrun"/>
          <w:rFonts w:cs="Arial"/>
          <w:color w:val="000000"/>
        </w:rPr>
        <w:t xml:space="preserve"> </w:t>
      </w:r>
      <w:proofErr w:type="spellStart"/>
      <w:r w:rsidR="009D5AE8">
        <w:rPr>
          <w:rStyle w:val="normaltextrun"/>
          <w:rFonts w:cs="Arial"/>
          <w:color w:val="000000"/>
        </w:rPr>
        <w:t>Ch</w:t>
      </w:r>
      <w:r w:rsidR="00FA2FB0">
        <w:rPr>
          <w:rStyle w:val="normaltextrun"/>
          <w:rFonts w:cs="Arial"/>
          <w:color w:val="000000"/>
        </w:rPr>
        <w:t>m</w:t>
      </w:r>
      <w:r w:rsidR="009D5AE8">
        <w:rPr>
          <w:rStyle w:val="normaltextrun"/>
          <w:rFonts w:cs="Arial"/>
          <w:color w:val="000000"/>
        </w:rPr>
        <w:t>i</w:t>
      </w:r>
      <w:r w:rsidR="00FA2FB0">
        <w:rPr>
          <w:rStyle w:val="normaltextrun"/>
          <w:rFonts w:cs="Arial"/>
          <w:color w:val="000000"/>
        </w:rPr>
        <w:t>e</w:t>
      </w:r>
      <w:r w:rsidR="0034508A">
        <w:rPr>
          <w:rStyle w:val="normaltextrun"/>
          <w:rFonts w:cs="Arial"/>
          <w:color w:val="000000"/>
        </w:rPr>
        <w:t>larski</w:t>
      </w:r>
      <w:proofErr w:type="spellEnd"/>
      <w:r w:rsidR="0034508A">
        <w:rPr>
          <w:rStyle w:val="normaltextrun"/>
          <w:rFonts w:cs="Arial"/>
          <w:color w:val="000000"/>
        </w:rPr>
        <w:t xml:space="preserve"> </w:t>
      </w:r>
    </w:p>
    <w:p w14:paraId="22A34406" w14:textId="77777777" w:rsidR="007D4A8E" w:rsidRDefault="007D4A8E">
      <w:pPr>
        <w:rPr>
          <w:b/>
        </w:rPr>
      </w:pPr>
    </w:p>
    <w:p w14:paraId="6C7559DE" w14:textId="5413B43D" w:rsidR="007D4A8E" w:rsidRPr="00C23BAB" w:rsidRDefault="7D15A719" w:rsidP="7D15A719">
      <w:pPr>
        <w:rPr>
          <w:b/>
          <w:bCs/>
        </w:rPr>
      </w:pPr>
      <w:r w:rsidRPr="7D15A719">
        <w:rPr>
          <w:b/>
          <w:bCs/>
        </w:rPr>
        <w:t>Date Report Completed:</w:t>
      </w:r>
      <w:r w:rsidRPr="007E65D1">
        <w:rPr>
          <w:rFonts w:cs="Arial"/>
          <w:color w:val="000000"/>
        </w:rPr>
        <w:t xml:space="preserve"> </w:t>
      </w:r>
      <w:r w:rsidR="00A76B94">
        <w:rPr>
          <w:rFonts w:cs="Arial"/>
          <w:color w:val="000000"/>
        </w:rPr>
        <w:t>Ju</w:t>
      </w:r>
      <w:r w:rsidR="00FA2FB0">
        <w:rPr>
          <w:rFonts w:cs="Arial"/>
          <w:color w:val="000000"/>
        </w:rPr>
        <w:t>ly</w:t>
      </w:r>
      <w:r w:rsidR="00E77710">
        <w:rPr>
          <w:rFonts w:cs="Arial"/>
          <w:color w:val="000000"/>
        </w:rPr>
        <w:t>/Aug</w:t>
      </w:r>
      <w:r w:rsidR="003A0BBA">
        <w:rPr>
          <w:rFonts w:cs="Arial"/>
          <w:color w:val="000000"/>
        </w:rPr>
        <w:t>ust</w:t>
      </w:r>
      <w:r w:rsidRPr="007E65D1">
        <w:rPr>
          <w:rFonts w:cs="Arial"/>
          <w:color w:val="000000"/>
        </w:rPr>
        <w:t xml:space="preserve"> 2020</w:t>
      </w:r>
    </w:p>
    <w:p w14:paraId="6D05829F" w14:textId="77777777" w:rsidR="002B5E25" w:rsidRDefault="002B5E25"/>
    <w:p w14:paraId="0770FA09" w14:textId="77777777" w:rsidR="002B5E25" w:rsidRPr="00FB629A" w:rsidRDefault="00C23BAB" w:rsidP="002B5E25">
      <w:pPr>
        <w:rPr>
          <w:rFonts w:cs="Arial"/>
          <w:b/>
        </w:rPr>
      </w:pPr>
      <w:r w:rsidRPr="3D189DF3">
        <w:rPr>
          <w:rFonts w:cs="Arial"/>
          <w:b/>
          <w:bCs/>
        </w:rPr>
        <w:t xml:space="preserve">1. </w:t>
      </w:r>
      <w:r w:rsidR="002B5E25" w:rsidRPr="3D189DF3">
        <w:rPr>
          <w:rFonts w:cs="Arial"/>
          <w:b/>
          <w:bCs/>
        </w:rPr>
        <w:t xml:space="preserve">Define the </w:t>
      </w:r>
      <w:r w:rsidR="00E24BA5" w:rsidRPr="3D189DF3">
        <w:rPr>
          <w:rFonts w:cs="Arial"/>
          <w:b/>
          <w:bCs/>
        </w:rPr>
        <w:t>function</w:t>
      </w:r>
      <w:r w:rsidR="00C36902" w:rsidRPr="3D189DF3">
        <w:rPr>
          <w:rStyle w:val="FootnoteReference"/>
          <w:rFonts w:cs="Arial"/>
          <w:b/>
          <w:bCs/>
        </w:rPr>
        <w:footnoteReference w:id="2"/>
      </w:r>
    </w:p>
    <w:p w14:paraId="3E66EE1A" w14:textId="739B2244" w:rsidR="3D189DF3" w:rsidRPr="00F80BDB" w:rsidRDefault="3D189DF3" w:rsidP="3D189DF3">
      <w:pPr>
        <w:pStyle w:val="paragraph"/>
        <w:spacing w:before="0" w:beforeAutospacing="0" w:after="0" w:afterAutospacing="0"/>
        <w:rPr>
          <w:rStyle w:val="normaltextrun"/>
          <w:rFonts w:ascii="Arial" w:hAnsi="Arial" w:cs="Arial"/>
          <w:color w:val="000000"/>
        </w:rPr>
      </w:pPr>
    </w:p>
    <w:p w14:paraId="0ADD5B57" w14:textId="3EE2D2CA" w:rsidR="00A76B94" w:rsidRPr="00DC1309" w:rsidRDefault="00A76B94" w:rsidP="00DE53ED">
      <w:pPr>
        <w:pStyle w:val="paragraph"/>
        <w:numPr>
          <w:ilvl w:val="0"/>
          <w:numId w:val="21"/>
        </w:numPr>
        <w:spacing w:before="0" w:beforeAutospacing="0" w:after="0" w:afterAutospacing="0"/>
        <w:ind w:left="0" w:firstLine="0"/>
        <w:textAlignment w:val="baseline"/>
        <w:rPr>
          <w:rStyle w:val="normaltextrun"/>
          <w:rFonts w:ascii="Arial" w:hAnsi="Arial" w:cs="Arial"/>
        </w:rPr>
      </w:pPr>
      <w:r w:rsidRPr="00DC1309">
        <w:rPr>
          <w:rStyle w:val="normaltextrun"/>
          <w:rFonts w:ascii="Arial" w:hAnsi="Arial" w:cs="Arial"/>
        </w:rPr>
        <w:t>The national digital platform (NDP) seeks to enhance health and care services across Scotland by ensuring the right information is available to the right people, in the right way, at the right time.</w:t>
      </w:r>
    </w:p>
    <w:p w14:paraId="1EBD6FE5" w14:textId="77777777" w:rsidR="00A76B94" w:rsidRPr="00DC1309" w:rsidRDefault="00A76B94" w:rsidP="00A76B94">
      <w:pPr>
        <w:pStyle w:val="paragraph"/>
        <w:spacing w:before="0" w:beforeAutospacing="0" w:after="0" w:afterAutospacing="0"/>
        <w:ind w:left="360"/>
        <w:textAlignment w:val="baseline"/>
        <w:rPr>
          <w:rStyle w:val="normaltextrun"/>
          <w:rFonts w:ascii="Arial" w:hAnsi="Arial" w:cs="Arial"/>
        </w:rPr>
      </w:pPr>
    </w:p>
    <w:p w14:paraId="4A07BB87" w14:textId="7E62C395" w:rsidR="000D4529" w:rsidRPr="00DC1309" w:rsidRDefault="00A76B94" w:rsidP="00DE53ED">
      <w:pPr>
        <w:pStyle w:val="paragraph"/>
        <w:numPr>
          <w:ilvl w:val="0"/>
          <w:numId w:val="21"/>
        </w:numPr>
        <w:spacing w:before="0" w:beforeAutospacing="0" w:after="0" w:afterAutospacing="0"/>
        <w:ind w:left="0" w:firstLine="0"/>
        <w:textAlignment w:val="baseline"/>
        <w:rPr>
          <w:rStyle w:val="normaltextrun"/>
          <w:rFonts w:ascii="Arial" w:hAnsi="Arial" w:cs="Arial"/>
        </w:rPr>
      </w:pPr>
      <w:r w:rsidRPr="00DC1309">
        <w:rPr>
          <w:rStyle w:val="normaltextrun"/>
          <w:rFonts w:ascii="Arial" w:hAnsi="Arial" w:cs="Arial"/>
        </w:rPr>
        <w:t>At a time of global COVID-19 pandemic, significant consideration has been given to how digital health solutions can be deployed to support improved interaction between people and healthcare services.</w:t>
      </w:r>
      <w:r w:rsidR="000D4529" w:rsidRPr="00DC1309">
        <w:rPr>
          <w:rStyle w:val="normaltextrun"/>
          <w:rFonts w:ascii="Arial" w:hAnsi="Arial" w:cs="Arial"/>
        </w:rPr>
        <w:t xml:space="preserve"> The development and deployment of simple messaging </w:t>
      </w:r>
      <w:r w:rsidR="002058C4">
        <w:rPr>
          <w:rStyle w:val="normaltextrun"/>
          <w:rFonts w:ascii="Arial" w:hAnsi="Arial" w:cs="Arial"/>
        </w:rPr>
        <w:t xml:space="preserve">solution to support a wider shielding </w:t>
      </w:r>
      <w:r w:rsidR="000D4529" w:rsidRPr="00DC1309">
        <w:rPr>
          <w:rStyle w:val="normaltextrun"/>
          <w:rFonts w:ascii="Arial" w:hAnsi="Arial" w:cs="Arial"/>
        </w:rPr>
        <w:t>service has been identified as a key strand. </w:t>
      </w:r>
    </w:p>
    <w:p w14:paraId="25B20528" w14:textId="77777777" w:rsidR="000D4529" w:rsidRDefault="000D4529" w:rsidP="000D4529">
      <w:pPr>
        <w:pStyle w:val="paragraph"/>
        <w:spacing w:before="0" w:beforeAutospacing="0" w:after="0" w:afterAutospacing="0"/>
        <w:textAlignment w:val="baseline"/>
        <w:rPr>
          <w:rFonts w:ascii="Arial" w:hAnsi="Arial" w:cs="Arial"/>
        </w:rPr>
      </w:pPr>
      <w:r>
        <w:rPr>
          <w:rStyle w:val="eop"/>
          <w:rFonts w:ascii="Arial" w:hAnsi="Arial" w:cs="Arial"/>
        </w:rPr>
        <w:t> </w:t>
      </w:r>
    </w:p>
    <w:p w14:paraId="397CA493" w14:textId="68FDE00F" w:rsidR="000D4529" w:rsidRDefault="000D4529" w:rsidP="00DE53ED">
      <w:pPr>
        <w:pStyle w:val="paragraph"/>
        <w:numPr>
          <w:ilvl w:val="0"/>
          <w:numId w:val="22"/>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Scottish Government have identified the need to have two-way communication with people in </w:t>
      </w:r>
      <w:r w:rsidR="000D73DF">
        <w:rPr>
          <w:rStyle w:val="normaltextrun"/>
          <w:rFonts w:ascii="Arial" w:hAnsi="Arial" w:cs="Arial"/>
        </w:rPr>
        <w:t xml:space="preserve">the most at-risk group – known as the shielding group – </w:t>
      </w:r>
      <w:r>
        <w:rPr>
          <w:rStyle w:val="normaltextrun"/>
          <w:rFonts w:ascii="Arial" w:hAnsi="Arial" w:cs="Arial"/>
        </w:rPr>
        <w:t>to ensure that they have food</w:t>
      </w:r>
      <w:r w:rsidR="00DC6D04">
        <w:rPr>
          <w:rStyle w:val="normaltextrun"/>
          <w:rFonts w:ascii="Arial" w:hAnsi="Arial" w:cs="Arial"/>
        </w:rPr>
        <w:t xml:space="preserve"> and </w:t>
      </w:r>
      <w:r>
        <w:rPr>
          <w:rStyle w:val="normaltextrun"/>
          <w:rFonts w:ascii="Arial" w:hAnsi="Arial" w:cs="Arial"/>
        </w:rPr>
        <w:t>medication while they are staying at home.</w:t>
      </w:r>
      <w:r>
        <w:rPr>
          <w:rStyle w:val="eop"/>
          <w:rFonts w:ascii="Arial" w:hAnsi="Arial" w:cs="Arial"/>
        </w:rPr>
        <w:t> </w:t>
      </w:r>
      <w:r w:rsidR="000F33DA">
        <w:rPr>
          <w:rStyle w:val="normaltextrun"/>
          <w:rFonts w:ascii="Arial" w:hAnsi="Arial" w:cs="Arial"/>
        </w:rPr>
        <w:t xml:space="preserve">The Scottish Government </w:t>
      </w:r>
      <w:r w:rsidR="00FD6777">
        <w:rPr>
          <w:rStyle w:val="normaltextrun"/>
          <w:rFonts w:ascii="Arial" w:hAnsi="Arial" w:cs="Arial"/>
        </w:rPr>
        <w:t xml:space="preserve">also </w:t>
      </w:r>
      <w:r w:rsidR="000F33DA">
        <w:rPr>
          <w:rStyle w:val="normaltextrun"/>
          <w:rFonts w:ascii="Arial" w:hAnsi="Arial" w:cs="Arial"/>
        </w:rPr>
        <w:t>identified the need to provide the very latest, reliable information directly to people so they can use it to protect themselves and self-isolate effectively.</w:t>
      </w:r>
      <w:r w:rsidR="00545AE2">
        <w:rPr>
          <w:rStyle w:val="normaltextrun"/>
          <w:rFonts w:ascii="Arial" w:hAnsi="Arial" w:cs="Arial"/>
        </w:rPr>
        <w:t xml:space="preserve"> An additional requirement emerged to connect people in the shielding group to supermarket priority shopping </w:t>
      </w:r>
      <w:r w:rsidR="00D13117">
        <w:rPr>
          <w:rStyle w:val="normaltextrun"/>
          <w:rFonts w:ascii="Arial" w:hAnsi="Arial" w:cs="Arial"/>
        </w:rPr>
        <w:t>slots provided by six different supermarket services.</w:t>
      </w:r>
    </w:p>
    <w:p w14:paraId="7DC27B75" w14:textId="77777777" w:rsidR="000D4529" w:rsidRDefault="000D4529" w:rsidP="000D4529">
      <w:pPr>
        <w:pStyle w:val="paragraph"/>
        <w:spacing w:before="0" w:beforeAutospacing="0" w:after="0" w:afterAutospacing="0"/>
        <w:textAlignment w:val="baseline"/>
        <w:rPr>
          <w:rFonts w:ascii="Arial" w:hAnsi="Arial" w:cs="Arial"/>
        </w:rPr>
      </w:pPr>
      <w:r>
        <w:rPr>
          <w:rStyle w:val="eop"/>
          <w:rFonts w:ascii="Arial" w:hAnsi="Arial" w:cs="Arial"/>
        </w:rPr>
        <w:t> </w:t>
      </w:r>
    </w:p>
    <w:p w14:paraId="2BF408E2" w14:textId="159178A2" w:rsidR="00626F3D" w:rsidRPr="004E6586" w:rsidRDefault="00626F3D" w:rsidP="00DE53ED">
      <w:pPr>
        <w:pStyle w:val="paragraph"/>
        <w:numPr>
          <w:ilvl w:val="0"/>
          <w:numId w:val="23"/>
        </w:numPr>
        <w:spacing w:before="0" w:beforeAutospacing="0" w:after="0" w:afterAutospacing="0"/>
        <w:ind w:left="0" w:firstLine="0"/>
        <w:textAlignment w:val="baseline"/>
        <w:rPr>
          <w:rStyle w:val="normaltextrun"/>
        </w:rPr>
      </w:pPr>
      <w:r w:rsidRPr="007E1404">
        <w:rPr>
          <w:rStyle w:val="normaltextrun"/>
          <w:rFonts w:ascii="Arial" w:hAnsi="Arial" w:cs="Arial"/>
        </w:rPr>
        <w:t>The NES Digital Service (NDS) </w:t>
      </w:r>
      <w:r w:rsidR="0080294B">
        <w:rPr>
          <w:rStyle w:val="normaltextrun"/>
          <w:rFonts w:ascii="Arial" w:hAnsi="Arial" w:cs="Arial"/>
        </w:rPr>
        <w:t xml:space="preserve">has </w:t>
      </w:r>
      <w:r w:rsidRPr="007E1404">
        <w:rPr>
          <w:rStyle w:val="normaltextrun"/>
          <w:rFonts w:ascii="Arial" w:hAnsi="Arial" w:cs="Arial"/>
        </w:rPr>
        <w:t>develop</w:t>
      </w:r>
      <w:r w:rsidR="0080294B">
        <w:rPr>
          <w:rStyle w:val="normaltextrun"/>
          <w:rFonts w:ascii="Arial" w:hAnsi="Arial" w:cs="Arial"/>
        </w:rPr>
        <w:t>ed</w:t>
      </w:r>
      <w:r w:rsidRPr="007E1404">
        <w:rPr>
          <w:rStyle w:val="normaltextrun"/>
          <w:rFonts w:ascii="Arial" w:hAnsi="Arial" w:cs="Arial"/>
        </w:rPr>
        <w:t> a</w:t>
      </w:r>
      <w:r w:rsidR="0080294B">
        <w:rPr>
          <w:rStyle w:val="normaltextrun"/>
          <w:rFonts w:ascii="Arial" w:hAnsi="Arial" w:cs="Arial"/>
        </w:rPr>
        <w:t>n SMS</w:t>
      </w:r>
      <w:r w:rsidRPr="007E1404">
        <w:rPr>
          <w:rStyle w:val="normaltextrun"/>
          <w:rFonts w:ascii="Arial" w:hAnsi="Arial" w:cs="Arial"/>
        </w:rPr>
        <w:t xml:space="preserve"> notification application. </w:t>
      </w:r>
      <w:r w:rsidR="0050636C" w:rsidRPr="007E1404">
        <w:rPr>
          <w:rStyle w:val="normaltextrun"/>
          <w:rFonts w:ascii="Arial" w:hAnsi="Arial" w:cs="Arial"/>
          <w:color w:val="000000"/>
          <w:shd w:val="clear" w:color="auto" w:fill="FFFFFF"/>
        </w:rPr>
        <w:t>The selected provider for the SMS/email gateway is </w:t>
      </w:r>
      <w:hyperlink r:id="rId13" w:tgtFrame="_blank" w:history="1">
        <w:r w:rsidR="0050636C" w:rsidRPr="007E1404">
          <w:rPr>
            <w:rStyle w:val="normaltextrun"/>
            <w:rFonts w:ascii="Arial" w:hAnsi="Arial" w:cs="Arial"/>
            <w:color w:val="0563C1"/>
            <w:u w:val="single"/>
            <w:shd w:val="clear" w:color="auto" w:fill="FFFFFF"/>
          </w:rPr>
          <w:t>GOV.UK Notify</w:t>
        </w:r>
      </w:hyperlink>
      <w:r w:rsidR="0050636C" w:rsidRPr="007E1404">
        <w:rPr>
          <w:rStyle w:val="normaltextrun"/>
          <w:rFonts w:ascii="Arial" w:hAnsi="Arial" w:cs="Arial"/>
          <w:color w:val="000000"/>
          <w:shd w:val="clear" w:color="auto" w:fill="FFFFFF"/>
        </w:rPr>
        <w:t>.</w:t>
      </w:r>
      <w:r w:rsidR="0050636C">
        <w:rPr>
          <w:rStyle w:val="normaltextrun"/>
          <w:rFonts w:ascii="Arial" w:hAnsi="Arial" w:cs="Arial"/>
          <w:color w:val="000000"/>
          <w:shd w:val="clear" w:color="auto" w:fill="FFFFFF"/>
        </w:rPr>
        <w:t xml:space="preserve"> </w:t>
      </w:r>
      <w:r w:rsidRPr="007E1404">
        <w:rPr>
          <w:rStyle w:val="normaltextrun"/>
          <w:rFonts w:ascii="Arial" w:hAnsi="Arial" w:cs="Arial"/>
        </w:rPr>
        <w:t>The intended flow of data is summarised in the diagram, below:</w:t>
      </w:r>
      <w:r w:rsidRPr="004E6586">
        <w:rPr>
          <w:rStyle w:val="normaltextrun"/>
        </w:rPr>
        <w:t> </w:t>
      </w:r>
    </w:p>
    <w:p w14:paraId="4C058C3D" w14:textId="77777777" w:rsidR="00626F3D" w:rsidRDefault="00626F3D" w:rsidP="00626F3D">
      <w:pPr>
        <w:pStyle w:val="paragraph"/>
        <w:spacing w:before="0" w:beforeAutospacing="0" w:after="0" w:afterAutospacing="0"/>
        <w:textAlignment w:val="baseline"/>
        <w:rPr>
          <w:rFonts w:ascii="Arial" w:hAnsi="Arial" w:cs="Arial"/>
        </w:rPr>
      </w:pPr>
      <w:r>
        <w:rPr>
          <w:rStyle w:val="normaltextrun"/>
          <w:rFonts w:ascii="Arial" w:hAnsi="Arial" w:cs="Arial"/>
        </w:rPr>
        <w:t> </w:t>
      </w:r>
      <w:r>
        <w:rPr>
          <w:rStyle w:val="eop"/>
          <w:rFonts w:ascii="Arial" w:hAnsi="Arial" w:cs="Arial"/>
        </w:rPr>
        <w:t> </w:t>
      </w:r>
    </w:p>
    <w:p w14:paraId="0BE1CB3E" w14:textId="49010CCF" w:rsidR="00626F3D" w:rsidRDefault="0095367C" w:rsidP="00626F3D">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67ECF946" wp14:editId="7C1F3AF1">
            <wp:extent cx="4889498" cy="4901961"/>
            <wp:effectExtent l="0" t="0" r="6350" b="0"/>
            <wp:docPr id="1856880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889498" cy="4901961"/>
                    </a:xfrm>
                    <a:prstGeom prst="rect">
                      <a:avLst/>
                    </a:prstGeom>
                  </pic:spPr>
                </pic:pic>
              </a:graphicData>
            </a:graphic>
          </wp:inline>
        </w:drawing>
      </w:r>
      <w:r w:rsidR="58982BE0" w:rsidRPr="151B0B37">
        <w:rPr>
          <w:rStyle w:val="eop"/>
          <w:rFonts w:ascii="Arial" w:hAnsi="Arial" w:cs="Arial"/>
          <w:color w:val="000000" w:themeColor="text1"/>
          <w:sz w:val="22"/>
          <w:szCs w:val="22"/>
        </w:rPr>
        <w:t> </w:t>
      </w:r>
    </w:p>
    <w:p w14:paraId="6BF43414" w14:textId="441FD8D7" w:rsidR="00B63E27" w:rsidRPr="00B63E27" w:rsidRDefault="00626F3D" w:rsidP="00DE53ED">
      <w:pPr>
        <w:pStyle w:val="paragraph"/>
        <w:numPr>
          <w:ilvl w:val="0"/>
          <w:numId w:val="23"/>
        </w:numPr>
        <w:spacing w:before="0" w:beforeAutospacing="0" w:after="0" w:afterAutospacing="0"/>
        <w:ind w:left="0" w:firstLine="0"/>
        <w:textAlignment w:val="baseline"/>
        <w:rPr>
          <w:rStyle w:val="eop"/>
          <w:rFonts w:ascii="Arial" w:hAnsi="Arial" w:cs="Arial"/>
          <w:sz w:val="22"/>
          <w:szCs w:val="22"/>
        </w:rPr>
      </w:pPr>
      <w:r w:rsidRPr="00D649DD">
        <w:rPr>
          <w:rStyle w:val="normaltextrun"/>
          <w:rFonts w:ascii="Arial" w:hAnsi="Arial" w:cs="Arial"/>
        </w:rPr>
        <w:t xml:space="preserve">The service that </w:t>
      </w:r>
      <w:r w:rsidR="00796F7F" w:rsidRPr="00D649DD">
        <w:rPr>
          <w:rStyle w:val="normaltextrun"/>
          <w:rFonts w:ascii="Arial" w:hAnsi="Arial" w:cs="Arial"/>
        </w:rPr>
        <w:t>has</w:t>
      </w:r>
      <w:r w:rsidRPr="00D649DD">
        <w:rPr>
          <w:rStyle w:val="normaltextrun"/>
          <w:rFonts w:ascii="Arial" w:hAnsi="Arial" w:cs="Arial"/>
        </w:rPr>
        <w:t xml:space="preserve"> be</w:t>
      </w:r>
      <w:r w:rsidR="00796F7F" w:rsidRPr="00D649DD">
        <w:rPr>
          <w:rStyle w:val="normaltextrun"/>
          <w:rFonts w:ascii="Arial" w:hAnsi="Arial" w:cs="Arial"/>
        </w:rPr>
        <w:t>en</w:t>
      </w:r>
      <w:r w:rsidRPr="00D649DD">
        <w:rPr>
          <w:rStyle w:val="normaltextrun"/>
          <w:rFonts w:ascii="Arial" w:hAnsi="Arial" w:cs="Arial"/>
        </w:rPr>
        <w:t xml:space="preserve"> developed is a generic process that could be used for sending SMS at volume for any stated, valid purpose. As and when </w:t>
      </w:r>
      <w:r w:rsidRPr="00B63E27">
        <w:rPr>
          <w:rStyle w:val="normaltextrun"/>
          <w:rFonts w:ascii="Arial" w:hAnsi="Arial" w:cs="Arial"/>
        </w:rPr>
        <w:t>the service is extended, there will be a need to revisit this initial equality impact assessment.</w:t>
      </w:r>
      <w:r w:rsidRPr="00B63E27">
        <w:rPr>
          <w:rStyle w:val="eop"/>
          <w:rFonts w:ascii="Arial" w:hAnsi="Arial" w:cs="Arial"/>
        </w:rPr>
        <w:t> </w:t>
      </w:r>
    </w:p>
    <w:p w14:paraId="14CE88D3" w14:textId="77777777" w:rsidR="00B63E27" w:rsidRPr="00B63E27" w:rsidRDefault="00B63E27" w:rsidP="00B63E27">
      <w:pPr>
        <w:pStyle w:val="paragraph"/>
        <w:spacing w:before="0" w:beforeAutospacing="0" w:after="0" w:afterAutospacing="0"/>
        <w:textAlignment w:val="baseline"/>
        <w:rPr>
          <w:rStyle w:val="eop"/>
          <w:rFonts w:ascii="Arial" w:hAnsi="Arial" w:cs="Arial"/>
          <w:sz w:val="22"/>
          <w:szCs w:val="22"/>
        </w:rPr>
      </w:pPr>
    </w:p>
    <w:p w14:paraId="767D6E66" w14:textId="7C82597A" w:rsidR="00E56A95" w:rsidRPr="00E56A95" w:rsidRDefault="00A84413" w:rsidP="2E87D0BD">
      <w:pPr>
        <w:pStyle w:val="paragraph"/>
        <w:numPr>
          <w:ilvl w:val="0"/>
          <w:numId w:val="23"/>
        </w:numPr>
        <w:spacing w:before="0" w:beforeAutospacing="0" w:after="0" w:afterAutospacing="0"/>
        <w:ind w:left="0" w:firstLine="0"/>
        <w:textAlignment w:val="baseline"/>
        <w:rPr>
          <w:rStyle w:val="eop"/>
          <w:rFonts w:ascii="Arial" w:hAnsi="Arial" w:cs="Arial"/>
          <w:sz w:val="22"/>
          <w:szCs w:val="22"/>
        </w:rPr>
      </w:pPr>
      <w:r w:rsidRPr="2E87D0BD">
        <w:rPr>
          <w:rStyle w:val="eop"/>
          <w:rFonts w:ascii="Arial" w:hAnsi="Arial" w:cs="Arial"/>
        </w:rPr>
        <w:t xml:space="preserve">The scope and duration </w:t>
      </w:r>
      <w:r w:rsidR="0066501D" w:rsidRPr="2E87D0BD">
        <w:rPr>
          <w:rStyle w:val="eop"/>
          <w:rFonts w:ascii="Arial" w:hAnsi="Arial" w:cs="Arial"/>
        </w:rPr>
        <w:t>we</w:t>
      </w:r>
      <w:r w:rsidRPr="2E87D0BD">
        <w:rPr>
          <w:rStyle w:val="eop"/>
          <w:rFonts w:ascii="Arial" w:hAnsi="Arial" w:cs="Arial"/>
        </w:rPr>
        <w:t xml:space="preserve">re unclear at the outset given the fast-moving developments around </w:t>
      </w:r>
      <w:r w:rsidR="00E56A95" w:rsidRPr="2E87D0BD">
        <w:rPr>
          <w:rStyle w:val="eop"/>
          <w:rFonts w:ascii="Arial" w:hAnsi="Arial" w:cs="Arial"/>
        </w:rPr>
        <w:t xml:space="preserve">the pandemic, although it was thought the service would be needed a </w:t>
      </w:r>
      <w:r w:rsidR="00181CF2" w:rsidRPr="2E87D0BD">
        <w:rPr>
          <w:rStyle w:val="eop"/>
          <w:rFonts w:ascii="Arial" w:hAnsi="Arial" w:cs="Arial"/>
        </w:rPr>
        <w:t>12-</w:t>
      </w:r>
      <w:r w:rsidR="1A94B720" w:rsidRPr="2E87D0BD">
        <w:rPr>
          <w:rStyle w:val="eop"/>
          <w:rFonts w:ascii="Arial" w:hAnsi="Arial" w:cs="Arial"/>
        </w:rPr>
        <w:t>month</w:t>
      </w:r>
      <w:r w:rsidR="00E56A95" w:rsidRPr="2E87D0BD">
        <w:rPr>
          <w:rStyle w:val="eop"/>
          <w:rFonts w:ascii="Arial" w:hAnsi="Arial" w:cs="Arial"/>
        </w:rPr>
        <w:t xml:space="preserve"> period originally identified as the </w:t>
      </w:r>
      <w:r w:rsidR="00D464F2" w:rsidRPr="2E87D0BD">
        <w:rPr>
          <w:rStyle w:val="eop"/>
          <w:rFonts w:ascii="Arial" w:hAnsi="Arial" w:cs="Arial"/>
        </w:rPr>
        <w:t>likely period for which initial shielding advice would run</w:t>
      </w:r>
      <w:r w:rsidR="7CD3BBBB" w:rsidRPr="2E87D0BD">
        <w:rPr>
          <w:rStyle w:val="eop"/>
          <w:rFonts w:ascii="Arial" w:hAnsi="Arial" w:cs="Arial"/>
        </w:rPr>
        <w:t xml:space="preserve">. </w:t>
      </w:r>
    </w:p>
    <w:p w14:paraId="45013E95" w14:textId="27255230" w:rsidR="00E56A95" w:rsidRDefault="00E56A95" w:rsidP="00E56A95">
      <w:pPr>
        <w:pStyle w:val="ListParagraph"/>
        <w:rPr>
          <w:rStyle w:val="eop"/>
          <w:rFonts w:cs="Arial"/>
        </w:rPr>
      </w:pPr>
    </w:p>
    <w:p w14:paraId="61ED2111" w14:textId="355931C0" w:rsidR="00743EBD" w:rsidRDefault="00743EBD" w:rsidP="00DE53ED">
      <w:pPr>
        <w:pStyle w:val="paragraph"/>
        <w:numPr>
          <w:ilvl w:val="0"/>
          <w:numId w:val="23"/>
        </w:numPr>
        <w:spacing w:before="0" w:beforeAutospacing="0" w:after="0" w:afterAutospacing="0"/>
        <w:ind w:left="0" w:firstLine="0"/>
        <w:textAlignment w:val="baseline"/>
        <w:rPr>
          <w:rStyle w:val="eop"/>
          <w:rFonts w:ascii="Arial" w:hAnsi="Arial" w:cs="Arial"/>
        </w:rPr>
      </w:pPr>
      <w:r w:rsidRPr="00B63E27">
        <w:rPr>
          <w:rStyle w:val="eop"/>
          <w:rFonts w:ascii="Arial" w:hAnsi="Arial" w:cs="Arial"/>
        </w:rPr>
        <w:t xml:space="preserve">Although it </w:t>
      </w:r>
      <w:r>
        <w:rPr>
          <w:rStyle w:val="eop"/>
          <w:rFonts w:ascii="Arial" w:hAnsi="Arial" w:cs="Arial"/>
        </w:rPr>
        <w:t>wa</w:t>
      </w:r>
      <w:r w:rsidRPr="00B63E27">
        <w:rPr>
          <w:rStyle w:val="eop"/>
          <w:rFonts w:ascii="Arial" w:hAnsi="Arial" w:cs="Arial"/>
        </w:rPr>
        <w:t xml:space="preserve">s hard to predict the rate of uptake of the service, an initial 10,000 people </w:t>
      </w:r>
      <w:r>
        <w:rPr>
          <w:rStyle w:val="eop"/>
          <w:rFonts w:ascii="Arial" w:hAnsi="Arial" w:cs="Arial"/>
        </w:rPr>
        <w:t xml:space="preserve">quickly </w:t>
      </w:r>
      <w:r w:rsidRPr="00B63E27">
        <w:rPr>
          <w:rStyle w:val="eop"/>
          <w:rFonts w:ascii="Arial" w:hAnsi="Arial" w:cs="Arial"/>
        </w:rPr>
        <w:t xml:space="preserve">signed up for the service. </w:t>
      </w:r>
      <w:r>
        <w:rPr>
          <w:rStyle w:val="eop"/>
          <w:rFonts w:ascii="Arial" w:hAnsi="Arial" w:cs="Arial"/>
        </w:rPr>
        <w:t>This grew to around 100,000 during th</w:t>
      </w:r>
      <w:r w:rsidR="001B3616">
        <w:rPr>
          <w:rStyle w:val="eop"/>
          <w:rFonts w:ascii="Arial" w:hAnsi="Arial" w:cs="Arial"/>
        </w:rPr>
        <w:t>e</w:t>
      </w:r>
      <w:r>
        <w:rPr>
          <w:rStyle w:val="eop"/>
          <w:rFonts w:ascii="Arial" w:hAnsi="Arial" w:cs="Arial"/>
        </w:rPr>
        <w:t xml:space="preserve"> initial shielding period.</w:t>
      </w:r>
      <w:r w:rsidRPr="00B63E27">
        <w:rPr>
          <w:rStyle w:val="eop"/>
          <w:rFonts w:ascii="Arial" w:hAnsi="Arial" w:cs="Arial"/>
        </w:rPr>
        <w:t xml:space="preserve"> </w:t>
      </w:r>
    </w:p>
    <w:p w14:paraId="5DCECF22" w14:textId="77777777" w:rsidR="00743EBD" w:rsidRDefault="00743EBD" w:rsidP="00E56A95">
      <w:pPr>
        <w:pStyle w:val="ListParagraph"/>
        <w:rPr>
          <w:rStyle w:val="eop"/>
          <w:rFonts w:cs="Arial"/>
        </w:rPr>
      </w:pPr>
    </w:p>
    <w:p w14:paraId="0EABA31D" w14:textId="3DAFB19A" w:rsidR="00B63E27" w:rsidRPr="00743EBD" w:rsidRDefault="00A84413" w:rsidP="00DE53ED">
      <w:pPr>
        <w:pStyle w:val="paragraph"/>
        <w:numPr>
          <w:ilvl w:val="0"/>
          <w:numId w:val="23"/>
        </w:numPr>
        <w:spacing w:before="0" w:beforeAutospacing="0" w:after="0" w:afterAutospacing="0"/>
        <w:ind w:left="0" w:firstLine="0"/>
        <w:textAlignment w:val="baseline"/>
        <w:rPr>
          <w:rStyle w:val="eop"/>
          <w:rFonts w:ascii="Arial" w:hAnsi="Arial" w:cs="Arial"/>
          <w:sz w:val="22"/>
          <w:szCs w:val="22"/>
        </w:rPr>
      </w:pPr>
      <w:r w:rsidRPr="00B63E27">
        <w:rPr>
          <w:rStyle w:val="eop"/>
          <w:rFonts w:ascii="Arial" w:hAnsi="Arial" w:cs="Arial"/>
        </w:rPr>
        <w:t xml:space="preserve">The function is aimed at addressing information deficits for the most vulnerable and at-risk members of the community at a time of great uncertainty. Improving the efficient distribution of basic food and groceries could have enormous impact for at-risk groups. </w:t>
      </w:r>
      <w:r w:rsidR="004E0EB9">
        <w:rPr>
          <w:rStyle w:val="eop"/>
          <w:rFonts w:ascii="Arial" w:hAnsi="Arial" w:cs="Arial"/>
        </w:rPr>
        <w:t xml:space="preserve">Accordingly, an initial assessment of equalities impact was undertaken </w:t>
      </w:r>
      <w:r w:rsidR="007E0CE4">
        <w:rPr>
          <w:rStyle w:val="eop"/>
          <w:rFonts w:ascii="Arial" w:hAnsi="Arial" w:cs="Arial"/>
        </w:rPr>
        <w:t xml:space="preserve">in March 2020, prior to the service going into live running. </w:t>
      </w:r>
    </w:p>
    <w:p w14:paraId="0BB8DDA7" w14:textId="77777777" w:rsidR="00360494" w:rsidRDefault="00360494" w:rsidP="00360494">
      <w:pPr>
        <w:pStyle w:val="ListParagraph"/>
        <w:rPr>
          <w:rStyle w:val="eop"/>
          <w:rFonts w:cs="Arial"/>
        </w:rPr>
      </w:pPr>
    </w:p>
    <w:p w14:paraId="0EDD4F4D" w14:textId="45809F13" w:rsidR="009C0B65" w:rsidRPr="00227383" w:rsidRDefault="00360494" w:rsidP="00DE53ED">
      <w:pPr>
        <w:pStyle w:val="paragraph"/>
        <w:numPr>
          <w:ilvl w:val="0"/>
          <w:numId w:val="23"/>
        </w:numPr>
        <w:spacing w:before="0" w:beforeAutospacing="0" w:after="0" w:afterAutospacing="0"/>
        <w:ind w:left="0" w:firstLine="0"/>
        <w:textAlignment w:val="baseline"/>
        <w:rPr>
          <w:rStyle w:val="eop"/>
          <w:rFonts w:ascii="Arial" w:hAnsi="Arial" w:cs="Arial"/>
        </w:rPr>
      </w:pPr>
      <w:r w:rsidRPr="00227383">
        <w:rPr>
          <w:rStyle w:val="eop"/>
          <w:rFonts w:ascii="Arial" w:hAnsi="Arial" w:cs="Arial"/>
        </w:rPr>
        <w:lastRenderedPageBreak/>
        <w:t xml:space="preserve">It </w:t>
      </w:r>
      <w:r w:rsidR="002E384F" w:rsidRPr="00227383">
        <w:rPr>
          <w:rStyle w:val="eop"/>
          <w:rFonts w:ascii="Arial" w:hAnsi="Arial" w:cs="Arial"/>
        </w:rPr>
        <w:t>wa</w:t>
      </w:r>
      <w:r w:rsidRPr="00227383">
        <w:rPr>
          <w:rStyle w:val="eop"/>
          <w:rFonts w:ascii="Arial" w:hAnsi="Arial" w:cs="Arial"/>
        </w:rPr>
        <w:t>s vital that any digital solution c</w:t>
      </w:r>
      <w:r w:rsidR="007B50AC" w:rsidRPr="00227383">
        <w:rPr>
          <w:rStyle w:val="eop"/>
          <w:rFonts w:ascii="Arial" w:hAnsi="Arial" w:cs="Arial"/>
        </w:rPr>
        <w:t>ould</w:t>
      </w:r>
      <w:r w:rsidRPr="00227383">
        <w:rPr>
          <w:rStyle w:val="eop"/>
          <w:rFonts w:ascii="Arial" w:hAnsi="Arial" w:cs="Arial"/>
        </w:rPr>
        <w:t xml:space="preserve"> be used by as wide an audience as possible, so need</w:t>
      </w:r>
      <w:r w:rsidR="007B50AC" w:rsidRPr="00227383">
        <w:rPr>
          <w:rStyle w:val="eop"/>
          <w:rFonts w:ascii="Arial" w:hAnsi="Arial" w:cs="Arial"/>
        </w:rPr>
        <w:t>ed</w:t>
      </w:r>
      <w:r w:rsidRPr="00227383">
        <w:rPr>
          <w:rStyle w:val="eop"/>
          <w:rFonts w:ascii="Arial" w:hAnsi="Arial" w:cs="Arial"/>
        </w:rPr>
        <w:t xml:space="preserve"> to be designed to meet very diverse needs.</w:t>
      </w:r>
      <w:r w:rsidR="008F203F">
        <w:rPr>
          <w:rStyle w:val="eop"/>
          <w:rFonts w:ascii="Arial" w:hAnsi="Arial" w:cs="Arial"/>
        </w:rPr>
        <w:t xml:space="preserve"> </w:t>
      </w:r>
      <w:r w:rsidR="009C0B65" w:rsidRPr="00227383">
        <w:rPr>
          <w:rStyle w:val="eop"/>
          <w:rFonts w:ascii="Arial" w:hAnsi="Arial" w:cs="Arial"/>
        </w:rPr>
        <w:t xml:space="preserve">It was important to make the service accessible to those without means of digital interaction or a mobile phone. Accordingly, </w:t>
      </w:r>
      <w:r w:rsidR="0044647B" w:rsidRPr="00227383">
        <w:rPr>
          <w:rStyle w:val="eop"/>
          <w:rFonts w:ascii="Arial" w:hAnsi="Arial" w:cs="Arial"/>
        </w:rPr>
        <w:t xml:space="preserve">an additional service was added to allow people to register by phoning their local authority contact centre. Data was then recorded there and sent to NDS to co-ordinate with the delivery partners and supermarkets in the same way as data from the SMS service. This was a key element in making the </w:t>
      </w:r>
      <w:r w:rsidR="001D727B" w:rsidRPr="00227383">
        <w:rPr>
          <w:rStyle w:val="eop"/>
          <w:rFonts w:ascii="Arial" w:hAnsi="Arial" w:cs="Arial"/>
        </w:rPr>
        <w:t>service as accessible as it could be.</w:t>
      </w:r>
    </w:p>
    <w:p w14:paraId="0939B738" w14:textId="4D832033" w:rsidR="00360494" w:rsidRPr="00360494" w:rsidRDefault="00360494" w:rsidP="00360494">
      <w:pPr>
        <w:pStyle w:val="paragraph"/>
        <w:spacing w:before="0" w:beforeAutospacing="0" w:after="0" w:afterAutospacing="0"/>
        <w:textAlignment w:val="baseline"/>
        <w:rPr>
          <w:rStyle w:val="eop"/>
          <w:rFonts w:ascii="Arial" w:hAnsi="Arial" w:cs="Arial"/>
        </w:rPr>
      </w:pPr>
    </w:p>
    <w:p w14:paraId="063692F9" w14:textId="01FBB5E0" w:rsidR="00360494" w:rsidRPr="00360494" w:rsidRDefault="00360494" w:rsidP="00DE53ED">
      <w:pPr>
        <w:pStyle w:val="paragraph"/>
        <w:numPr>
          <w:ilvl w:val="0"/>
          <w:numId w:val="23"/>
        </w:numPr>
        <w:spacing w:before="0" w:beforeAutospacing="0" w:after="0" w:afterAutospacing="0"/>
        <w:ind w:left="0" w:firstLine="0"/>
        <w:textAlignment w:val="baseline"/>
        <w:rPr>
          <w:rStyle w:val="eop"/>
          <w:rFonts w:ascii="Arial" w:hAnsi="Arial" w:cs="Arial"/>
        </w:rPr>
      </w:pPr>
      <w:r w:rsidRPr="00360494">
        <w:rPr>
          <w:rStyle w:val="eop"/>
          <w:rFonts w:ascii="Arial" w:hAnsi="Arial" w:cs="Arial"/>
        </w:rPr>
        <w:t xml:space="preserve">At a time when the general population </w:t>
      </w:r>
      <w:r w:rsidR="00061BBE">
        <w:rPr>
          <w:rStyle w:val="eop"/>
          <w:rFonts w:ascii="Arial" w:hAnsi="Arial" w:cs="Arial"/>
        </w:rPr>
        <w:t>wa</w:t>
      </w:r>
      <w:r w:rsidRPr="00360494">
        <w:rPr>
          <w:rStyle w:val="eop"/>
          <w:rFonts w:ascii="Arial" w:hAnsi="Arial" w:cs="Arial"/>
        </w:rPr>
        <w:t>s experiencing a high level of uncertainty and anxiety, a service that more quickly provide</w:t>
      </w:r>
      <w:r w:rsidR="00061BBE">
        <w:rPr>
          <w:rStyle w:val="eop"/>
          <w:rFonts w:ascii="Arial" w:hAnsi="Arial" w:cs="Arial"/>
        </w:rPr>
        <w:t>d</w:t>
      </w:r>
      <w:r w:rsidRPr="00360494">
        <w:rPr>
          <w:rStyle w:val="eop"/>
          <w:rFonts w:ascii="Arial" w:hAnsi="Arial" w:cs="Arial"/>
        </w:rPr>
        <w:t> access to basic groceries and vital shielding information </w:t>
      </w:r>
      <w:r w:rsidR="00061BBE">
        <w:rPr>
          <w:rStyle w:val="eop"/>
          <w:rFonts w:ascii="Arial" w:hAnsi="Arial" w:cs="Arial"/>
        </w:rPr>
        <w:t>wa</w:t>
      </w:r>
      <w:r w:rsidRPr="00360494">
        <w:rPr>
          <w:rStyle w:val="eop"/>
          <w:rFonts w:ascii="Arial" w:hAnsi="Arial" w:cs="Arial"/>
        </w:rPr>
        <w:t>s likely to have a positive impact, both for clinicians and people.</w:t>
      </w:r>
    </w:p>
    <w:p w14:paraId="1A05852D" w14:textId="77777777" w:rsidR="00B46397" w:rsidRDefault="00B46397">
      <w:pPr>
        <w:rPr>
          <w:rStyle w:val="eop"/>
          <w:rFonts w:cs="Arial"/>
        </w:rPr>
      </w:pPr>
    </w:p>
    <w:p w14:paraId="3E54DB77" w14:textId="7C3734DA" w:rsidR="002B2843" w:rsidRDefault="00C23BAB" w:rsidP="00C57E13">
      <w:pPr>
        <w:widowControl w:val="0"/>
        <w:ind w:right="851"/>
        <w:rPr>
          <w:rFonts w:cs="Arial"/>
          <w:b/>
        </w:rPr>
      </w:pPr>
      <w:r>
        <w:rPr>
          <w:rFonts w:cs="Arial"/>
          <w:b/>
        </w:rPr>
        <w:t xml:space="preserve">2. </w:t>
      </w:r>
      <w:r w:rsidR="00C36902">
        <w:rPr>
          <w:rFonts w:cs="Arial"/>
          <w:b/>
        </w:rPr>
        <w:t xml:space="preserve"> </w:t>
      </w:r>
      <w:r w:rsidR="00E340D4">
        <w:rPr>
          <w:rFonts w:cs="Arial"/>
          <w:b/>
        </w:rPr>
        <w:t>Evidence used to inform assessment</w:t>
      </w:r>
    </w:p>
    <w:p w14:paraId="77D1AFA1" w14:textId="77777777" w:rsidR="001B5BD9" w:rsidRDefault="001B5BD9" w:rsidP="00C57E13">
      <w:pPr>
        <w:widowControl w:val="0"/>
        <w:ind w:right="851"/>
        <w:rPr>
          <w:rFonts w:cs="Arial"/>
        </w:rPr>
      </w:pPr>
    </w:p>
    <w:p w14:paraId="2EB417AA" w14:textId="304F3D7B" w:rsidR="002B2843" w:rsidRPr="001B5BD9" w:rsidRDefault="2B5E7324" w:rsidP="00DE53ED">
      <w:pPr>
        <w:pStyle w:val="paragraph"/>
        <w:numPr>
          <w:ilvl w:val="0"/>
          <w:numId w:val="4"/>
        </w:numPr>
        <w:spacing w:before="0" w:beforeAutospacing="0" w:after="0" w:afterAutospacing="0"/>
        <w:textAlignment w:val="baseline"/>
        <w:rPr>
          <w:rStyle w:val="normaltextrun"/>
          <w:rFonts w:ascii="Arial" w:hAnsi="Arial"/>
          <w:color w:val="000000"/>
        </w:rPr>
      </w:pPr>
      <w:r w:rsidRPr="001B5BD9">
        <w:rPr>
          <w:rStyle w:val="normaltextrun"/>
          <w:rFonts w:ascii="Arial" w:hAnsi="Arial"/>
          <w:color w:val="000000"/>
        </w:rPr>
        <w:t xml:space="preserve">The focus of evidence gathering has been across three areas: the </w:t>
      </w:r>
      <w:r w:rsidR="00F01ACB">
        <w:rPr>
          <w:rStyle w:val="normaltextrun"/>
          <w:rFonts w:ascii="Arial" w:hAnsi="Arial"/>
          <w:color w:val="000000"/>
        </w:rPr>
        <w:t>response to the current pandemic including the shielding approach</w:t>
      </w:r>
      <w:r w:rsidRPr="001B5BD9">
        <w:rPr>
          <w:rStyle w:val="normaltextrun"/>
          <w:rFonts w:ascii="Arial" w:hAnsi="Arial"/>
          <w:color w:val="000000"/>
        </w:rPr>
        <w:t xml:space="preserve">; digital inequalities more generally; and the interplay between redesigning health processes </w:t>
      </w:r>
      <w:r w:rsidR="00A006D1">
        <w:rPr>
          <w:rStyle w:val="normaltextrun"/>
          <w:rFonts w:ascii="Arial" w:hAnsi="Arial"/>
          <w:color w:val="000000"/>
        </w:rPr>
        <w:t xml:space="preserve">– often considered the ambit of health literacy and service design in the healthcare context – </w:t>
      </w:r>
      <w:r w:rsidRPr="001B5BD9">
        <w:rPr>
          <w:rStyle w:val="normaltextrun"/>
          <w:rFonts w:ascii="Arial" w:hAnsi="Arial"/>
          <w:color w:val="000000"/>
        </w:rPr>
        <w:t>and supporting them with digital solutions.</w:t>
      </w:r>
    </w:p>
    <w:p w14:paraId="099C6C89" w14:textId="1DDA12EA" w:rsidR="00564631" w:rsidRDefault="00564631" w:rsidP="002B2843"/>
    <w:p w14:paraId="10281091" w14:textId="1AA0FD86" w:rsidR="00015F97" w:rsidRDefault="35C8E04D" w:rsidP="00DE53ED">
      <w:pPr>
        <w:numPr>
          <w:ilvl w:val="0"/>
          <w:numId w:val="4"/>
        </w:numPr>
      </w:pPr>
      <w:r>
        <w:t>We examined how the application would meet widely understood and adopted accessibility standards.</w:t>
      </w:r>
      <w:r w:rsidR="00177989">
        <w:t xml:space="preserve"> </w:t>
      </w:r>
      <w:r w:rsidR="009E74B5">
        <w:t>We undertook research on available materials related to digital inequalities</w:t>
      </w:r>
      <w:r w:rsidR="005D14A0">
        <w:t>.</w:t>
      </w:r>
      <w:r w:rsidR="00177989">
        <w:t xml:space="preserve"> </w:t>
      </w:r>
      <w:r w:rsidR="005D14A0">
        <w:t>We also examined design approaches that form part of the wider work of NDS and have been a key part of product development.</w:t>
      </w:r>
    </w:p>
    <w:p w14:paraId="74D8B735" w14:textId="77777777" w:rsidR="00E67651" w:rsidRDefault="00E67651" w:rsidP="001E522C"/>
    <w:p w14:paraId="6FB20D0C" w14:textId="77777777" w:rsidR="002B2843" w:rsidRPr="00432CCF" w:rsidRDefault="7E0D7F94" w:rsidP="002B2843">
      <w:pPr>
        <w:rPr>
          <w:b/>
        </w:rPr>
      </w:pPr>
      <w:r w:rsidRPr="7E0D7F94">
        <w:rPr>
          <w:b/>
          <w:bCs/>
        </w:rPr>
        <w:t>3. Results from analysis of evidence and engagement</w:t>
      </w:r>
    </w:p>
    <w:p w14:paraId="2BFE67A4" w14:textId="77777777" w:rsidR="00E67651" w:rsidRDefault="00E67651" w:rsidP="7E0D7F94">
      <w:pPr>
        <w:rPr>
          <w:rFonts w:cs="Arial"/>
        </w:rPr>
      </w:pPr>
    </w:p>
    <w:p w14:paraId="6D5E8577" w14:textId="77777777" w:rsidR="00D75082" w:rsidRDefault="7E0D7F94" w:rsidP="00DE53ED">
      <w:pPr>
        <w:numPr>
          <w:ilvl w:val="0"/>
          <w:numId w:val="35"/>
        </w:numPr>
        <w:textAlignment w:val="baseline"/>
        <w:rPr>
          <w:rFonts w:cs="Arial"/>
        </w:rPr>
      </w:pPr>
      <w:r w:rsidRPr="00D75082">
        <w:rPr>
          <w:rFonts w:cs="Arial"/>
        </w:rPr>
        <w:t xml:space="preserve">Equalities issues have often been poorly considered by digital and technology programmes across the public sector. While there is strong understanding and adherence to equalities legislation and regulation at organisational level, the fragmentation of the approach to technology development – as identified in reports such as the </w:t>
      </w:r>
      <w:hyperlink r:id="rId15">
        <w:r w:rsidRPr="00D75082">
          <w:rPr>
            <w:rStyle w:val="Hyperlink"/>
            <w:rFonts w:cs="Arial"/>
          </w:rPr>
          <w:t>Expert Panel report</w:t>
        </w:r>
      </w:hyperlink>
      <w:r w:rsidRPr="00D75082">
        <w:rPr>
          <w:rFonts w:cs="Arial"/>
        </w:rPr>
        <w:t xml:space="preserve"> on digital health and care in Scotland – has led to a lack of clarity on who is responsible for maintaining high standards of accessibility. </w:t>
      </w:r>
      <w:r w:rsidR="00C745E3" w:rsidRPr="00D75082">
        <w:rPr>
          <w:rFonts w:cs="Arial"/>
        </w:rPr>
        <w:t xml:space="preserve">This is often heightened by a lack of clarity around </w:t>
      </w:r>
      <w:r w:rsidR="00E253CD" w:rsidRPr="00D75082">
        <w:rPr>
          <w:rFonts w:cs="Arial"/>
        </w:rPr>
        <w:t xml:space="preserve">“ownership” of parts of processes being supported and the products and tools used to support those processes. </w:t>
      </w:r>
    </w:p>
    <w:p w14:paraId="69EEF24F" w14:textId="77777777" w:rsidR="00D75082" w:rsidRDefault="00D75082" w:rsidP="00D75082">
      <w:pPr>
        <w:ind w:left="360"/>
        <w:textAlignment w:val="baseline"/>
        <w:rPr>
          <w:rFonts w:cs="Arial"/>
        </w:rPr>
      </w:pPr>
    </w:p>
    <w:p w14:paraId="06C7EB22" w14:textId="5E331D11" w:rsidR="00D75082" w:rsidRPr="00D75082" w:rsidRDefault="7E0D7F94" w:rsidP="00DE53ED">
      <w:pPr>
        <w:numPr>
          <w:ilvl w:val="0"/>
          <w:numId w:val="35"/>
        </w:numPr>
        <w:textAlignment w:val="baseline"/>
        <w:rPr>
          <w:rFonts w:cs="Arial"/>
        </w:rPr>
      </w:pPr>
      <w:r w:rsidRPr="00D75082">
        <w:rPr>
          <w:rFonts w:cs="Arial"/>
        </w:rPr>
        <w:t xml:space="preserve">The </w:t>
      </w:r>
      <w:r w:rsidR="004C50AE" w:rsidRPr="00D75082">
        <w:rPr>
          <w:rFonts w:cs="Arial"/>
        </w:rPr>
        <w:t xml:space="preserve">NDS </w:t>
      </w:r>
      <w:r w:rsidRPr="00D75082">
        <w:rPr>
          <w:rFonts w:cs="Arial"/>
        </w:rPr>
        <w:t>approach to bringing greater consistency to digital services for health and social care means it has an excellent opportunity to address this</w:t>
      </w:r>
      <w:r w:rsidR="00064757" w:rsidRPr="00D75082">
        <w:rPr>
          <w:rFonts w:cs="Arial"/>
        </w:rPr>
        <w:t xml:space="preserve"> fragmentation and lack of clarity to create conditions where </w:t>
      </w:r>
      <w:r w:rsidR="000C4F3C" w:rsidRPr="00D75082">
        <w:rPr>
          <w:rFonts w:cs="Arial"/>
        </w:rPr>
        <w:t>diverse needs are both recognised and met</w:t>
      </w:r>
      <w:r w:rsidRPr="00D75082">
        <w:rPr>
          <w:rFonts w:cs="Arial"/>
        </w:rPr>
        <w:t>.</w:t>
      </w:r>
    </w:p>
    <w:p w14:paraId="56F0C507" w14:textId="77777777" w:rsidR="00D75082" w:rsidRDefault="00D75082" w:rsidP="00D75082">
      <w:pPr>
        <w:ind w:left="360"/>
        <w:textAlignment w:val="baseline"/>
        <w:rPr>
          <w:rFonts w:cs="Arial"/>
        </w:rPr>
      </w:pPr>
    </w:p>
    <w:p w14:paraId="13F3E5C5" w14:textId="20C81FE6" w:rsidR="00BF0630" w:rsidRPr="00FB3EEF" w:rsidRDefault="00CF72C8" w:rsidP="00DE53ED">
      <w:pPr>
        <w:numPr>
          <w:ilvl w:val="0"/>
          <w:numId w:val="35"/>
        </w:numPr>
        <w:textAlignment w:val="baseline"/>
      </w:pPr>
      <w:r w:rsidRPr="00FB3EEF">
        <w:rPr>
          <w:rFonts w:cs="Arial"/>
        </w:rPr>
        <w:t xml:space="preserve">The Scottish Government commissioned Healthcare Improvement Scotland to undertake an </w:t>
      </w:r>
      <w:r w:rsidR="00BF0630" w:rsidRPr="00FB3EEF">
        <w:rPr>
          <w:rFonts w:cs="Arial"/>
        </w:rPr>
        <w:t xml:space="preserve">equality impact assessment of the support </w:t>
      </w:r>
      <w:r w:rsidR="00BF0630" w:rsidRPr="00FB3EEF">
        <w:rPr>
          <w:rFonts w:cs="Arial"/>
        </w:rPr>
        <w:lastRenderedPageBreak/>
        <w:t>required by people who are at clinically higher risk of severe illness from COVID-19</w:t>
      </w:r>
      <w:r w:rsidR="00BF0630" w:rsidRPr="00FB3EEF">
        <w:t>. An advanced draft of this is included at Annex A.</w:t>
      </w:r>
    </w:p>
    <w:p w14:paraId="192F529F" w14:textId="77777777" w:rsidR="00830EE0" w:rsidRDefault="00830EE0" w:rsidP="00830EE0">
      <w:pPr>
        <w:pStyle w:val="ListParagraph"/>
        <w:rPr>
          <w:rStyle w:val="normaltextrun"/>
          <w:rFonts w:cs="Arial"/>
          <w:bCs/>
        </w:rPr>
      </w:pPr>
    </w:p>
    <w:p w14:paraId="365747AB" w14:textId="6BAE6D07" w:rsidR="00045A7E" w:rsidRPr="00424A04" w:rsidRDefault="00DA7EA0" w:rsidP="00DE53ED">
      <w:pPr>
        <w:numPr>
          <w:ilvl w:val="0"/>
          <w:numId w:val="35"/>
        </w:numPr>
        <w:textAlignment w:val="baseline"/>
        <w:rPr>
          <w:rFonts w:cs="Arial"/>
          <w:bCs/>
        </w:rPr>
      </w:pPr>
      <w:r>
        <w:rPr>
          <w:rStyle w:val="normaltextrun"/>
          <w:rFonts w:cs="Arial"/>
          <w:bCs/>
        </w:rPr>
        <w:t>During the current pandemic period, t</w:t>
      </w:r>
      <w:r w:rsidR="00F46492">
        <w:rPr>
          <w:rStyle w:val="normaltextrun"/>
          <w:rFonts w:cs="Arial"/>
          <w:bCs/>
        </w:rPr>
        <w:t xml:space="preserve">hose </w:t>
      </w:r>
      <w:r>
        <w:rPr>
          <w:rStyle w:val="normaltextrun"/>
          <w:rFonts w:cs="Arial"/>
          <w:bCs/>
        </w:rPr>
        <w:t>people who are</w:t>
      </w:r>
      <w:r w:rsidR="00F46492">
        <w:rPr>
          <w:rStyle w:val="normaltextrun"/>
          <w:rFonts w:cs="Arial"/>
          <w:bCs/>
        </w:rPr>
        <w:t xml:space="preserve"> most at risk of serious </w:t>
      </w:r>
      <w:r w:rsidR="005C517E">
        <w:rPr>
          <w:rStyle w:val="normaltextrun"/>
          <w:rFonts w:cs="Arial"/>
          <w:bCs/>
        </w:rPr>
        <w:t xml:space="preserve">severe illness from COVID-19 </w:t>
      </w:r>
      <w:r w:rsidR="00F0152D">
        <w:rPr>
          <w:rStyle w:val="normaltextrun"/>
          <w:rFonts w:cs="Arial"/>
          <w:bCs/>
        </w:rPr>
        <w:t xml:space="preserve">are drawn </w:t>
      </w:r>
      <w:r w:rsidR="003D114E">
        <w:rPr>
          <w:rStyle w:val="normaltextrun"/>
          <w:rFonts w:cs="Arial"/>
          <w:bCs/>
        </w:rPr>
        <w:t xml:space="preserve">from </w:t>
      </w:r>
      <w:r w:rsidR="00F65C34">
        <w:rPr>
          <w:rStyle w:val="normaltextrun"/>
          <w:rFonts w:cs="Arial"/>
          <w:bCs/>
        </w:rPr>
        <w:t xml:space="preserve">groups that will have </w:t>
      </w:r>
      <w:r w:rsidR="007E2822">
        <w:rPr>
          <w:rStyle w:val="normaltextrun"/>
          <w:rFonts w:cs="Arial"/>
          <w:bCs/>
        </w:rPr>
        <w:t xml:space="preserve">greater or lesser familiarity with </w:t>
      </w:r>
      <w:r w:rsidR="00154324">
        <w:rPr>
          <w:rStyle w:val="normaltextrun"/>
          <w:rFonts w:cs="Arial"/>
          <w:bCs/>
        </w:rPr>
        <w:t xml:space="preserve">both healthcare </w:t>
      </w:r>
      <w:r w:rsidR="002B79BF">
        <w:rPr>
          <w:rStyle w:val="normaltextrun"/>
          <w:rFonts w:cs="Arial"/>
          <w:bCs/>
        </w:rPr>
        <w:t>interactions and digital s</w:t>
      </w:r>
      <w:r w:rsidR="00ED6701">
        <w:rPr>
          <w:rStyle w:val="normaltextrun"/>
          <w:rFonts w:cs="Arial"/>
          <w:bCs/>
        </w:rPr>
        <w:t>ervices</w:t>
      </w:r>
      <w:r w:rsidR="007E2822">
        <w:rPr>
          <w:rStyle w:val="normaltextrun"/>
          <w:rFonts w:cs="Arial"/>
          <w:bCs/>
        </w:rPr>
        <w:t xml:space="preserve">. </w:t>
      </w:r>
      <w:r w:rsidR="00BF0F8D">
        <w:rPr>
          <w:rStyle w:val="normaltextrun"/>
          <w:rFonts w:cs="Arial"/>
          <w:bCs/>
        </w:rPr>
        <w:t xml:space="preserve">It is a diverse group </w:t>
      </w:r>
      <w:r w:rsidR="00A311E6">
        <w:rPr>
          <w:rStyle w:val="normaltextrun"/>
          <w:rFonts w:cs="Arial"/>
          <w:bCs/>
        </w:rPr>
        <w:t xml:space="preserve">featuring those most often thought of in the vulnerable population, such as the frail and elderly, but also </w:t>
      </w:r>
      <w:r w:rsidR="003A608C">
        <w:rPr>
          <w:rStyle w:val="normaltextrun"/>
          <w:rFonts w:cs="Arial"/>
          <w:bCs/>
        </w:rPr>
        <w:t>includ</w:t>
      </w:r>
      <w:r w:rsidR="003363B8">
        <w:rPr>
          <w:rStyle w:val="normaltextrun"/>
          <w:rFonts w:cs="Arial"/>
          <w:bCs/>
        </w:rPr>
        <w:t>ing</w:t>
      </w:r>
      <w:r w:rsidR="003A608C">
        <w:rPr>
          <w:rStyle w:val="normaltextrun"/>
          <w:rFonts w:cs="Arial"/>
          <w:bCs/>
        </w:rPr>
        <w:t xml:space="preserve"> t</w:t>
      </w:r>
      <w:r w:rsidR="00343BE6">
        <w:rPr>
          <w:rStyle w:val="normaltextrun"/>
          <w:rFonts w:cs="Arial"/>
          <w:bCs/>
        </w:rPr>
        <w:t>hose living with respiratory conditions such as chronic obstructive pulmonary disease (COPD)</w:t>
      </w:r>
      <w:r w:rsidR="00A74851">
        <w:rPr>
          <w:rStyle w:val="normaltextrun"/>
          <w:rFonts w:cs="Arial"/>
          <w:bCs/>
        </w:rPr>
        <w:t xml:space="preserve">, those with compromised immune systems, </w:t>
      </w:r>
      <w:r w:rsidR="003363B8">
        <w:rPr>
          <w:rStyle w:val="normaltextrun"/>
          <w:rFonts w:cs="Arial"/>
          <w:bCs/>
        </w:rPr>
        <w:t xml:space="preserve">and those living with </w:t>
      </w:r>
      <w:r w:rsidR="003A608C">
        <w:rPr>
          <w:rStyle w:val="normaltextrun"/>
          <w:rFonts w:cs="Arial"/>
          <w:bCs/>
        </w:rPr>
        <w:t>rare metabolic diseases.</w:t>
      </w:r>
    </w:p>
    <w:p w14:paraId="700F7824" w14:textId="77777777" w:rsidR="00424A04" w:rsidRDefault="00424A04" w:rsidP="00424A04">
      <w:pPr>
        <w:pStyle w:val="ListParagraph"/>
        <w:rPr>
          <w:rStyle w:val="normaltextrun"/>
          <w:rFonts w:cs="Arial"/>
          <w:bCs/>
        </w:rPr>
      </w:pPr>
    </w:p>
    <w:p w14:paraId="7E7BE433" w14:textId="406D3BE0" w:rsidR="001F2C84" w:rsidRDefault="00523B5F" w:rsidP="00DE53ED">
      <w:pPr>
        <w:numPr>
          <w:ilvl w:val="0"/>
          <w:numId w:val="35"/>
        </w:numPr>
        <w:textAlignment w:val="baseline"/>
        <w:rPr>
          <w:rStyle w:val="normaltextrun"/>
          <w:rFonts w:cs="Arial"/>
          <w:bCs/>
        </w:rPr>
      </w:pPr>
      <w:r>
        <w:rPr>
          <w:rStyle w:val="normaltextrun"/>
          <w:rFonts w:cs="Arial"/>
          <w:bCs/>
        </w:rPr>
        <w:t xml:space="preserve">The need to meet </w:t>
      </w:r>
      <w:r w:rsidR="00E547FF">
        <w:rPr>
          <w:rStyle w:val="normaltextrun"/>
          <w:rFonts w:cs="Arial"/>
          <w:bCs/>
        </w:rPr>
        <w:t xml:space="preserve">communication and support needs across this </w:t>
      </w:r>
      <w:r w:rsidR="001D727B">
        <w:rPr>
          <w:rStyle w:val="normaltextrun"/>
          <w:rFonts w:cs="Arial"/>
          <w:bCs/>
        </w:rPr>
        <w:t>led to both the choice of SMS as the underpinning technology and the inclusion of a telephone route to accessing the services.</w:t>
      </w:r>
    </w:p>
    <w:p w14:paraId="71EE6FE3" w14:textId="77777777" w:rsidR="001F2C84" w:rsidRDefault="001F2C84" w:rsidP="001F2C84">
      <w:pPr>
        <w:pStyle w:val="ListParagraph"/>
        <w:rPr>
          <w:rStyle w:val="normaltextrun"/>
          <w:rFonts w:cs="Arial"/>
          <w:bCs/>
        </w:rPr>
      </w:pPr>
    </w:p>
    <w:p w14:paraId="4749AA1A" w14:textId="381EE71C" w:rsidR="00424A04" w:rsidRDefault="005B040D" w:rsidP="1209C780">
      <w:pPr>
        <w:numPr>
          <w:ilvl w:val="0"/>
          <w:numId w:val="35"/>
        </w:numPr>
        <w:textAlignment w:val="baseline"/>
        <w:rPr>
          <w:rStyle w:val="normaltextrun"/>
          <w:rFonts w:cs="Arial"/>
        </w:rPr>
      </w:pPr>
      <w:r w:rsidRPr="1209C780">
        <w:rPr>
          <w:rStyle w:val="normaltextrun"/>
          <w:rFonts w:cs="Arial"/>
        </w:rPr>
        <w:t>As the service has developed over the initial shielding period, a</w:t>
      </w:r>
      <w:r w:rsidR="00B313F2" w:rsidRPr="1209C780">
        <w:rPr>
          <w:rStyle w:val="normaltextrun"/>
          <w:rFonts w:cs="Arial"/>
        </w:rPr>
        <w:t xml:space="preserve"> common thread for all</w:t>
      </w:r>
      <w:r w:rsidRPr="1209C780">
        <w:rPr>
          <w:rStyle w:val="normaltextrun"/>
          <w:rFonts w:cs="Arial"/>
        </w:rPr>
        <w:t xml:space="preserve"> has become the</w:t>
      </w:r>
      <w:r w:rsidR="00B313F2" w:rsidRPr="1209C780">
        <w:rPr>
          <w:rStyle w:val="normaltextrun"/>
          <w:rFonts w:cs="Arial"/>
        </w:rPr>
        <w:t xml:space="preserve"> elevated </w:t>
      </w:r>
      <w:r w:rsidR="00C146CF" w:rsidRPr="1209C780">
        <w:rPr>
          <w:rStyle w:val="normaltextrun"/>
          <w:rFonts w:cs="Arial"/>
        </w:rPr>
        <w:t xml:space="preserve">need for consideration </w:t>
      </w:r>
      <w:r w:rsidR="00C42CD6" w:rsidRPr="1209C780">
        <w:rPr>
          <w:rStyle w:val="normaltextrun"/>
          <w:rFonts w:cs="Arial"/>
        </w:rPr>
        <w:t xml:space="preserve">of what </w:t>
      </w:r>
      <w:r w:rsidR="00296630" w:rsidRPr="1209C780">
        <w:rPr>
          <w:rStyle w:val="normaltextrun"/>
          <w:rFonts w:cs="Arial"/>
        </w:rPr>
        <w:t xml:space="preserve">living with your conditions looks like </w:t>
      </w:r>
      <w:r w:rsidR="00950F24" w:rsidRPr="1209C780">
        <w:rPr>
          <w:rStyle w:val="normaltextrun"/>
          <w:rFonts w:cs="Arial"/>
        </w:rPr>
        <w:t xml:space="preserve">as the current pandemic </w:t>
      </w:r>
      <w:r w:rsidR="00267CB8" w:rsidRPr="1209C780">
        <w:rPr>
          <w:rStyle w:val="normaltextrun"/>
          <w:rFonts w:cs="Arial"/>
        </w:rPr>
        <w:t xml:space="preserve">moves to </w:t>
      </w:r>
      <w:r w:rsidR="00030110" w:rsidRPr="1209C780">
        <w:rPr>
          <w:rStyle w:val="normaltextrun"/>
          <w:rFonts w:cs="Arial"/>
        </w:rPr>
        <w:t>restart, readjust and reboot phase</w:t>
      </w:r>
      <w:r w:rsidR="00DE0EAD" w:rsidRPr="1209C780">
        <w:rPr>
          <w:rStyle w:val="normaltextrun"/>
          <w:rFonts w:cs="Arial"/>
        </w:rPr>
        <w:t xml:space="preserve">. In particular, </w:t>
      </w:r>
      <w:r w:rsidR="00291D02" w:rsidRPr="1209C780">
        <w:rPr>
          <w:rStyle w:val="normaltextrun"/>
          <w:rFonts w:cs="Arial"/>
        </w:rPr>
        <w:t xml:space="preserve">the need to build clearer understanding </w:t>
      </w:r>
      <w:r w:rsidR="00B7324F" w:rsidRPr="1209C780">
        <w:rPr>
          <w:rStyle w:val="normaltextrun"/>
          <w:rFonts w:cs="Arial"/>
        </w:rPr>
        <w:t xml:space="preserve">across the population on the </w:t>
      </w:r>
      <w:r w:rsidR="00050E57" w:rsidRPr="1209C780">
        <w:rPr>
          <w:rStyle w:val="normaltextrun"/>
          <w:rFonts w:cs="Arial"/>
        </w:rPr>
        <w:t>impact</w:t>
      </w:r>
      <w:r w:rsidR="00B7324F" w:rsidRPr="1209C780">
        <w:rPr>
          <w:rStyle w:val="normaltextrun"/>
          <w:rFonts w:cs="Arial"/>
        </w:rPr>
        <w:t xml:space="preserve"> of particular behaviours </w:t>
      </w:r>
      <w:r w:rsidR="002C6773" w:rsidRPr="1209C780">
        <w:rPr>
          <w:rStyle w:val="normaltextrun"/>
          <w:rFonts w:cs="Arial"/>
        </w:rPr>
        <w:t xml:space="preserve">as we move beyond population-level “everyone stay at home” advice, to more nuanced </w:t>
      </w:r>
      <w:r w:rsidR="00A86848" w:rsidRPr="1209C780">
        <w:rPr>
          <w:rStyle w:val="normaltextrun"/>
          <w:rFonts w:cs="Arial"/>
        </w:rPr>
        <w:t>advi</w:t>
      </w:r>
      <w:r w:rsidR="00CA0C60" w:rsidRPr="1209C780">
        <w:rPr>
          <w:rStyle w:val="normaltextrun"/>
          <w:rFonts w:cs="Arial"/>
        </w:rPr>
        <w:t>c</w:t>
      </w:r>
      <w:r w:rsidR="00A86848" w:rsidRPr="1209C780">
        <w:rPr>
          <w:rStyle w:val="normaltextrun"/>
          <w:rFonts w:cs="Arial"/>
        </w:rPr>
        <w:t>e linked to risk</w:t>
      </w:r>
      <w:r w:rsidR="00411D8D" w:rsidRPr="1209C780">
        <w:rPr>
          <w:rStyle w:val="normaltextrun"/>
          <w:rFonts w:cs="Arial"/>
        </w:rPr>
        <w:t>s and mitigations</w:t>
      </w:r>
      <w:r w:rsidR="005B2C5E" w:rsidRPr="1209C780">
        <w:rPr>
          <w:rStyle w:val="normaltextrun"/>
          <w:rFonts w:cs="Arial"/>
        </w:rPr>
        <w:t xml:space="preserve"> is vital. </w:t>
      </w:r>
      <w:r w:rsidR="00026981" w:rsidRPr="1209C780">
        <w:rPr>
          <w:rStyle w:val="normaltextrun"/>
          <w:rFonts w:cs="Arial"/>
        </w:rPr>
        <w:t>Careful consideration needs given to</w:t>
      </w:r>
      <w:r w:rsidR="005B2C5E" w:rsidRPr="1209C780">
        <w:rPr>
          <w:rStyle w:val="normaltextrun"/>
          <w:rFonts w:cs="Arial"/>
        </w:rPr>
        <w:t xml:space="preserve"> the role </w:t>
      </w:r>
      <w:r w:rsidR="00026981" w:rsidRPr="1209C780">
        <w:rPr>
          <w:rStyle w:val="normaltextrun"/>
          <w:rFonts w:cs="Arial"/>
        </w:rPr>
        <w:t>that</w:t>
      </w:r>
      <w:r w:rsidR="005B2C5E" w:rsidRPr="1209C780">
        <w:rPr>
          <w:rStyle w:val="normaltextrun"/>
          <w:rFonts w:cs="Arial"/>
        </w:rPr>
        <w:t xml:space="preserve"> collaborative conversations such as </w:t>
      </w:r>
      <w:r w:rsidR="003A44D9" w:rsidRPr="1209C780">
        <w:rPr>
          <w:rStyle w:val="normaltextrun"/>
          <w:rFonts w:cs="Arial"/>
        </w:rPr>
        <w:t>those that form part of NDS’ work on an Essential Anticipatory Care Plan (EACP)</w:t>
      </w:r>
      <w:r w:rsidR="00026981" w:rsidRPr="1209C780">
        <w:rPr>
          <w:rStyle w:val="normaltextrun"/>
          <w:rFonts w:cs="Arial"/>
        </w:rPr>
        <w:t>.</w:t>
      </w:r>
    </w:p>
    <w:p w14:paraId="39D511D5" w14:textId="77777777" w:rsidR="003776C9" w:rsidRPr="00DA4F0C" w:rsidRDefault="003776C9" w:rsidP="003776C9">
      <w:pPr>
        <w:textAlignment w:val="baseline"/>
        <w:rPr>
          <w:rStyle w:val="normaltextrun"/>
          <w:rFonts w:cs="Arial"/>
          <w:bCs/>
        </w:rPr>
      </w:pPr>
    </w:p>
    <w:p w14:paraId="323E2D9C" w14:textId="04D885EC" w:rsidR="00BE563F" w:rsidRDefault="001E1D3E" w:rsidP="00DE53ED">
      <w:pPr>
        <w:pStyle w:val="paragraph"/>
        <w:numPr>
          <w:ilvl w:val="0"/>
          <w:numId w:val="35"/>
        </w:numPr>
        <w:spacing w:before="0" w:beforeAutospacing="0" w:after="0" w:afterAutospacing="0"/>
        <w:textAlignment w:val="baseline"/>
        <w:rPr>
          <w:rFonts w:ascii="Arial" w:hAnsi="Arial" w:cs="Arial"/>
        </w:rPr>
      </w:pPr>
      <w:r>
        <w:rPr>
          <w:rFonts w:ascii="Arial" w:hAnsi="Arial" w:cs="Arial"/>
        </w:rPr>
        <w:t xml:space="preserve">When documenting equality impacts of a given policy, particularly one with as potentially wide-ranging applicability as </w:t>
      </w:r>
      <w:r w:rsidR="00CE06E1">
        <w:rPr>
          <w:rFonts w:ascii="Arial" w:hAnsi="Arial" w:cs="Arial"/>
        </w:rPr>
        <w:t>shielding</w:t>
      </w:r>
      <w:r>
        <w:rPr>
          <w:rFonts w:ascii="Arial" w:hAnsi="Arial" w:cs="Arial"/>
        </w:rPr>
        <w:t xml:space="preserve">, it is important to consider things from a breadth of perspectives. </w:t>
      </w:r>
      <w:r w:rsidR="00F412E3">
        <w:rPr>
          <w:rFonts w:ascii="Arial" w:hAnsi="Arial" w:cs="Arial"/>
        </w:rPr>
        <w:t xml:space="preserve">We have an obligation to consider things from </w:t>
      </w:r>
      <w:r w:rsidR="00BE2915">
        <w:rPr>
          <w:rFonts w:ascii="Arial" w:hAnsi="Arial" w:cs="Arial"/>
        </w:rPr>
        <w:t xml:space="preserve">viewpoint of </w:t>
      </w:r>
      <w:r w:rsidRPr="001E1D3E">
        <w:rPr>
          <w:rFonts w:ascii="Arial" w:hAnsi="Arial" w:cs="Arial"/>
        </w:rPr>
        <w:t>protected group</w:t>
      </w:r>
      <w:r w:rsidR="00714873">
        <w:rPr>
          <w:rFonts w:ascii="Arial" w:hAnsi="Arial" w:cs="Arial"/>
        </w:rPr>
        <w:t>s</w:t>
      </w:r>
      <w:r w:rsidRPr="001E1D3E">
        <w:rPr>
          <w:rFonts w:ascii="Arial" w:hAnsi="Arial" w:cs="Arial"/>
        </w:rPr>
        <w:t xml:space="preserve">. </w:t>
      </w:r>
      <w:r w:rsidR="00A258E9">
        <w:rPr>
          <w:rFonts w:ascii="Arial" w:hAnsi="Arial" w:cs="Arial"/>
        </w:rPr>
        <w:t xml:space="preserve">We know there are also a range of cross-cutting factors that go beyond these </w:t>
      </w:r>
      <w:r w:rsidR="00F57601">
        <w:rPr>
          <w:rFonts w:ascii="Arial" w:hAnsi="Arial" w:cs="Arial"/>
        </w:rPr>
        <w:t>groups</w:t>
      </w:r>
      <w:r w:rsidR="008C674B">
        <w:rPr>
          <w:rFonts w:ascii="Arial" w:hAnsi="Arial" w:cs="Arial"/>
        </w:rPr>
        <w:t xml:space="preserve">. We have structured evidence </w:t>
      </w:r>
      <w:r w:rsidR="00000046">
        <w:rPr>
          <w:rFonts w:ascii="Arial" w:hAnsi="Arial" w:cs="Arial"/>
        </w:rPr>
        <w:t xml:space="preserve">of those issues under an emerging “barriers to access” framework, which sets out </w:t>
      </w:r>
      <w:r w:rsidR="008D3600">
        <w:rPr>
          <w:rFonts w:ascii="Arial" w:hAnsi="Arial" w:cs="Arial"/>
        </w:rPr>
        <w:t xml:space="preserve">challenges </w:t>
      </w:r>
      <w:r w:rsidR="00CA5316">
        <w:rPr>
          <w:rFonts w:ascii="Arial" w:hAnsi="Arial" w:cs="Arial"/>
        </w:rPr>
        <w:t xml:space="preserve">from the </w:t>
      </w:r>
      <w:r w:rsidR="00961EBE">
        <w:rPr>
          <w:rFonts w:ascii="Arial" w:hAnsi="Arial" w:cs="Arial"/>
        </w:rPr>
        <w:t xml:space="preserve">perspective of the motivations that drive people to </w:t>
      </w:r>
      <w:r w:rsidR="00A441A8">
        <w:rPr>
          <w:rFonts w:ascii="Arial" w:hAnsi="Arial" w:cs="Arial"/>
        </w:rPr>
        <w:t>engage or not with particular activities.</w:t>
      </w:r>
    </w:p>
    <w:p w14:paraId="5C1A105B" w14:textId="77777777" w:rsidR="00BE563F" w:rsidRDefault="00BE563F" w:rsidP="00BE563F">
      <w:pPr>
        <w:pStyle w:val="paragraph"/>
        <w:spacing w:before="0" w:beforeAutospacing="0" w:after="0" w:afterAutospacing="0"/>
        <w:ind w:left="360"/>
        <w:textAlignment w:val="baseline"/>
        <w:rPr>
          <w:rFonts w:ascii="Arial" w:hAnsi="Arial" w:cs="Arial"/>
        </w:rPr>
      </w:pPr>
    </w:p>
    <w:p w14:paraId="5DCAEB51" w14:textId="5D9AD4E0" w:rsidR="00EA233B" w:rsidRPr="00C649CD" w:rsidRDefault="00EA233B" w:rsidP="0079018E">
      <w:pPr>
        <w:rPr>
          <w:rStyle w:val="normaltextrun"/>
          <w:rFonts w:cs="Arial"/>
          <w:b/>
        </w:rPr>
      </w:pPr>
      <w:r>
        <w:rPr>
          <w:rStyle w:val="normaltextrun"/>
          <w:rFonts w:cs="Arial"/>
          <w:b/>
        </w:rPr>
        <w:t>Protected characteristics</w:t>
      </w:r>
    </w:p>
    <w:p w14:paraId="38861C5F" w14:textId="77777777" w:rsidR="00EA233B" w:rsidRDefault="00EA233B" w:rsidP="00BE563F">
      <w:pPr>
        <w:pStyle w:val="paragraph"/>
        <w:spacing w:before="0" w:beforeAutospacing="0" w:after="0" w:afterAutospacing="0"/>
        <w:ind w:left="360"/>
        <w:textAlignment w:val="baseline"/>
        <w:rPr>
          <w:rFonts w:ascii="Arial" w:hAnsi="Arial" w:cs="Arial"/>
        </w:rPr>
      </w:pPr>
    </w:p>
    <w:p w14:paraId="7B83D8F1" w14:textId="489486D3" w:rsidR="00EA233B" w:rsidRPr="002256E3" w:rsidRDefault="00EA233B" w:rsidP="00DE53ED">
      <w:pPr>
        <w:pStyle w:val="paragraph"/>
        <w:numPr>
          <w:ilvl w:val="0"/>
          <w:numId w:val="35"/>
        </w:numPr>
        <w:spacing w:before="0" w:beforeAutospacing="0" w:after="0" w:afterAutospacing="0"/>
        <w:textAlignment w:val="baseline"/>
        <w:rPr>
          <w:rFonts w:ascii="Arial" w:hAnsi="Arial" w:cs="Arial"/>
        </w:rPr>
      </w:pPr>
      <w:r w:rsidRPr="002256E3">
        <w:rPr>
          <w:rFonts w:ascii="Arial" w:hAnsi="Arial" w:cs="Arial"/>
        </w:rPr>
        <w:t xml:space="preserve">Equalities impact for the following protected groups was considered as part of the </w:t>
      </w:r>
      <w:r w:rsidR="00CE06E1">
        <w:rPr>
          <w:rFonts w:ascii="Arial" w:hAnsi="Arial" w:cs="Arial"/>
        </w:rPr>
        <w:t>shielding SMS service</w:t>
      </w:r>
      <w:r w:rsidRPr="002256E3">
        <w:rPr>
          <w:rFonts w:ascii="Arial" w:hAnsi="Arial" w:cs="Arial"/>
        </w:rPr>
        <w:t xml:space="preserve"> development: </w:t>
      </w:r>
    </w:p>
    <w:p w14:paraId="0C26A02C" w14:textId="77777777" w:rsidR="00EA233B" w:rsidRDefault="00EA233B" w:rsidP="00DE53ED">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age</w:t>
      </w:r>
      <w:r>
        <w:rPr>
          <w:rStyle w:val="eop"/>
          <w:rFonts w:ascii="Arial" w:hAnsi="Arial" w:cs="Arial"/>
        </w:rPr>
        <w:t> </w:t>
      </w:r>
    </w:p>
    <w:p w14:paraId="40DB6CF5" w14:textId="0E760089" w:rsidR="00EA233B" w:rsidRDefault="0064013F" w:rsidP="00DE53ED">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d</w:t>
      </w:r>
      <w:r w:rsidR="00EA233B" w:rsidRPr="007E65D1">
        <w:rPr>
          <w:rStyle w:val="normaltextrun"/>
          <w:rFonts w:ascii="Arial" w:hAnsi="Arial" w:cs="Arial"/>
          <w:color w:val="000000"/>
        </w:rPr>
        <w:t>isability</w:t>
      </w:r>
      <w:r w:rsidR="00EA233B" w:rsidRPr="7D15A719">
        <w:rPr>
          <w:rStyle w:val="eop"/>
          <w:rFonts w:ascii="Arial" w:hAnsi="Arial" w:cs="Arial"/>
        </w:rPr>
        <w:t> (for example</w:t>
      </w:r>
      <w:r w:rsidR="00655459">
        <w:rPr>
          <w:rStyle w:val="eop"/>
          <w:rFonts w:ascii="Arial" w:hAnsi="Arial" w:cs="Arial"/>
        </w:rPr>
        <w:t xml:space="preserve"> ongoing </w:t>
      </w:r>
      <w:r w:rsidR="006F2C4C">
        <w:rPr>
          <w:rStyle w:val="eop"/>
          <w:rFonts w:ascii="Arial" w:hAnsi="Arial" w:cs="Arial"/>
        </w:rPr>
        <w:t>respiratory conditions)</w:t>
      </w:r>
    </w:p>
    <w:p w14:paraId="3CEFDCF4" w14:textId="77777777" w:rsidR="00EA233B" w:rsidRDefault="00EA233B" w:rsidP="00DE53ED">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gender reassignment</w:t>
      </w:r>
      <w:r>
        <w:rPr>
          <w:rStyle w:val="eop"/>
          <w:rFonts w:ascii="Arial" w:hAnsi="Arial" w:cs="Arial"/>
        </w:rPr>
        <w:t> </w:t>
      </w:r>
    </w:p>
    <w:p w14:paraId="58FC5056" w14:textId="77777777" w:rsidR="00EA233B" w:rsidRDefault="00EA233B" w:rsidP="00DE53ED">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marriage and civil partnership</w:t>
      </w:r>
      <w:r>
        <w:rPr>
          <w:rStyle w:val="eop"/>
          <w:rFonts w:ascii="Arial" w:hAnsi="Arial" w:cs="Arial"/>
        </w:rPr>
        <w:t> </w:t>
      </w:r>
    </w:p>
    <w:p w14:paraId="62A2C8F5" w14:textId="77777777" w:rsidR="00EA233B" w:rsidRDefault="00EA233B" w:rsidP="00DE53ED">
      <w:pPr>
        <w:pStyle w:val="paragraph"/>
        <w:numPr>
          <w:ilvl w:val="0"/>
          <w:numId w:val="2"/>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pregnancy and maternity</w:t>
      </w:r>
      <w:r>
        <w:rPr>
          <w:rStyle w:val="eop"/>
          <w:rFonts w:ascii="Arial" w:hAnsi="Arial" w:cs="Arial"/>
        </w:rPr>
        <w:t> </w:t>
      </w:r>
    </w:p>
    <w:p w14:paraId="1A04576B" w14:textId="77777777" w:rsidR="00EA233B" w:rsidRDefault="00EA233B" w:rsidP="00DE53ED">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race</w:t>
      </w:r>
      <w:r>
        <w:rPr>
          <w:rStyle w:val="eop"/>
          <w:rFonts w:ascii="Arial" w:hAnsi="Arial" w:cs="Arial"/>
        </w:rPr>
        <w:t> </w:t>
      </w:r>
    </w:p>
    <w:p w14:paraId="339A5360" w14:textId="77777777" w:rsidR="00EA233B" w:rsidRDefault="00EA233B" w:rsidP="00DE53ED">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religion or belief</w:t>
      </w:r>
      <w:r>
        <w:rPr>
          <w:rStyle w:val="eop"/>
          <w:rFonts w:ascii="Arial" w:hAnsi="Arial" w:cs="Arial"/>
        </w:rPr>
        <w:t> </w:t>
      </w:r>
    </w:p>
    <w:p w14:paraId="427D69DC" w14:textId="77777777" w:rsidR="00EA233B" w:rsidRDefault="00EA233B" w:rsidP="00DE53ED">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sex</w:t>
      </w:r>
      <w:r>
        <w:rPr>
          <w:rStyle w:val="eop"/>
          <w:rFonts w:ascii="Arial" w:hAnsi="Arial" w:cs="Arial"/>
        </w:rPr>
        <w:t> </w:t>
      </w:r>
    </w:p>
    <w:p w14:paraId="6052EA8C" w14:textId="77777777" w:rsidR="00EA233B" w:rsidRDefault="00EA233B" w:rsidP="00DE53ED">
      <w:pPr>
        <w:pStyle w:val="paragraph"/>
        <w:numPr>
          <w:ilvl w:val="0"/>
          <w:numId w:val="3"/>
        </w:numPr>
        <w:spacing w:before="0" w:beforeAutospacing="0" w:after="0" w:afterAutospacing="0"/>
        <w:ind w:left="360" w:firstLine="0"/>
        <w:textAlignment w:val="baseline"/>
        <w:rPr>
          <w:rFonts w:ascii="Arial" w:hAnsi="Arial" w:cs="Arial"/>
        </w:rPr>
      </w:pPr>
      <w:r>
        <w:rPr>
          <w:rStyle w:val="normaltextrun"/>
          <w:rFonts w:ascii="Arial" w:hAnsi="Arial" w:cs="Arial"/>
          <w:color w:val="000000"/>
        </w:rPr>
        <w:t>sexual orientation</w:t>
      </w:r>
      <w:r>
        <w:rPr>
          <w:rStyle w:val="eop"/>
          <w:rFonts w:ascii="Arial" w:hAnsi="Arial" w:cs="Arial"/>
        </w:rPr>
        <w:t> </w:t>
      </w:r>
    </w:p>
    <w:p w14:paraId="67FCDD97" w14:textId="77777777" w:rsidR="00EA233B" w:rsidRDefault="00EA233B" w:rsidP="00EA233B">
      <w:pPr>
        <w:pStyle w:val="paragraph"/>
        <w:spacing w:before="0" w:beforeAutospacing="0" w:after="0" w:afterAutospacing="0"/>
        <w:textAlignment w:val="baseline"/>
        <w:rPr>
          <w:rFonts w:ascii="&amp;quot" w:hAnsi="&amp;quot"/>
          <w:sz w:val="18"/>
          <w:szCs w:val="18"/>
        </w:rPr>
      </w:pPr>
      <w:r w:rsidRPr="7D15A719">
        <w:rPr>
          <w:rStyle w:val="eop"/>
          <w:rFonts w:ascii="Arial" w:hAnsi="Arial" w:cs="Arial"/>
        </w:rPr>
        <w:t> </w:t>
      </w:r>
    </w:p>
    <w:p w14:paraId="723ADCC3" w14:textId="059698AF" w:rsidR="008B17D0" w:rsidRPr="00343F78" w:rsidRDefault="00F112E3" w:rsidP="00DE53ED">
      <w:pPr>
        <w:numPr>
          <w:ilvl w:val="0"/>
          <w:numId w:val="35"/>
        </w:numPr>
      </w:pPr>
      <w:r w:rsidRPr="54E096BF">
        <w:rPr>
          <w:rFonts w:eastAsia="Arial" w:cs="Arial"/>
          <w:color w:val="000000" w:themeColor="text1"/>
        </w:rPr>
        <w:lastRenderedPageBreak/>
        <w:t xml:space="preserve">While the breadth of the </w:t>
      </w:r>
      <w:r w:rsidR="00FF10AB" w:rsidRPr="54E096BF">
        <w:rPr>
          <w:rFonts w:eastAsia="Arial" w:cs="Arial"/>
          <w:color w:val="000000" w:themeColor="text1"/>
        </w:rPr>
        <w:t xml:space="preserve">work could impact across most or all of these groups, we looked in detail at </w:t>
      </w:r>
      <w:r w:rsidR="00FF10AB" w:rsidRPr="54E096BF">
        <w:rPr>
          <w:rFonts w:eastAsia="Arial" w:cs="Arial"/>
          <w:b/>
          <w:color w:val="000000" w:themeColor="text1"/>
        </w:rPr>
        <w:t xml:space="preserve">age, </w:t>
      </w:r>
      <w:r w:rsidR="008A0F5E" w:rsidRPr="54E096BF">
        <w:rPr>
          <w:rFonts w:eastAsia="Arial" w:cs="Arial"/>
          <w:b/>
          <w:color w:val="000000" w:themeColor="text1"/>
        </w:rPr>
        <w:t>disability</w:t>
      </w:r>
      <w:r w:rsidR="006E1A04">
        <w:rPr>
          <w:rFonts w:eastAsia="Arial" w:cs="Arial"/>
          <w:b/>
          <w:color w:val="000000" w:themeColor="text1"/>
        </w:rPr>
        <w:t xml:space="preserve">, </w:t>
      </w:r>
      <w:r w:rsidR="00CF5DB6" w:rsidRPr="54E096BF">
        <w:rPr>
          <w:rFonts w:eastAsia="Arial" w:cs="Arial"/>
          <w:b/>
          <w:color w:val="000000" w:themeColor="text1"/>
        </w:rPr>
        <w:t>race</w:t>
      </w:r>
      <w:r w:rsidR="00343F78" w:rsidRPr="54E096BF">
        <w:rPr>
          <w:rFonts w:eastAsia="Arial" w:cs="Arial"/>
          <w:b/>
          <w:color w:val="000000" w:themeColor="text1"/>
        </w:rPr>
        <w:t xml:space="preserve"> </w:t>
      </w:r>
      <w:r w:rsidR="00343F78" w:rsidRPr="54E096BF">
        <w:rPr>
          <w:rFonts w:eastAsia="Arial" w:cs="Arial"/>
          <w:color w:val="000000" w:themeColor="text1"/>
        </w:rPr>
        <w:t>and</w:t>
      </w:r>
      <w:r w:rsidR="00343F78" w:rsidRPr="00CF5DB6">
        <w:rPr>
          <w:rFonts w:eastAsia="Arial" w:cs="Arial"/>
          <w:b/>
          <w:color w:val="000000" w:themeColor="text1"/>
        </w:rPr>
        <w:t xml:space="preserve"> </w:t>
      </w:r>
      <w:r w:rsidR="00CF5DB6">
        <w:rPr>
          <w:rFonts w:eastAsia="Arial" w:cs="Arial"/>
          <w:b/>
          <w:color w:val="000000" w:themeColor="text1"/>
        </w:rPr>
        <w:t>religion</w:t>
      </w:r>
      <w:r w:rsidR="00343F78" w:rsidRPr="54E096BF">
        <w:rPr>
          <w:rFonts w:eastAsia="Arial" w:cs="Arial"/>
          <w:b/>
          <w:color w:val="000000" w:themeColor="text1"/>
        </w:rPr>
        <w:t>.</w:t>
      </w:r>
    </w:p>
    <w:p w14:paraId="52BA67BD" w14:textId="77777777" w:rsidR="00343F78" w:rsidRPr="00343F78" w:rsidRDefault="00343F78" w:rsidP="00343F78">
      <w:pPr>
        <w:ind w:left="360"/>
      </w:pPr>
    </w:p>
    <w:p w14:paraId="7E0A4A30" w14:textId="3F924D65" w:rsidR="00C727FE" w:rsidRDefault="001218E9" w:rsidP="00DE53ED">
      <w:pPr>
        <w:numPr>
          <w:ilvl w:val="0"/>
          <w:numId w:val="35"/>
        </w:numPr>
      </w:pPr>
      <w:r>
        <w:t xml:space="preserve">In terms of </w:t>
      </w:r>
      <w:r w:rsidRPr="004355EE">
        <w:rPr>
          <w:b/>
          <w:bCs/>
        </w:rPr>
        <w:t>age</w:t>
      </w:r>
      <w:r>
        <w:t xml:space="preserve">, </w:t>
      </w:r>
      <w:r w:rsidR="0011559B">
        <w:t>o</w:t>
      </w:r>
      <w:r w:rsidR="00C727FE">
        <w:t xml:space="preserve">lder people within the </w:t>
      </w:r>
      <w:r w:rsidR="00FF3497">
        <w:t xml:space="preserve">general population and more specifically the </w:t>
      </w:r>
      <w:r w:rsidR="00BC0F0F">
        <w:t>shielding population</w:t>
      </w:r>
      <w:r w:rsidR="00C727FE">
        <w:t xml:space="preserve"> may experience </w:t>
      </w:r>
      <w:r w:rsidR="00A87A37">
        <w:t xml:space="preserve">particular </w:t>
      </w:r>
      <w:r w:rsidR="007C5586">
        <w:t>issues</w:t>
      </w:r>
      <w:r w:rsidR="00A67363">
        <w:t xml:space="preserve">. These may </w:t>
      </w:r>
      <w:r w:rsidR="00C727FE">
        <w:t>includ</w:t>
      </w:r>
      <w:r w:rsidR="00A67363">
        <w:t>e:</w:t>
      </w:r>
    </w:p>
    <w:p w14:paraId="6BCD0660" w14:textId="65BD9C27" w:rsidR="00C727FE" w:rsidRDefault="006C3BD9" w:rsidP="00DE53ED">
      <w:pPr>
        <w:numPr>
          <w:ilvl w:val="0"/>
          <w:numId w:val="8"/>
        </w:numPr>
      </w:pPr>
      <w:r>
        <w:t>lower levels of d</w:t>
      </w:r>
      <w:r w:rsidR="00C727FE">
        <w:t>igital enablement</w:t>
      </w:r>
      <w:r>
        <w:t>, with</w:t>
      </w:r>
      <w:r w:rsidR="00C727FE">
        <w:t xml:space="preserve"> fewer </w:t>
      </w:r>
      <w:r>
        <w:t>people</w:t>
      </w:r>
      <w:r w:rsidR="00C727FE">
        <w:t xml:space="preserve"> likely to have access to and/or be proficient in the use of technologies which could support them</w:t>
      </w:r>
      <w:r w:rsidR="000C4B09">
        <w:t>;</w:t>
      </w:r>
    </w:p>
    <w:p w14:paraId="337A834B" w14:textId="6CBA4B9C" w:rsidR="00C727FE" w:rsidRDefault="00B074EC" w:rsidP="00DE53ED">
      <w:pPr>
        <w:numPr>
          <w:ilvl w:val="0"/>
          <w:numId w:val="8"/>
        </w:numPr>
      </w:pPr>
      <w:r>
        <w:t>f</w:t>
      </w:r>
      <w:r w:rsidR="00C727FE">
        <w:t>railty may lead to lower engagement with the programme due to poorer health and greater sensitivity to stressors</w:t>
      </w:r>
      <w:r w:rsidR="004B08BB">
        <w:t>;</w:t>
      </w:r>
      <w:r w:rsidR="00C727FE">
        <w:t xml:space="preserve"> </w:t>
      </w:r>
    </w:p>
    <w:p w14:paraId="7E0B95CE" w14:textId="31B5BF31" w:rsidR="00C727FE" w:rsidRDefault="007C5586" w:rsidP="00DE53ED">
      <w:pPr>
        <w:numPr>
          <w:ilvl w:val="0"/>
          <w:numId w:val="8"/>
        </w:numPr>
      </w:pPr>
      <w:r>
        <w:t>t</w:t>
      </w:r>
      <w:r w:rsidR="00C727FE">
        <w:t xml:space="preserve">here may also be practical issues around participating. </w:t>
      </w:r>
      <w:r w:rsidR="00E1617B">
        <w:t>Th</w:t>
      </w:r>
      <w:r w:rsidR="00AB78A9">
        <w:t>ese may relate to things like access to technology</w:t>
      </w:r>
      <w:r w:rsidR="00E85916">
        <w:t>, b</w:t>
      </w:r>
      <w:r w:rsidR="0052510D">
        <w:t xml:space="preserve">ut they may relate to other issues – explored in more detail in the next section – related to motivations and </w:t>
      </w:r>
      <w:r w:rsidR="00005A7D">
        <w:t>willingness to participate</w:t>
      </w:r>
      <w:r w:rsidR="00C727FE">
        <w:t>.</w:t>
      </w:r>
    </w:p>
    <w:p w14:paraId="1D7EFD91" w14:textId="5EB6FD4B" w:rsidR="00C727FE" w:rsidRDefault="00C727FE" w:rsidP="00DE53ED">
      <w:pPr>
        <w:numPr>
          <w:ilvl w:val="0"/>
          <w:numId w:val="8"/>
        </w:numPr>
      </w:pPr>
      <w:r>
        <w:t xml:space="preserve">maintaining </w:t>
      </w:r>
      <w:r w:rsidR="00D930F3">
        <w:t xml:space="preserve">physical and </w:t>
      </w:r>
      <w:r>
        <w:t xml:space="preserve">social distancing </w:t>
      </w:r>
      <w:r w:rsidR="00D930F3">
        <w:t xml:space="preserve">during the pandemic period may have </w:t>
      </w:r>
      <w:r w:rsidR="002C36C5">
        <w:t xml:space="preserve">strong impacts for older people. Aside from </w:t>
      </w:r>
      <w:r w:rsidR="00F3642A">
        <w:t>the effects of isolation on mental health, practical challenges of daily living – food preparation</w:t>
      </w:r>
      <w:r w:rsidR="0016252A">
        <w:t xml:space="preserve"> for example – may have an impact on physical wellbeing. </w:t>
      </w:r>
      <w:r w:rsidR="00D77CA9">
        <w:t xml:space="preserve">Priorities and </w:t>
      </w:r>
      <w:r w:rsidR="000922E2">
        <w:t xml:space="preserve">preferences around What Matters to You are likely to </w:t>
      </w:r>
      <w:r w:rsidR="007A56F1">
        <w:t xml:space="preserve">be </w:t>
      </w:r>
      <w:r w:rsidR="000922E2">
        <w:t>impacted by the current constraints on movement and interaction with the community</w:t>
      </w:r>
      <w:r>
        <w:t>.</w:t>
      </w:r>
    </w:p>
    <w:p w14:paraId="5DDDE785" w14:textId="77777777" w:rsidR="00715AF4" w:rsidRDefault="00715AF4" w:rsidP="00715AF4">
      <w:pPr>
        <w:ind w:left="720"/>
      </w:pPr>
    </w:p>
    <w:p w14:paraId="4E142510" w14:textId="4123BFE8" w:rsidR="004355EE" w:rsidRPr="000A3DDB" w:rsidRDefault="004355EE" w:rsidP="00DE53ED">
      <w:pPr>
        <w:numPr>
          <w:ilvl w:val="0"/>
          <w:numId w:val="35"/>
        </w:numPr>
        <w:autoSpaceDE w:val="0"/>
        <w:autoSpaceDN w:val="0"/>
        <w:adjustRightInd w:val="0"/>
        <w:rPr>
          <w:rFonts w:cs="Arial"/>
        </w:rPr>
      </w:pPr>
      <w:r>
        <w:t xml:space="preserve">In terms of </w:t>
      </w:r>
      <w:r w:rsidRPr="000A3DDB">
        <w:rPr>
          <w:b/>
          <w:bCs/>
        </w:rPr>
        <w:t>disability</w:t>
      </w:r>
      <w:r w:rsidRPr="004355EE">
        <w:t xml:space="preserve"> people could experience a number of barriers. These</w:t>
      </w:r>
      <w:r>
        <w:t xml:space="preserve"> could </w:t>
      </w:r>
      <w:r w:rsidRPr="004355EE">
        <w:t>include:</w:t>
      </w:r>
    </w:p>
    <w:p w14:paraId="75DEA389" w14:textId="48C351E7" w:rsidR="004355EE" w:rsidRDefault="007C1CE0" w:rsidP="00DE53ED">
      <w:pPr>
        <w:pStyle w:val="ListParagraph"/>
        <w:numPr>
          <w:ilvl w:val="0"/>
          <w:numId w:val="9"/>
        </w:numPr>
        <w:autoSpaceDE w:val="0"/>
        <w:autoSpaceDN w:val="0"/>
        <w:adjustRightInd w:val="0"/>
        <w:spacing w:after="200" w:line="276" w:lineRule="auto"/>
        <w:rPr>
          <w:rFonts w:cs="Arial"/>
        </w:rPr>
      </w:pPr>
      <w:r>
        <w:rPr>
          <w:rFonts w:cs="Arial"/>
        </w:rPr>
        <w:t>i</w:t>
      </w:r>
      <w:r w:rsidR="004355EE">
        <w:rPr>
          <w:rFonts w:cs="Arial"/>
        </w:rPr>
        <w:t>nformation</w:t>
      </w:r>
      <w:r>
        <w:rPr>
          <w:rFonts w:cs="Arial"/>
        </w:rPr>
        <w:t xml:space="preserve"> in inaccessible formats or languages. </w:t>
      </w:r>
      <w:r w:rsidR="00230D08">
        <w:rPr>
          <w:rFonts w:cs="Arial"/>
        </w:rPr>
        <w:t xml:space="preserve">Various accessible formats need to be considered, </w:t>
      </w:r>
      <w:r w:rsidR="000D3C45">
        <w:rPr>
          <w:rFonts w:cs="Arial"/>
        </w:rPr>
        <w:t xml:space="preserve">including </w:t>
      </w:r>
      <w:r w:rsidR="008778BA">
        <w:rPr>
          <w:rFonts w:cs="Arial"/>
        </w:rPr>
        <w:t>p</w:t>
      </w:r>
      <w:r w:rsidR="004355EE">
        <w:rPr>
          <w:rFonts w:cs="Arial"/>
        </w:rPr>
        <w:t xml:space="preserve">lain English, </w:t>
      </w:r>
      <w:r w:rsidR="008778BA">
        <w:rPr>
          <w:rFonts w:cs="Arial"/>
        </w:rPr>
        <w:t>e</w:t>
      </w:r>
      <w:r w:rsidR="004355EE">
        <w:rPr>
          <w:rFonts w:cs="Arial"/>
        </w:rPr>
        <w:t xml:space="preserve">asy </w:t>
      </w:r>
      <w:r w:rsidR="008778BA">
        <w:rPr>
          <w:rFonts w:cs="Arial"/>
        </w:rPr>
        <w:t>r</w:t>
      </w:r>
      <w:r w:rsidR="004355EE">
        <w:rPr>
          <w:rFonts w:cs="Arial"/>
        </w:rPr>
        <w:t xml:space="preserve">ead, coloured background (dyslexia), braille, </w:t>
      </w:r>
      <w:r w:rsidR="000D5C13">
        <w:rPr>
          <w:rFonts w:cs="Arial"/>
        </w:rPr>
        <w:t xml:space="preserve">image-driven </w:t>
      </w:r>
      <w:r w:rsidR="00622D6C">
        <w:rPr>
          <w:rFonts w:cs="Arial"/>
        </w:rPr>
        <w:t xml:space="preserve">approaches, </w:t>
      </w:r>
      <w:r w:rsidR="004355EE">
        <w:rPr>
          <w:rFonts w:cs="Arial"/>
        </w:rPr>
        <w:t>BSL and clear verbal communications or tactile communications.</w:t>
      </w:r>
    </w:p>
    <w:p w14:paraId="17D85942" w14:textId="5EE96217" w:rsidR="007A6E2B" w:rsidRDefault="00532627" w:rsidP="00DE53ED">
      <w:pPr>
        <w:pStyle w:val="ListParagraph"/>
        <w:numPr>
          <w:ilvl w:val="0"/>
          <w:numId w:val="9"/>
        </w:numPr>
        <w:autoSpaceDE w:val="0"/>
        <w:autoSpaceDN w:val="0"/>
        <w:adjustRightInd w:val="0"/>
        <w:spacing w:after="200" w:line="276" w:lineRule="auto"/>
        <w:rPr>
          <w:rFonts w:cs="Arial"/>
        </w:rPr>
      </w:pPr>
      <w:r w:rsidRPr="1209C780">
        <w:rPr>
          <w:rFonts w:cs="Arial"/>
        </w:rPr>
        <w:t>p</w:t>
      </w:r>
      <w:r w:rsidR="004355EE" w:rsidRPr="1209C780">
        <w:rPr>
          <w:rFonts w:cs="Arial"/>
        </w:rPr>
        <w:t xml:space="preserve">eople with dementia and with neuro-diverse conditions such as autism may feel distressed </w:t>
      </w:r>
      <w:r w:rsidR="009A67B9" w:rsidRPr="1209C780">
        <w:rPr>
          <w:rFonts w:cs="Arial"/>
        </w:rPr>
        <w:t>by i</w:t>
      </w:r>
      <w:r w:rsidR="008203F9" w:rsidRPr="1209C780">
        <w:rPr>
          <w:rFonts w:cs="Arial"/>
        </w:rPr>
        <w:t>nteractions with the SMS shielding service</w:t>
      </w:r>
      <w:r w:rsidR="00C4248D" w:rsidRPr="1209C780">
        <w:rPr>
          <w:rFonts w:cs="Arial"/>
        </w:rPr>
        <w:t xml:space="preserve">. </w:t>
      </w:r>
      <w:r w:rsidR="007249A5" w:rsidRPr="1209C780">
        <w:rPr>
          <w:rFonts w:cs="Arial"/>
        </w:rPr>
        <w:t>Accommodating these concerns has a</w:t>
      </w:r>
      <w:r w:rsidR="0080687A" w:rsidRPr="1209C780">
        <w:rPr>
          <w:rFonts w:cs="Arial"/>
        </w:rPr>
        <w:t xml:space="preserve">n applicability to all cases, recognising that healthcare interactions are often intrinsically </w:t>
      </w:r>
      <w:r w:rsidR="00E11EF8" w:rsidRPr="1209C780">
        <w:rPr>
          <w:rFonts w:cs="Arial"/>
        </w:rPr>
        <w:t>stressful or anxiety-</w:t>
      </w:r>
      <w:r w:rsidR="7815701E" w:rsidRPr="1209C780">
        <w:rPr>
          <w:rFonts w:cs="Arial"/>
        </w:rPr>
        <w:t>inducing.</w:t>
      </w:r>
    </w:p>
    <w:p w14:paraId="7934BEF8" w14:textId="07281503" w:rsidR="004355EE" w:rsidRDefault="007A6E2B" w:rsidP="00DE53ED">
      <w:pPr>
        <w:pStyle w:val="ListParagraph"/>
        <w:numPr>
          <w:ilvl w:val="0"/>
          <w:numId w:val="9"/>
        </w:numPr>
        <w:autoSpaceDE w:val="0"/>
        <w:autoSpaceDN w:val="0"/>
        <w:adjustRightInd w:val="0"/>
        <w:spacing w:after="200" w:line="276" w:lineRule="auto"/>
        <w:rPr>
          <w:rFonts w:cs="Arial"/>
        </w:rPr>
      </w:pPr>
      <w:r>
        <w:rPr>
          <w:rFonts w:cs="Arial"/>
        </w:rPr>
        <w:t>Again, issues relating to shielding and isolation may create increased practical barriers to supporting everyday health and wellbeing</w:t>
      </w:r>
      <w:r w:rsidR="004355EE">
        <w:rPr>
          <w:rFonts w:cs="Arial"/>
        </w:rPr>
        <w:t>.</w:t>
      </w:r>
    </w:p>
    <w:p w14:paraId="29F209E5" w14:textId="07CE0C96" w:rsidR="009F2FAB" w:rsidRPr="009F2FAB" w:rsidRDefault="009F2FAB" w:rsidP="00DE53ED">
      <w:pPr>
        <w:numPr>
          <w:ilvl w:val="0"/>
          <w:numId w:val="35"/>
        </w:numPr>
        <w:autoSpaceDE w:val="0"/>
        <w:autoSpaceDN w:val="0"/>
        <w:adjustRightInd w:val="0"/>
        <w:rPr>
          <w:rFonts w:cs="Arial"/>
        </w:rPr>
      </w:pPr>
      <w:r w:rsidRPr="009F2FAB">
        <w:t xml:space="preserve">In terms of </w:t>
      </w:r>
      <w:r w:rsidRPr="009F2FAB">
        <w:rPr>
          <w:b/>
          <w:bCs/>
        </w:rPr>
        <w:t>race</w:t>
      </w:r>
      <w:r w:rsidRPr="009F2FAB">
        <w:t xml:space="preserve"> </w:t>
      </w:r>
      <w:r>
        <w:t>p</w:t>
      </w:r>
      <w:r w:rsidRPr="009F2FAB">
        <w:rPr>
          <w:rFonts w:cs="Arial"/>
        </w:rPr>
        <w:t xml:space="preserve">eople </w:t>
      </w:r>
      <w:r w:rsidR="0016143F">
        <w:rPr>
          <w:rFonts w:cs="Arial"/>
        </w:rPr>
        <w:t>of</w:t>
      </w:r>
      <w:r w:rsidRPr="009F2FAB">
        <w:rPr>
          <w:rFonts w:cs="Arial"/>
        </w:rPr>
        <w:t xml:space="preserve"> black</w:t>
      </w:r>
      <w:r w:rsidR="009429E7">
        <w:rPr>
          <w:rFonts w:cs="Arial"/>
        </w:rPr>
        <w:t xml:space="preserve">, Asian and </w:t>
      </w:r>
      <w:r w:rsidRPr="009F2FAB">
        <w:rPr>
          <w:rFonts w:cs="Arial"/>
        </w:rPr>
        <w:t xml:space="preserve">minority ethnic </w:t>
      </w:r>
      <w:r w:rsidR="0016143F">
        <w:rPr>
          <w:rFonts w:cs="Arial"/>
        </w:rPr>
        <w:t xml:space="preserve">(BAME) </w:t>
      </w:r>
      <w:r w:rsidRPr="009F2FAB">
        <w:rPr>
          <w:rFonts w:cs="Arial"/>
        </w:rPr>
        <w:t xml:space="preserve">backgrounds may experience particular barriers: </w:t>
      </w:r>
    </w:p>
    <w:p w14:paraId="23565295" w14:textId="77777777" w:rsidR="004135B2" w:rsidRPr="009F2FAB" w:rsidRDefault="004135B2" w:rsidP="00DE53ED">
      <w:pPr>
        <w:pStyle w:val="ListParagraph"/>
        <w:numPr>
          <w:ilvl w:val="0"/>
          <w:numId w:val="10"/>
        </w:numPr>
        <w:autoSpaceDE w:val="0"/>
        <w:autoSpaceDN w:val="0"/>
        <w:adjustRightInd w:val="0"/>
        <w:spacing w:after="200" w:line="276" w:lineRule="auto"/>
        <w:rPr>
          <w:rFonts w:cs="Arial"/>
        </w:rPr>
      </w:pPr>
      <w:r>
        <w:rPr>
          <w:rFonts w:cs="Arial"/>
        </w:rPr>
        <w:t>There is emerging evidence of much greater impact of COVID-19 in terms of infection and mortality in BAME populations. This will have a correlation to socioeconomic factors alluded to above, but we will need to monitor further evidence for additional impacts. It further emphasises the need to design the service to meet a diverse set of needs.</w:t>
      </w:r>
    </w:p>
    <w:p w14:paraId="50524AD2" w14:textId="0CDE7D22" w:rsidR="009F2FAB" w:rsidRDefault="009F2FAB" w:rsidP="00DE53ED">
      <w:pPr>
        <w:pStyle w:val="ListParagraph"/>
        <w:numPr>
          <w:ilvl w:val="0"/>
          <w:numId w:val="10"/>
        </w:numPr>
        <w:autoSpaceDE w:val="0"/>
        <w:autoSpaceDN w:val="0"/>
        <w:adjustRightInd w:val="0"/>
        <w:spacing w:after="200" w:line="276" w:lineRule="auto"/>
        <w:rPr>
          <w:rFonts w:cs="Arial"/>
        </w:rPr>
      </w:pPr>
      <w:r>
        <w:rPr>
          <w:rFonts w:cs="Arial"/>
        </w:rPr>
        <w:t xml:space="preserve">culturally </w:t>
      </w:r>
      <w:r w:rsidR="00945593">
        <w:rPr>
          <w:rFonts w:cs="Arial"/>
        </w:rPr>
        <w:t xml:space="preserve">diverse dietary needs may have been impacted by the current social isolation. This links back the points previously made about the </w:t>
      </w:r>
      <w:r w:rsidR="00945593">
        <w:rPr>
          <w:rFonts w:cs="Arial"/>
        </w:rPr>
        <w:lastRenderedPageBreak/>
        <w:t xml:space="preserve">practical challenges to maintaining good physical and mental wellbeing being heightened </w:t>
      </w:r>
      <w:r w:rsidR="00644A75">
        <w:rPr>
          <w:rFonts w:cs="Arial"/>
        </w:rPr>
        <w:t>during</w:t>
      </w:r>
      <w:r w:rsidR="00945593">
        <w:rPr>
          <w:rFonts w:cs="Arial"/>
        </w:rPr>
        <w:t xml:space="preserve"> the pandemic</w:t>
      </w:r>
      <w:r w:rsidR="00644A75">
        <w:rPr>
          <w:rFonts w:cs="Arial"/>
        </w:rPr>
        <w:t xml:space="preserve"> period</w:t>
      </w:r>
      <w:r>
        <w:rPr>
          <w:rFonts w:cs="Arial"/>
        </w:rPr>
        <w:t>.</w:t>
      </w:r>
    </w:p>
    <w:p w14:paraId="000D45F7" w14:textId="3F4643B8" w:rsidR="009F2FAB" w:rsidRDefault="009F2FAB" w:rsidP="00DE53ED">
      <w:pPr>
        <w:pStyle w:val="ListParagraph"/>
        <w:numPr>
          <w:ilvl w:val="0"/>
          <w:numId w:val="10"/>
        </w:numPr>
        <w:autoSpaceDE w:val="0"/>
        <w:autoSpaceDN w:val="0"/>
        <w:adjustRightInd w:val="0"/>
        <w:spacing w:after="200" w:line="276" w:lineRule="auto"/>
        <w:rPr>
          <w:rFonts w:cs="Arial"/>
        </w:rPr>
      </w:pPr>
      <w:r>
        <w:rPr>
          <w:rFonts w:cs="Arial"/>
        </w:rPr>
        <w:t xml:space="preserve">There may be a greater number of people for whom English is not a first language. They may therefore be unable to understand </w:t>
      </w:r>
      <w:r w:rsidR="00275518">
        <w:rPr>
          <w:rFonts w:cs="Arial"/>
        </w:rPr>
        <w:t xml:space="preserve">any </w:t>
      </w:r>
      <w:r>
        <w:rPr>
          <w:rFonts w:cs="Arial"/>
        </w:rPr>
        <w:t xml:space="preserve">information </w:t>
      </w:r>
      <w:r w:rsidR="00275518">
        <w:rPr>
          <w:rFonts w:cs="Arial"/>
        </w:rPr>
        <w:t xml:space="preserve">provided </w:t>
      </w:r>
      <w:r w:rsidR="00011D75">
        <w:rPr>
          <w:rFonts w:cs="Arial"/>
        </w:rPr>
        <w:t xml:space="preserve">or </w:t>
      </w:r>
      <w:r>
        <w:rPr>
          <w:rFonts w:cs="Arial"/>
        </w:rPr>
        <w:t>engage fully</w:t>
      </w:r>
      <w:r w:rsidR="00011D75">
        <w:rPr>
          <w:rFonts w:cs="Arial"/>
        </w:rPr>
        <w:t xml:space="preserve"> in collaborative conversations if </w:t>
      </w:r>
      <w:r w:rsidR="00275518">
        <w:rPr>
          <w:rFonts w:cs="Arial"/>
        </w:rPr>
        <w:t>services are not designed to be responsive to those needs.</w:t>
      </w:r>
    </w:p>
    <w:p w14:paraId="20924D15" w14:textId="394376B4" w:rsidR="00343F78" w:rsidRPr="006543D8" w:rsidRDefault="009F2FAB" w:rsidP="00DE53ED">
      <w:pPr>
        <w:pStyle w:val="ListParagraph"/>
        <w:numPr>
          <w:ilvl w:val="0"/>
          <w:numId w:val="10"/>
        </w:numPr>
        <w:autoSpaceDE w:val="0"/>
        <w:autoSpaceDN w:val="0"/>
        <w:adjustRightInd w:val="0"/>
        <w:spacing w:after="200" w:line="276" w:lineRule="auto"/>
        <w:rPr>
          <w:rFonts w:cs="Arial"/>
        </w:rPr>
      </w:pPr>
      <w:r>
        <w:rPr>
          <w:rFonts w:cs="Arial"/>
        </w:rPr>
        <w:t xml:space="preserve">Black and minority ethnic people are more likely to live in poverty and therefore the issues around digital access noted above could also </w:t>
      </w:r>
      <w:r w:rsidRPr="006543D8">
        <w:rPr>
          <w:rFonts w:cs="Arial"/>
        </w:rPr>
        <w:t>apply.</w:t>
      </w:r>
    </w:p>
    <w:p w14:paraId="486D4542" w14:textId="29C02D5D" w:rsidR="006E1A04" w:rsidRPr="006543D8" w:rsidRDefault="006E1A04" w:rsidP="00DE53ED">
      <w:pPr>
        <w:pStyle w:val="paragraph"/>
        <w:numPr>
          <w:ilvl w:val="0"/>
          <w:numId w:val="35"/>
        </w:numPr>
        <w:spacing w:before="0" w:beforeAutospacing="0" w:after="0" w:afterAutospacing="0"/>
        <w:textAlignment w:val="baseline"/>
        <w:rPr>
          <w:rStyle w:val="eop"/>
          <w:rFonts w:ascii="Arial" w:hAnsi="Arial" w:cs="Arial"/>
        </w:rPr>
      </w:pPr>
      <w:r w:rsidRPr="006543D8">
        <w:rPr>
          <w:rStyle w:val="normaltextrun"/>
          <w:rFonts w:ascii="Arial" w:hAnsi="Arial" w:cs="Arial"/>
          <w:color w:val="000000" w:themeColor="text1"/>
        </w:rPr>
        <w:t xml:space="preserve">While </w:t>
      </w:r>
      <w:r w:rsidRPr="006543D8">
        <w:rPr>
          <w:rStyle w:val="normaltextrun"/>
          <w:rFonts w:ascii="Arial" w:hAnsi="Arial" w:cs="Arial"/>
          <w:b/>
          <w:bCs/>
          <w:color w:val="000000" w:themeColor="text1"/>
        </w:rPr>
        <w:t>religious belief</w:t>
      </w:r>
      <w:r w:rsidRPr="006543D8">
        <w:rPr>
          <w:rStyle w:val="normaltextrun"/>
          <w:rFonts w:ascii="Arial" w:hAnsi="Arial" w:cs="Arial"/>
          <w:color w:val="000000" w:themeColor="text1"/>
        </w:rPr>
        <w:t xml:space="preserve"> </w:t>
      </w:r>
      <w:r w:rsidRPr="006543D8">
        <w:rPr>
          <w:rStyle w:val="eop"/>
          <w:rFonts w:ascii="Arial" w:hAnsi="Arial" w:cs="Arial"/>
        </w:rPr>
        <w:t>plays a strong role in general attitudes to health and care</w:t>
      </w:r>
      <w:r w:rsidR="009353D4" w:rsidRPr="006543D8">
        <w:rPr>
          <w:rStyle w:val="eop"/>
          <w:rFonts w:ascii="Arial" w:hAnsi="Arial" w:cs="Arial"/>
        </w:rPr>
        <w:t xml:space="preserve">, </w:t>
      </w:r>
      <w:r w:rsidRPr="006543D8">
        <w:rPr>
          <w:rStyle w:val="eop"/>
          <w:rFonts w:ascii="Arial" w:hAnsi="Arial" w:cs="Arial"/>
        </w:rPr>
        <w:t xml:space="preserve">it is less clear that digital approaches to support this area of practice have a significant positive or negative impact. </w:t>
      </w:r>
      <w:r w:rsidR="00814264" w:rsidRPr="006543D8">
        <w:rPr>
          <w:rStyle w:val="eop"/>
          <w:rFonts w:ascii="Arial" w:hAnsi="Arial" w:cs="Arial"/>
        </w:rPr>
        <w:t>W</w:t>
      </w:r>
      <w:r w:rsidRPr="006543D8">
        <w:rPr>
          <w:rStyle w:val="eop"/>
          <w:rFonts w:ascii="Arial" w:hAnsi="Arial" w:cs="Arial"/>
        </w:rPr>
        <w:t xml:space="preserve">e </w:t>
      </w:r>
      <w:r w:rsidR="00814264" w:rsidRPr="006543D8">
        <w:rPr>
          <w:rStyle w:val="eop"/>
          <w:rFonts w:ascii="Arial" w:hAnsi="Arial" w:cs="Arial"/>
        </w:rPr>
        <w:t xml:space="preserve">know that </w:t>
      </w:r>
      <w:r w:rsidRPr="006543D8">
        <w:rPr>
          <w:rStyle w:val="eop"/>
          <w:rFonts w:ascii="Arial" w:hAnsi="Arial" w:cs="Arial"/>
        </w:rPr>
        <w:t xml:space="preserve">religious views </w:t>
      </w:r>
      <w:r w:rsidR="00814264" w:rsidRPr="006543D8">
        <w:rPr>
          <w:rStyle w:val="eop"/>
          <w:rFonts w:ascii="Arial" w:hAnsi="Arial" w:cs="Arial"/>
        </w:rPr>
        <w:t xml:space="preserve">often have to be considered </w:t>
      </w:r>
      <w:r w:rsidR="00AE3690" w:rsidRPr="006543D8">
        <w:rPr>
          <w:rStyle w:val="eop"/>
          <w:rFonts w:ascii="Arial" w:hAnsi="Arial" w:cs="Arial"/>
        </w:rPr>
        <w:t xml:space="preserve">sensitively during </w:t>
      </w:r>
      <w:r w:rsidR="009353D4" w:rsidRPr="006543D8">
        <w:rPr>
          <w:rStyle w:val="eop"/>
          <w:rFonts w:ascii="Arial" w:hAnsi="Arial" w:cs="Arial"/>
        </w:rPr>
        <w:t>routine healthcare interactions</w:t>
      </w:r>
      <w:r w:rsidRPr="006543D8">
        <w:rPr>
          <w:rStyle w:val="eop"/>
          <w:rFonts w:ascii="Arial" w:hAnsi="Arial" w:cs="Arial"/>
        </w:rPr>
        <w:t xml:space="preserve">. </w:t>
      </w:r>
      <w:r w:rsidR="00805A04" w:rsidRPr="006543D8">
        <w:rPr>
          <w:rStyle w:val="eop"/>
          <w:rFonts w:ascii="Arial" w:hAnsi="Arial" w:cs="Arial"/>
        </w:rPr>
        <w:t>We</w:t>
      </w:r>
      <w:r w:rsidRPr="006543D8">
        <w:rPr>
          <w:rStyle w:val="eop"/>
          <w:rFonts w:ascii="Arial" w:hAnsi="Arial" w:cs="Arial"/>
        </w:rPr>
        <w:t xml:space="preserve"> need </w:t>
      </w:r>
      <w:r w:rsidR="00805A04" w:rsidRPr="006543D8">
        <w:rPr>
          <w:rStyle w:val="eop"/>
          <w:rFonts w:ascii="Arial" w:hAnsi="Arial" w:cs="Arial"/>
        </w:rPr>
        <w:t>to ensure that t</w:t>
      </w:r>
      <w:r w:rsidRPr="006543D8">
        <w:rPr>
          <w:rStyle w:val="eop"/>
          <w:rFonts w:ascii="Arial" w:hAnsi="Arial" w:cs="Arial"/>
        </w:rPr>
        <w:t xml:space="preserve">his </w:t>
      </w:r>
      <w:r w:rsidR="00805A04" w:rsidRPr="006543D8">
        <w:rPr>
          <w:rStyle w:val="eop"/>
          <w:rFonts w:ascii="Arial" w:hAnsi="Arial" w:cs="Arial"/>
        </w:rPr>
        <w:t>aspect is</w:t>
      </w:r>
      <w:r w:rsidRPr="006543D8">
        <w:rPr>
          <w:rStyle w:val="eop"/>
          <w:rFonts w:ascii="Arial" w:hAnsi="Arial" w:cs="Arial"/>
        </w:rPr>
        <w:t xml:space="preserve"> handled in a highly responsive and sensitive way.</w:t>
      </w:r>
    </w:p>
    <w:p w14:paraId="75B6545B" w14:textId="7631DEBD" w:rsidR="00EA233B" w:rsidRDefault="00EA233B" w:rsidP="008B17D0">
      <w:pPr>
        <w:ind w:left="360"/>
      </w:pPr>
    </w:p>
    <w:p w14:paraId="59A75F88" w14:textId="43B55C81" w:rsidR="00177989" w:rsidRDefault="006300C7" w:rsidP="00D84598">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
        </w:rPr>
        <w:t>D</w:t>
      </w:r>
      <w:r w:rsidR="00D30EA2">
        <w:rPr>
          <w:rStyle w:val="normaltextrun"/>
          <w:rFonts w:ascii="Arial" w:hAnsi="Arial" w:cs="Arial"/>
          <w:b/>
        </w:rPr>
        <w:t>esign</w:t>
      </w:r>
      <w:r w:rsidR="00035175">
        <w:rPr>
          <w:rStyle w:val="normaltextrun"/>
          <w:rFonts w:ascii="Arial" w:hAnsi="Arial" w:cs="Arial"/>
          <w:b/>
        </w:rPr>
        <w:t xml:space="preserve"> and technology choice</w:t>
      </w:r>
      <w:r w:rsidR="00D84598">
        <w:rPr>
          <w:rStyle w:val="normaltextrun"/>
          <w:rFonts w:ascii="Arial" w:hAnsi="Arial" w:cs="Arial"/>
          <w:b/>
        </w:rPr>
        <w:t>s</w:t>
      </w:r>
    </w:p>
    <w:p w14:paraId="198A4FF5" w14:textId="0235EDA1" w:rsidR="00351663" w:rsidRDefault="00351663" w:rsidP="000044D0">
      <w:pPr>
        <w:pStyle w:val="paragraph"/>
        <w:spacing w:before="0" w:beforeAutospacing="0" w:after="0" w:afterAutospacing="0"/>
        <w:ind w:left="360"/>
        <w:textAlignment w:val="baseline"/>
        <w:rPr>
          <w:rStyle w:val="normaltextrun"/>
          <w:rFonts w:ascii="Arial" w:hAnsi="Arial" w:cs="Arial"/>
          <w:b/>
        </w:rPr>
      </w:pPr>
    </w:p>
    <w:p w14:paraId="3BD18A78" w14:textId="28DECD37" w:rsidR="00C876E5" w:rsidRPr="00F93808" w:rsidRDefault="00B0635B" w:rsidP="151B0B37">
      <w:pPr>
        <w:pStyle w:val="paragraph"/>
        <w:numPr>
          <w:ilvl w:val="0"/>
          <w:numId w:val="35"/>
        </w:numPr>
        <w:spacing w:before="0" w:beforeAutospacing="0" w:after="0" w:afterAutospacing="0"/>
        <w:rPr>
          <w:rStyle w:val="eop"/>
          <w:rFonts w:ascii="Arial" w:hAnsi="Arial" w:cs="Arial"/>
        </w:rPr>
      </w:pPr>
      <w:r w:rsidRPr="151B0B37">
        <w:rPr>
          <w:rStyle w:val="eop"/>
          <w:rFonts w:ascii="Arial" w:hAnsi="Arial" w:cs="Arial"/>
        </w:rPr>
        <w:t xml:space="preserve">At the start of the development of the </w:t>
      </w:r>
      <w:r w:rsidR="00C876E5" w:rsidRPr="151B0B37">
        <w:rPr>
          <w:rStyle w:val="eop"/>
          <w:rFonts w:ascii="Arial" w:hAnsi="Arial" w:cs="Arial"/>
        </w:rPr>
        <w:t>SMS shielding service</w:t>
      </w:r>
      <w:r w:rsidR="00C6142B" w:rsidRPr="151B0B37">
        <w:rPr>
          <w:rStyle w:val="eop"/>
          <w:rFonts w:ascii="Arial" w:hAnsi="Arial" w:cs="Arial"/>
        </w:rPr>
        <w:t xml:space="preserve">, the </w:t>
      </w:r>
      <w:r w:rsidR="00BB6948" w:rsidRPr="151B0B37">
        <w:rPr>
          <w:rStyle w:val="eop"/>
          <w:rFonts w:ascii="Arial" w:hAnsi="Arial" w:cs="Arial"/>
        </w:rPr>
        <w:t xml:space="preserve">required </w:t>
      </w:r>
      <w:r w:rsidR="00A6304E" w:rsidRPr="151B0B37">
        <w:rPr>
          <w:rStyle w:val="eop"/>
          <w:rFonts w:ascii="Arial" w:hAnsi="Arial" w:cs="Arial"/>
        </w:rPr>
        <w:t xml:space="preserve">progress to </w:t>
      </w:r>
      <w:r w:rsidR="00C6142B" w:rsidRPr="151B0B37">
        <w:rPr>
          <w:rStyle w:val="eop"/>
          <w:rFonts w:ascii="Arial" w:hAnsi="Arial" w:cs="Arial"/>
        </w:rPr>
        <w:t xml:space="preserve">delivery meant that </w:t>
      </w:r>
      <w:r w:rsidR="00A6304E" w:rsidRPr="151B0B37">
        <w:rPr>
          <w:rStyle w:val="eop"/>
          <w:rFonts w:ascii="Arial" w:hAnsi="Arial" w:cs="Arial"/>
        </w:rPr>
        <w:t>design</w:t>
      </w:r>
      <w:r w:rsidR="008841C8" w:rsidRPr="151B0B37">
        <w:rPr>
          <w:rStyle w:val="eop"/>
          <w:rFonts w:ascii="Arial" w:hAnsi="Arial" w:cs="Arial"/>
        </w:rPr>
        <w:t xml:space="preserve"> decisions</w:t>
      </w:r>
      <w:r w:rsidR="00C20038" w:rsidRPr="151B0B37">
        <w:rPr>
          <w:rStyle w:val="eop"/>
          <w:rFonts w:ascii="Arial" w:hAnsi="Arial" w:cs="Arial"/>
        </w:rPr>
        <w:t xml:space="preserve"> were focussed around t</w:t>
      </w:r>
      <w:r w:rsidR="5333858D" w:rsidRPr="151B0B37">
        <w:rPr>
          <w:rStyle w:val="eop"/>
          <w:rFonts w:ascii="Arial" w:hAnsi="Arial" w:cs="Arial"/>
        </w:rPr>
        <w:t>hree</w:t>
      </w:r>
      <w:r w:rsidR="00C20038" w:rsidRPr="151B0B37">
        <w:rPr>
          <w:rStyle w:val="eop"/>
          <w:rFonts w:ascii="Arial" w:hAnsi="Arial" w:cs="Arial"/>
        </w:rPr>
        <w:t xml:space="preserve"> major constraints:</w:t>
      </w:r>
    </w:p>
    <w:p w14:paraId="45D20A0B" w14:textId="63DB1A0F" w:rsidR="00C20038" w:rsidRDefault="00C20038" w:rsidP="00DE53ED">
      <w:pPr>
        <w:pStyle w:val="paragraph"/>
        <w:numPr>
          <w:ilvl w:val="1"/>
          <w:numId w:val="35"/>
        </w:numPr>
        <w:spacing w:before="0" w:beforeAutospacing="0" w:after="0" w:afterAutospacing="0"/>
        <w:rPr>
          <w:rStyle w:val="eop"/>
          <w:rFonts w:ascii="Arial" w:hAnsi="Arial" w:cs="Arial"/>
        </w:rPr>
      </w:pPr>
      <w:r w:rsidRPr="00F93808">
        <w:rPr>
          <w:rStyle w:val="eop"/>
          <w:rFonts w:ascii="Arial" w:hAnsi="Arial" w:cs="Arial"/>
        </w:rPr>
        <w:t>Pace of delivery</w:t>
      </w:r>
      <w:r w:rsidR="00534F19">
        <w:rPr>
          <w:rStyle w:val="eop"/>
          <w:rFonts w:ascii="Arial" w:hAnsi="Arial" w:cs="Arial"/>
        </w:rPr>
        <w:t>;</w:t>
      </w:r>
    </w:p>
    <w:p w14:paraId="67839B65" w14:textId="18BC27DF" w:rsidR="00534F19" w:rsidRPr="00F93808" w:rsidRDefault="00534F19" w:rsidP="00DE53ED">
      <w:pPr>
        <w:pStyle w:val="paragraph"/>
        <w:numPr>
          <w:ilvl w:val="1"/>
          <w:numId w:val="35"/>
        </w:numPr>
        <w:spacing w:before="0" w:beforeAutospacing="0" w:after="0" w:afterAutospacing="0"/>
        <w:rPr>
          <w:rStyle w:val="eop"/>
          <w:rFonts w:ascii="Arial" w:hAnsi="Arial" w:cs="Arial"/>
        </w:rPr>
      </w:pPr>
      <w:r>
        <w:rPr>
          <w:rStyle w:val="eop"/>
          <w:rFonts w:ascii="Arial" w:hAnsi="Arial" w:cs="Arial"/>
        </w:rPr>
        <w:t xml:space="preserve">Ease of use; and </w:t>
      </w:r>
    </w:p>
    <w:p w14:paraId="60664812" w14:textId="4DA21127" w:rsidR="00F93808" w:rsidRPr="00534F19" w:rsidRDefault="00F93808" w:rsidP="00DE53ED">
      <w:pPr>
        <w:pStyle w:val="paragraph"/>
        <w:numPr>
          <w:ilvl w:val="1"/>
          <w:numId w:val="35"/>
        </w:numPr>
        <w:spacing w:before="0" w:beforeAutospacing="0" w:after="0" w:afterAutospacing="0"/>
        <w:rPr>
          <w:rStyle w:val="eop"/>
          <w:rFonts w:ascii="Arial" w:hAnsi="Arial" w:cs="Arial"/>
        </w:rPr>
      </w:pPr>
      <w:r w:rsidRPr="00F93808">
        <w:rPr>
          <w:rStyle w:val="eop"/>
          <w:rFonts w:ascii="Arial" w:hAnsi="Arial" w:cs="Arial"/>
        </w:rPr>
        <w:t>Need to connect with as high a percentage of the shielded group (although the exact composition was not fully understood)</w:t>
      </w:r>
      <w:r w:rsidR="008D01C6">
        <w:rPr>
          <w:rStyle w:val="eop"/>
          <w:rFonts w:ascii="Arial" w:hAnsi="Arial" w:cs="Arial"/>
        </w:rPr>
        <w:t xml:space="preserve"> as possible</w:t>
      </w:r>
      <w:r w:rsidRPr="00F93808">
        <w:rPr>
          <w:rStyle w:val="eop"/>
          <w:rFonts w:ascii="Arial" w:hAnsi="Arial" w:cs="Arial"/>
        </w:rPr>
        <w:t>.</w:t>
      </w:r>
    </w:p>
    <w:p w14:paraId="4F3A29DD" w14:textId="6508B8E7" w:rsidR="007E7021" w:rsidRPr="0099100C" w:rsidRDefault="008015ED" w:rsidP="00C876E5">
      <w:pPr>
        <w:pStyle w:val="paragraph"/>
        <w:spacing w:before="0" w:beforeAutospacing="0" w:after="0" w:afterAutospacing="0"/>
        <w:rPr>
          <w:rStyle w:val="eop"/>
          <w:rFonts w:ascii="Arial" w:hAnsi="Arial" w:cs="Arial"/>
        </w:rPr>
      </w:pPr>
      <w:r w:rsidRPr="0099100C">
        <w:rPr>
          <w:rStyle w:val="eop"/>
          <w:rFonts w:ascii="Arial" w:hAnsi="Arial" w:cs="Arial"/>
        </w:rPr>
        <w:t xml:space="preserve"> </w:t>
      </w:r>
    </w:p>
    <w:p w14:paraId="7D604E3D" w14:textId="4ACBB997" w:rsidR="00AC03AB" w:rsidRPr="0099100C" w:rsidRDefault="00AC03AB" w:rsidP="00DE53ED">
      <w:pPr>
        <w:pStyle w:val="paragraph"/>
        <w:numPr>
          <w:ilvl w:val="0"/>
          <w:numId w:val="35"/>
        </w:numPr>
        <w:spacing w:before="0" w:beforeAutospacing="0" w:after="0" w:afterAutospacing="0"/>
        <w:textAlignment w:val="baseline"/>
        <w:rPr>
          <w:rStyle w:val="normaltextrun"/>
          <w:rFonts w:ascii="Arial" w:hAnsi="Arial" w:cs="Arial"/>
          <w:color w:val="000000" w:themeColor="text1"/>
        </w:rPr>
      </w:pPr>
      <w:r w:rsidRPr="0099100C">
        <w:rPr>
          <w:rStyle w:val="normaltextrun"/>
          <w:rFonts w:ascii="Arial" w:hAnsi="Arial" w:cs="Arial"/>
          <w:color w:val="000000" w:themeColor="text1"/>
        </w:rPr>
        <w:t>The SMS approach </w:t>
      </w:r>
      <w:r w:rsidR="0099100C">
        <w:rPr>
          <w:rStyle w:val="normaltextrun"/>
          <w:rFonts w:ascii="Arial" w:hAnsi="Arial" w:cs="Arial"/>
          <w:color w:val="000000" w:themeColor="text1"/>
        </w:rPr>
        <w:t>wa</w:t>
      </w:r>
      <w:r w:rsidRPr="0099100C">
        <w:rPr>
          <w:rStyle w:val="normaltextrun"/>
          <w:rFonts w:ascii="Arial" w:hAnsi="Arial" w:cs="Arial"/>
          <w:color w:val="000000" w:themeColor="text1"/>
        </w:rPr>
        <w:t>s therefore highly suited given the general coverage of mobile devices using this service – 90% of over 60s, and over 95% of the population have access to this technology. </w:t>
      </w:r>
    </w:p>
    <w:p w14:paraId="72A6762A" w14:textId="5C2C168C" w:rsidR="00AC03AB" w:rsidRPr="0099100C" w:rsidRDefault="00AC03AB" w:rsidP="0099100C">
      <w:pPr>
        <w:pStyle w:val="paragraph"/>
        <w:spacing w:before="0" w:beforeAutospacing="0" w:after="0" w:afterAutospacing="0"/>
        <w:ind w:left="360"/>
        <w:textAlignment w:val="baseline"/>
        <w:rPr>
          <w:rStyle w:val="normaltextrun"/>
          <w:rFonts w:ascii="Arial" w:hAnsi="Arial" w:cs="Arial"/>
          <w:color w:val="000000" w:themeColor="text1"/>
        </w:rPr>
      </w:pPr>
    </w:p>
    <w:p w14:paraId="77101AC5" w14:textId="032D5288" w:rsidR="00AC03AB" w:rsidRPr="0099100C" w:rsidRDefault="00AC03AB" w:rsidP="00DE53ED">
      <w:pPr>
        <w:pStyle w:val="paragraph"/>
        <w:numPr>
          <w:ilvl w:val="0"/>
          <w:numId w:val="35"/>
        </w:numPr>
        <w:spacing w:before="0" w:beforeAutospacing="0" w:after="0" w:afterAutospacing="0"/>
        <w:textAlignment w:val="baseline"/>
        <w:rPr>
          <w:rStyle w:val="normaltextrun"/>
          <w:rFonts w:ascii="Arial" w:hAnsi="Arial" w:cs="Arial"/>
          <w:color w:val="000000" w:themeColor="text1"/>
        </w:rPr>
      </w:pPr>
      <w:r w:rsidRPr="0099100C">
        <w:rPr>
          <w:rStyle w:val="normaltextrun"/>
          <w:rFonts w:ascii="Arial" w:hAnsi="Arial" w:cs="Arial"/>
          <w:color w:val="000000" w:themeColor="text1"/>
        </w:rPr>
        <w:t xml:space="preserve">SMS offers significant advantage over </w:t>
      </w:r>
      <w:r w:rsidR="003423A1">
        <w:rPr>
          <w:rStyle w:val="normaltextrun"/>
          <w:rFonts w:ascii="Arial" w:hAnsi="Arial" w:cs="Arial"/>
          <w:color w:val="000000" w:themeColor="text1"/>
        </w:rPr>
        <w:t>a smartphone app</w:t>
      </w:r>
      <w:r w:rsidRPr="0099100C">
        <w:rPr>
          <w:rStyle w:val="normaltextrun"/>
          <w:rFonts w:ascii="Arial" w:hAnsi="Arial" w:cs="Arial"/>
          <w:color w:val="000000" w:themeColor="text1"/>
        </w:rPr>
        <w:t>, for example. SMS works on all mobile phones, not just smartphones, and as it does not require wi-fi access, has lower data requirements and could be satellite enabled, improving access for those in remote and rural areas.  </w:t>
      </w:r>
    </w:p>
    <w:p w14:paraId="3FDFFEF6" w14:textId="07899C39" w:rsidR="00AC03AB" w:rsidRPr="0099100C" w:rsidRDefault="00AC03AB" w:rsidP="0099100C">
      <w:pPr>
        <w:pStyle w:val="paragraph"/>
        <w:spacing w:before="0" w:beforeAutospacing="0" w:after="0" w:afterAutospacing="0"/>
        <w:ind w:left="360"/>
        <w:textAlignment w:val="baseline"/>
        <w:rPr>
          <w:rStyle w:val="normaltextrun"/>
          <w:rFonts w:ascii="Arial" w:hAnsi="Arial" w:cs="Arial"/>
          <w:color w:val="000000" w:themeColor="text1"/>
        </w:rPr>
      </w:pPr>
    </w:p>
    <w:p w14:paraId="0F4505E7" w14:textId="77777777" w:rsidR="00AC03AB" w:rsidRPr="0099100C" w:rsidRDefault="00AC03AB" w:rsidP="00DE53ED">
      <w:pPr>
        <w:pStyle w:val="paragraph"/>
        <w:numPr>
          <w:ilvl w:val="0"/>
          <w:numId w:val="35"/>
        </w:numPr>
        <w:spacing w:before="0" w:beforeAutospacing="0" w:after="0" w:afterAutospacing="0"/>
        <w:textAlignment w:val="baseline"/>
        <w:rPr>
          <w:rStyle w:val="normaltextrun"/>
          <w:rFonts w:ascii="Arial" w:hAnsi="Arial" w:cs="Arial"/>
          <w:color w:val="000000" w:themeColor="text1"/>
        </w:rPr>
      </w:pPr>
      <w:r w:rsidRPr="0099100C">
        <w:rPr>
          <w:rStyle w:val="normaltextrun"/>
          <w:rFonts w:ascii="Arial" w:hAnsi="Arial" w:cs="Arial"/>
          <w:color w:val="000000" w:themeColor="text1"/>
        </w:rPr>
        <w:t>Further benefits of lower data requirements, are highlighted in research from Ofcom into digital marginalisation, suggesting SMS is the most accessible form of communication for those facing socio-economic barriers, are homeless or lack stable housing situations. </w:t>
      </w:r>
    </w:p>
    <w:p w14:paraId="66001CEC" w14:textId="77777777" w:rsidR="00AC03AB" w:rsidRPr="0099100C" w:rsidRDefault="00AC03AB" w:rsidP="0099100C">
      <w:pPr>
        <w:pStyle w:val="paragraph"/>
        <w:spacing w:before="0" w:beforeAutospacing="0" w:after="0" w:afterAutospacing="0"/>
        <w:ind w:left="360"/>
        <w:textAlignment w:val="baseline"/>
        <w:rPr>
          <w:rStyle w:val="normaltextrun"/>
          <w:rFonts w:ascii="Arial" w:hAnsi="Arial" w:cs="Arial"/>
          <w:color w:val="000000" w:themeColor="text1"/>
        </w:rPr>
      </w:pPr>
    </w:p>
    <w:p w14:paraId="2D6277CE" w14:textId="77777777" w:rsidR="00AC03AB" w:rsidRPr="0099100C" w:rsidRDefault="00AC03AB" w:rsidP="00DE53ED">
      <w:pPr>
        <w:pStyle w:val="paragraph"/>
        <w:numPr>
          <w:ilvl w:val="0"/>
          <w:numId w:val="35"/>
        </w:numPr>
        <w:spacing w:before="0" w:beforeAutospacing="0" w:after="0" w:afterAutospacing="0"/>
        <w:textAlignment w:val="baseline"/>
        <w:rPr>
          <w:rStyle w:val="normaltextrun"/>
          <w:rFonts w:ascii="Arial" w:hAnsi="Arial" w:cs="Arial"/>
          <w:color w:val="000000" w:themeColor="text1"/>
        </w:rPr>
      </w:pPr>
      <w:r w:rsidRPr="0099100C">
        <w:rPr>
          <w:rStyle w:val="normaltextrun"/>
          <w:rFonts w:ascii="Arial" w:hAnsi="Arial" w:cs="Arial"/>
          <w:color w:val="000000" w:themeColor="text1"/>
        </w:rPr>
        <w:t>In addition, we know that SMS is often a preferred route of communication for people living with deafness and hearing loss, as they can customise their devices or use assistive technology to access the content. </w:t>
      </w:r>
    </w:p>
    <w:p w14:paraId="7D67421D" w14:textId="14D7E3E1" w:rsidR="00AC03AB" w:rsidRDefault="00AC03AB" w:rsidP="00C876E5">
      <w:pPr>
        <w:pStyle w:val="paragraph"/>
        <w:spacing w:before="0" w:beforeAutospacing="0" w:after="0" w:afterAutospacing="0"/>
        <w:rPr>
          <w:rStyle w:val="eop"/>
          <w:rFonts w:ascii="Arial" w:hAnsi="Arial" w:cs="Arial"/>
        </w:rPr>
      </w:pPr>
    </w:p>
    <w:p w14:paraId="0EB827CB" w14:textId="77777777" w:rsidR="006F5A7B" w:rsidRDefault="006F5A7B">
      <w:pPr>
        <w:rPr>
          <w:rStyle w:val="normaltextrun"/>
          <w:rFonts w:cs="Arial"/>
          <w:b/>
        </w:rPr>
      </w:pPr>
      <w:r>
        <w:rPr>
          <w:rStyle w:val="normaltextrun"/>
          <w:rFonts w:cs="Arial"/>
          <w:b/>
        </w:rPr>
        <w:br w:type="page"/>
      </w:r>
    </w:p>
    <w:p w14:paraId="10204267" w14:textId="7170C811" w:rsidR="00035175" w:rsidRDefault="00035175" w:rsidP="00035175">
      <w:pPr>
        <w:pStyle w:val="paragraph"/>
        <w:spacing w:before="0" w:beforeAutospacing="0" w:after="0" w:afterAutospacing="0"/>
        <w:textAlignment w:val="baseline"/>
        <w:rPr>
          <w:rStyle w:val="normaltextrun"/>
          <w:rFonts w:ascii="Arial" w:hAnsi="Arial" w:cs="Arial"/>
          <w:b/>
        </w:rPr>
      </w:pPr>
      <w:r>
        <w:rPr>
          <w:rStyle w:val="normaltextrun"/>
          <w:rFonts w:ascii="Arial" w:hAnsi="Arial" w:cs="Arial"/>
          <w:b/>
        </w:rPr>
        <w:lastRenderedPageBreak/>
        <w:t>Barriers</w:t>
      </w:r>
    </w:p>
    <w:p w14:paraId="6EFA3716" w14:textId="0FE70AB6" w:rsidR="00035175" w:rsidRDefault="00035175" w:rsidP="00C876E5">
      <w:pPr>
        <w:pStyle w:val="paragraph"/>
        <w:spacing w:before="0" w:beforeAutospacing="0" w:after="0" w:afterAutospacing="0"/>
        <w:rPr>
          <w:rStyle w:val="eop"/>
          <w:rFonts w:ascii="Arial" w:hAnsi="Arial" w:cs="Arial"/>
        </w:rPr>
      </w:pPr>
    </w:p>
    <w:p w14:paraId="7EFC8D6F" w14:textId="4C22DD0E" w:rsidR="00DF475A" w:rsidRPr="00DF475A" w:rsidRDefault="00DF475A" w:rsidP="00DE53ED">
      <w:pPr>
        <w:pStyle w:val="paragraph"/>
        <w:numPr>
          <w:ilvl w:val="0"/>
          <w:numId w:val="35"/>
        </w:numPr>
        <w:spacing w:before="0" w:beforeAutospacing="0" w:after="0" w:afterAutospacing="0"/>
        <w:textAlignment w:val="baseline"/>
        <w:rPr>
          <w:rStyle w:val="eop"/>
          <w:rFonts w:ascii="Arial" w:hAnsi="Arial" w:cs="Arial"/>
        </w:rPr>
      </w:pPr>
      <w:r>
        <w:rPr>
          <w:rStyle w:val="eop"/>
          <w:rFonts w:ascii="Arial" w:hAnsi="Arial" w:cs="Arial"/>
        </w:rPr>
        <w:t>For the development of the SMS shielding service</w:t>
      </w:r>
      <w:r w:rsidR="00337048">
        <w:rPr>
          <w:rStyle w:val="eop"/>
          <w:rFonts w:ascii="Arial" w:hAnsi="Arial" w:cs="Arial"/>
        </w:rPr>
        <w:t xml:space="preserve">, the priority was to </w:t>
      </w:r>
      <w:r w:rsidR="00FC64E7">
        <w:rPr>
          <w:rStyle w:val="eop"/>
          <w:rFonts w:ascii="Arial" w:hAnsi="Arial" w:cs="Arial"/>
        </w:rPr>
        <w:t xml:space="preserve">rapidly deploy </w:t>
      </w:r>
      <w:r w:rsidR="004234F5">
        <w:rPr>
          <w:rStyle w:val="eop"/>
          <w:rFonts w:ascii="Arial" w:hAnsi="Arial" w:cs="Arial"/>
        </w:rPr>
        <w:t xml:space="preserve">elements from the NDS </w:t>
      </w:r>
      <w:r w:rsidR="00FC64E7">
        <w:rPr>
          <w:rStyle w:val="eop"/>
          <w:rFonts w:ascii="Arial" w:hAnsi="Arial" w:cs="Arial"/>
        </w:rPr>
        <w:t>approach</w:t>
      </w:r>
      <w:r w:rsidR="004234F5">
        <w:rPr>
          <w:rStyle w:val="eop"/>
          <w:rFonts w:ascii="Arial" w:hAnsi="Arial" w:cs="Arial"/>
        </w:rPr>
        <w:t xml:space="preserve"> to service design</w:t>
      </w:r>
      <w:r w:rsidR="00FC64E7">
        <w:rPr>
          <w:rStyle w:val="eop"/>
          <w:rFonts w:ascii="Arial" w:hAnsi="Arial" w:cs="Arial"/>
        </w:rPr>
        <w:t xml:space="preserve"> to </w:t>
      </w:r>
      <w:r w:rsidR="00FC64E7" w:rsidRPr="00DF475A">
        <w:rPr>
          <w:rStyle w:val="eop"/>
          <w:rFonts w:ascii="Arial" w:hAnsi="Arial" w:cs="Arial"/>
        </w:rPr>
        <w:t>ensure inclusive, user-centred approaches to involving those directly impacted upon by the implementation of the new product in its design and delivery</w:t>
      </w:r>
      <w:r w:rsidR="003544B6">
        <w:rPr>
          <w:rStyle w:val="eop"/>
          <w:rFonts w:ascii="Arial" w:hAnsi="Arial" w:cs="Arial"/>
        </w:rPr>
        <w:t>.</w:t>
      </w:r>
    </w:p>
    <w:p w14:paraId="5102D526" w14:textId="77777777" w:rsidR="00035175" w:rsidRPr="00F93808" w:rsidRDefault="00035175" w:rsidP="00C876E5">
      <w:pPr>
        <w:pStyle w:val="paragraph"/>
        <w:spacing w:before="0" w:beforeAutospacing="0" w:after="0" w:afterAutospacing="0"/>
        <w:rPr>
          <w:rStyle w:val="eop"/>
          <w:rFonts w:ascii="Arial" w:hAnsi="Arial" w:cs="Arial"/>
        </w:rPr>
      </w:pPr>
    </w:p>
    <w:p w14:paraId="36198334" w14:textId="5A4D0A88" w:rsidR="00D84598" w:rsidRPr="00D84598" w:rsidRDefault="00F928AB" w:rsidP="00DE53ED">
      <w:pPr>
        <w:pStyle w:val="ListParagraph"/>
        <w:numPr>
          <w:ilvl w:val="0"/>
          <w:numId w:val="35"/>
        </w:numPr>
        <w:spacing w:line="259" w:lineRule="auto"/>
        <w:rPr>
          <w:rFonts w:eastAsia="Arial" w:cs="Arial"/>
        </w:rPr>
      </w:pPr>
      <w:r>
        <w:t xml:space="preserve">A strand that is well-aligned to equalities thinking has started to formulate a series of </w:t>
      </w:r>
      <w:r w:rsidR="00D30EA2">
        <w:t xml:space="preserve">challenges </w:t>
      </w:r>
      <w:r>
        <w:t>that</w:t>
      </w:r>
      <w:r w:rsidR="007C46C3">
        <w:t xml:space="preserve"> </w:t>
      </w:r>
      <w:r w:rsidR="00F36C90">
        <w:t>relat</w:t>
      </w:r>
      <w:r>
        <w:t>e</w:t>
      </w:r>
      <w:r w:rsidR="00F36C90">
        <w:t xml:space="preserve"> to w</w:t>
      </w:r>
      <w:r w:rsidR="00D30EA2">
        <w:t xml:space="preserve">hat may influence whether people engage with health-related activities. </w:t>
      </w:r>
      <w:r w:rsidR="00B71D33">
        <w:t xml:space="preserve">These reflect ongoing discussions with </w:t>
      </w:r>
      <w:r w:rsidR="003F6355">
        <w:t xml:space="preserve">the </w:t>
      </w:r>
      <w:r w:rsidR="00B71D33">
        <w:t>Government Digital Service</w:t>
      </w:r>
      <w:r w:rsidR="00E41284">
        <w:t xml:space="preserve"> (GDS)</w:t>
      </w:r>
      <w:r w:rsidR="00B71D33">
        <w:t xml:space="preserve"> on this and other topics. </w:t>
      </w:r>
    </w:p>
    <w:p w14:paraId="0CD0DCDA" w14:textId="77777777" w:rsidR="00D84598" w:rsidRPr="00D84598" w:rsidRDefault="00D84598" w:rsidP="00D84598">
      <w:pPr>
        <w:pStyle w:val="ListParagraph"/>
        <w:spacing w:line="259" w:lineRule="auto"/>
        <w:ind w:left="360"/>
        <w:rPr>
          <w:rFonts w:eastAsia="Arial" w:cs="Arial"/>
        </w:rPr>
      </w:pPr>
    </w:p>
    <w:p w14:paraId="64DC02D1" w14:textId="0BCB2ED8" w:rsidR="00D30EA2" w:rsidRDefault="00D30EA2" w:rsidP="00DE53ED">
      <w:pPr>
        <w:pStyle w:val="ListParagraph"/>
        <w:numPr>
          <w:ilvl w:val="0"/>
          <w:numId w:val="35"/>
        </w:numPr>
        <w:spacing w:line="259" w:lineRule="auto"/>
        <w:rPr>
          <w:rFonts w:eastAsia="Arial" w:cs="Arial"/>
        </w:rPr>
      </w:pPr>
      <w:r>
        <w:t xml:space="preserve">These </w:t>
      </w:r>
      <w:r w:rsidR="00E21330">
        <w:t xml:space="preserve">barriers </w:t>
      </w:r>
      <w:r>
        <w:t>have been identified to help wider considerations about the needs of those interacting with the NDP.</w:t>
      </w:r>
      <w:r w:rsidR="00451F67">
        <w:t xml:space="preserve"> </w:t>
      </w:r>
      <w:r w:rsidR="00451F67">
        <w:rPr>
          <w:rFonts w:eastAsia="Arial" w:cs="Arial"/>
        </w:rPr>
        <w:t>The</w:t>
      </w:r>
      <w:r w:rsidR="009507F3">
        <w:rPr>
          <w:rFonts w:eastAsia="Arial" w:cs="Arial"/>
        </w:rPr>
        <w:t xml:space="preserve">y </w:t>
      </w:r>
      <w:r>
        <w:t>include:</w:t>
      </w:r>
    </w:p>
    <w:p w14:paraId="6764EB3C" w14:textId="77777777" w:rsidR="00D30EA2" w:rsidRDefault="00D30EA2" w:rsidP="00DE53ED">
      <w:pPr>
        <w:pStyle w:val="ListParagraph"/>
        <w:numPr>
          <w:ilvl w:val="0"/>
          <w:numId w:val="11"/>
        </w:numPr>
        <w:rPr>
          <w:rFonts w:eastAsia="Arial" w:cs="Arial"/>
        </w:rPr>
      </w:pPr>
      <w:r>
        <w:t xml:space="preserve">Enthusiasm </w:t>
      </w:r>
    </w:p>
    <w:p w14:paraId="25A13870" w14:textId="77777777" w:rsidR="00D30EA2" w:rsidRDefault="00D30EA2" w:rsidP="00DE53ED">
      <w:pPr>
        <w:pStyle w:val="ListParagraph"/>
        <w:numPr>
          <w:ilvl w:val="0"/>
          <w:numId w:val="11"/>
        </w:numPr>
        <w:rPr>
          <w:rFonts w:eastAsia="Arial" w:cs="Arial"/>
        </w:rPr>
      </w:pPr>
      <w:r>
        <w:t>Emotional states</w:t>
      </w:r>
    </w:p>
    <w:p w14:paraId="34FED9C9" w14:textId="77777777" w:rsidR="00D30EA2" w:rsidRDefault="00D30EA2" w:rsidP="00DE53ED">
      <w:pPr>
        <w:pStyle w:val="ListParagraph"/>
        <w:numPr>
          <w:ilvl w:val="0"/>
          <w:numId w:val="11"/>
        </w:numPr>
        <w:rPr>
          <w:rFonts w:eastAsia="Arial" w:cs="Arial"/>
        </w:rPr>
      </w:pPr>
      <w:r>
        <w:t xml:space="preserve">Awareness </w:t>
      </w:r>
    </w:p>
    <w:p w14:paraId="2FF5B73B" w14:textId="77777777" w:rsidR="00D30EA2" w:rsidRDefault="00D30EA2" w:rsidP="00DE53ED">
      <w:pPr>
        <w:pStyle w:val="ListParagraph"/>
        <w:numPr>
          <w:ilvl w:val="0"/>
          <w:numId w:val="11"/>
        </w:numPr>
      </w:pPr>
      <w:r>
        <w:t xml:space="preserve">Self-confidence </w:t>
      </w:r>
    </w:p>
    <w:p w14:paraId="008329A8" w14:textId="77777777" w:rsidR="00D30EA2" w:rsidRDefault="00D30EA2" w:rsidP="00DE53ED">
      <w:pPr>
        <w:pStyle w:val="ListParagraph"/>
        <w:numPr>
          <w:ilvl w:val="0"/>
          <w:numId w:val="11"/>
        </w:numPr>
        <w:rPr>
          <w:rFonts w:eastAsia="Arial" w:cs="Arial"/>
        </w:rPr>
      </w:pPr>
      <w:r>
        <w:t xml:space="preserve">Access </w:t>
      </w:r>
    </w:p>
    <w:p w14:paraId="42E1AFA1" w14:textId="77777777" w:rsidR="00D30EA2" w:rsidRDefault="00D30EA2" w:rsidP="00DE53ED">
      <w:pPr>
        <w:pStyle w:val="ListParagraph"/>
        <w:numPr>
          <w:ilvl w:val="0"/>
          <w:numId w:val="11"/>
        </w:numPr>
        <w:rPr>
          <w:rFonts w:eastAsia="Arial" w:cs="Arial"/>
        </w:rPr>
      </w:pPr>
      <w:r>
        <w:t xml:space="preserve">Comprehension skills </w:t>
      </w:r>
    </w:p>
    <w:p w14:paraId="671B83A9" w14:textId="77777777" w:rsidR="00D30EA2" w:rsidRDefault="00D30EA2" w:rsidP="00DE53ED">
      <w:pPr>
        <w:pStyle w:val="ListParagraph"/>
        <w:numPr>
          <w:ilvl w:val="0"/>
          <w:numId w:val="11"/>
        </w:numPr>
      </w:pPr>
      <w:r>
        <w:t xml:space="preserve">Interface &amp; interaction skills </w:t>
      </w:r>
    </w:p>
    <w:p w14:paraId="2596DD56" w14:textId="77777777" w:rsidR="00D30EA2" w:rsidRDefault="00D30EA2" w:rsidP="00DE53ED">
      <w:pPr>
        <w:pStyle w:val="ListParagraph"/>
        <w:numPr>
          <w:ilvl w:val="0"/>
          <w:numId w:val="11"/>
        </w:numPr>
        <w:rPr>
          <w:rFonts w:eastAsia="Arial" w:cs="Arial"/>
        </w:rPr>
      </w:pPr>
      <w:r>
        <w:t xml:space="preserve">Trust </w:t>
      </w:r>
    </w:p>
    <w:p w14:paraId="27B5F825" w14:textId="77777777" w:rsidR="00D30EA2" w:rsidRDefault="00D30EA2" w:rsidP="00DE53ED">
      <w:pPr>
        <w:pStyle w:val="ListParagraph"/>
        <w:numPr>
          <w:ilvl w:val="0"/>
          <w:numId w:val="11"/>
        </w:numPr>
      </w:pPr>
      <w:r>
        <w:t>Time</w:t>
      </w:r>
    </w:p>
    <w:p w14:paraId="0AFD7D5C" w14:textId="77777777" w:rsidR="00D30EA2" w:rsidRDefault="00D30EA2" w:rsidP="00DE53ED">
      <w:pPr>
        <w:pStyle w:val="ListParagraph"/>
        <w:numPr>
          <w:ilvl w:val="0"/>
          <w:numId w:val="11"/>
        </w:numPr>
      </w:pPr>
      <w:r>
        <w:t>Evidence</w:t>
      </w:r>
    </w:p>
    <w:p w14:paraId="39BEE4B3" w14:textId="77777777" w:rsidR="00D30EA2" w:rsidRDefault="00D30EA2" w:rsidP="00DE53ED">
      <w:pPr>
        <w:pStyle w:val="ListParagraph"/>
        <w:numPr>
          <w:ilvl w:val="0"/>
          <w:numId w:val="11"/>
        </w:numPr>
      </w:pPr>
      <w:r>
        <w:t>Finance</w:t>
      </w:r>
    </w:p>
    <w:p w14:paraId="6B587C4B" w14:textId="77777777" w:rsidR="00D30EA2" w:rsidRDefault="00D30EA2" w:rsidP="00D30EA2"/>
    <w:p w14:paraId="6D14BA40" w14:textId="2C27F523" w:rsidR="00D30EA2" w:rsidRPr="00E41284" w:rsidRDefault="00D30EA2" w:rsidP="00DE53ED">
      <w:pPr>
        <w:pStyle w:val="ListParagraph"/>
        <w:numPr>
          <w:ilvl w:val="0"/>
          <w:numId w:val="20"/>
        </w:numPr>
        <w:rPr>
          <w:rFonts w:eastAsia="Arial" w:cs="Arial"/>
        </w:rPr>
      </w:pPr>
      <w:r w:rsidRPr="037B1449">
        <w:t>These have some r</w:t>
      </w:r>
      <w:r>
        <w:t xml:space="preserve">esonance with the domains of digital inclusion outlined in the </w:t>
      </w:r>
      <w:hyperlink r:id="rId16">
        <w:r w:rsidRPr="037B1449">
          <w:rPr>
            <w:rStyle w:val="Hyperlink"/>
          </w:rPr>
          <w:t>New Zealand government’s blueprint</w:t>
        </w:r>
      </w:hyperlink>
      <w:r>
        <w:t xml:space="preserve"> which articulates them both as barriers and areas for action.</w:t>
      </w:r>
    </w:p>
    <w:p w14:paraId="13F3F8AA" w14:textId="77777777" w:rsidR="00E41284" w:rsidRPr="00E41284" w:rsidRDefault="00E41284" w:rsidP="00E41284">
      <w:pPr>
        <w:pStyle w:val="ListParagraph"/>
        <w:ind w:left="360"/>
        <w:rPr>
          <w:rFonts w:eastAsia="Arial" w:cs="Arial"/>
        </w:rPr>
      </w:pPr>
    </w:p>
    <w:p w14:paraId="133D27AE" w14:textId="44007A14" w:rsidR="00E41284" w:rsidRPr="00D30EA2" w:rsidRDefault="00E41284" w:rsidP="00DE53ED">
      <w:pPr>
        <w:pStyle w:val="ListParagraph"/>
        <w:numPr>
          <w:ilvl w:val="0"/>
          <w:numId w:val="20"/>
        </w:numPr>
        <w:rPr>
          <w:rStyle w:val="eop"/>
          <w:rFonts w:eastAsia="Arial" w:cs="Arial"/>
        </w:rPr>
      </w:pPr>
      <w:r>
        <w:rPr>
          <w:rStyle w:val="eop"/>
          <w:rFonts w:eastAsia="Arial" w:cs="Arial"/>
        </w:rPr>
        <w:t xml:space="preserve">We undertook an analysis against these barriers </w:t>
      </w:r>
      <w:r w:rsidR="00061D3E">
        <w:rPr>
          <w:rStyle w:val="eop"/>
          <w:rFonts w:eastAsia="Arial" w:cs="Arial"/>
        </w:rPr>
        <w:t>and how they applied to the SMS shielding service.</w:t>
      </w:r>
      <w:r w:rsidR="006D25E2">
        <w:rPr>
          <w:rStyle w:val="eop"/>
          <w:rFonts w:eastAsia="Arial" w:cs="Arial"/>
        </w:rPr>
        <w:t xml:space="preserve"> </w:t>
      </w:r>
    </w:p>
    <w:p w14:paraId="73A86AD8" w14:textId="4F66D56F" w:rsidR="0098055C" w:rsidRDefault="0098055C" w:rsidP="00EB7B93">
      <w:pPr>
        <w:ind w:left="360"/>
      </w:pPr>
    </w:p>
    <w:p w14:paraId="67C3F609" w14:textId="5438470A" w:rsidR="0098055C" w:rsidRDefault="3BCDE171" w:rsidP="00DE53ED">
      <w:pPr>
        <w:pStyle w:val="ListParagraph"/>
        <w:numPr>
          <w:ilvl w:val="0"/>
          <w:numId w:val="20"/>
        </w:numPr>
        <w:rPr>
          <w:rFonts w:cs="Arial"/>
        </w:rPr>
      </w:pPr>
      <w:r w:rsidRPr="037B1449">
        <w:rPr>
          <w:rFonts w:cs="Arial"/>
        </w:rPr>
        <w:t xml:space="preserve">In terms of </w:t>
      </w:r>
      <w:r w:rsidRPr="037B1449">
        <w:rPr>
          <w:rFonts w:cs="Arial"/>
          <w:b/>
          <w:bCs/>
        </w:rPr>
        <w:t>emotional state</w:t>
      </w:r>
      <w:r w:rsidRPr="037B1449">
        <w:rPr>
          <w:rFonts w:cs="Arial"/>
        </w:rPr>
        <w:t xml:space="preserve">, people could experience barriers </w:t>
      </w:r>
      <w:r w:rsidR="004E2922">
        <w:rPr>
          <w:rFonts w:cs="Arial"/>
        </w:rPr>
        <w:t>such as</w:t>
      </w:r>
      <w:r w:rsidRPr="037B1449">
        <w:rPr>
          <w:rFonts w:cs="Arial"/>
        </w:rPr>
        <w:t>:</w:t>
      </w:r>
    </w:p>
    <w:p w14:paraId="188ADDAB" w14:textId="1A324389" w:rsidR="00646FB6" w:rsidRDefault="007C50A1" w:rsidP="00DE53ED">
      <w:pPr>
        <w:pStyle w:val="ListParagraph"/>
        <w:numPr>
          <w:ilvl w:val="0"/>
          <w:numId w:val="18"/>
        </w:numPr>
        <w:rPr>
          <w:rFonts w:cs="Arial"/>
        </w:rPr>
      </w:pPr>
      <w:r>
        <w:rPr>
          <w:rFonts w:cs="Arial"/>
        </w:rPr>
        <w:t xml:space="preserve">During the current pandemic period, it </w:t>
      </w:r>
      <w:r w:rsidR="3BCDE171" w:rsidRPr="07C78F44">
        <w:rPr>
          <w:rFonts w:cs="Arial"/>
        </w:rPr>
        <w:t xml:space="preserve">is </w:t>
      </w:r>
      <w:r w:rsidR="003418FD">
        <w:rPr>
          <w:rFonts w:cs="Arial"/>
        </w:rPr>
        <w:t>li</w:t>
      </w:r>
      <w:r w:rsidR="001B0BE4">
        <w:rPr>
          <w:rFonts w:cs="Arial"/>
        </w:rPr>
        <w:t>kely that</w:t>
      </w:r>
      <w:r w:rsidR="3BCDE171" w:rsidRPr="5EAC08A8">
        <w:rPr>
          <w:rFonts w:cs="Arial"/>
        </w:rPr>
        <w:t xml:space="preserve"> </w:t>
      </w:r>
      <w:r w:rsidR="3BCDE171" w:rsidRPr="07C78F44">
        <w:rPr>
          <w:rFonts w:cs="Arial"/>
        </w:rPr>
        <w:t>those with significant long-term health conditions</w:t>
      </w:r>
      <w:r w:rsidR="00C46749">
        <w:rPr>
          <w:rFonts w:cs="Arial"/>
        </w:rPr>
        <w:t xml:space="preserve"> </w:t>
      </w:r>
      <w:r w:rsidR="001561DC">
        <w:rPr>
          <w:rFonts w:cs="Arial"/>
        </w:rPr>
        <w:t xml:space="preserve">as part of the </w:t>
      </w:r>
      <w:r w:rsidR="004E2922">
        <w:rPr>
          <w:rFonts w:cs="Arial"/>
        </w:rPr>
        <w:t>s</w:t>
      </w:r>
      <w:r w:rsidR="3BCDE171" w:rsidRPr="07C78F44">
        <w:rPr>
          <w:rFonts w:cs="Arial"/>
        </w:rPr>
        <w:t>hielding</w:t>
      </w:r>
      <w:r w:rsidR="001561DC">
        <w:rPr>
          <w:rFonts w:cs="Arial"/>
        </w:rPr>
        <w:t xml:space="preserve"> group</w:t>
      </w:r>
      <w:r w:rsidR="004E2922">
        <w:rPr>
          <w:rFonts w:cs="Arial"/>
        </w:rPr>
        <w:t xml:space="preserve">, </w:t>
      </w:r>
      <w:r w:rsidR="3BCDE171" w:rsidRPr="07C78F44">
        <w:rPr>
          <w:rFonts w:cs="Arial"/>
        </w:rPr>
        <w:t>will feel very isolated due to the lack of social and health care interactions and anxieties around COVID-19 infection risk</w:t>
      </w:r>
      <w:r w:rsidR="3BCDE171" w:rsidRPr="5EAC08A8">
        <w:rPr>
          <w:rFonts w:cs="Arial"/>
        </w:rPr>
        <w:t xml:space="preserve">.  </w:t>
      </w:r>
    </w:p>
    <w:p w14:paraId="45907229" w14:textId="77777777" w:rsidR="0086414B" w:rsidRDefault="3BCDE171" w:rsidP="00DE53ED">
      <w:pPr>
        <w:pStyle w:val="ListParagraph"/>
        <w:numPr>
          <w:ilvl w:val="0"/>
          <w:numId w:val="18"/>
        </w:numPr>
        <w:rPr>
          <w:rFonts w:cs="Arial"/>
        </w:rPr>
      </w:pPr>
      <w:r w:rsidRPr="07C78F44">
        <w:rPr>
          <w:rFonts w:cs="Arial"/>
        </w:rPr>
        <w:t xml:space="preserve">While everyone is different, it should be expected </w:t>
      </w:r>
      <w:r w:rsidR="00981A3F">
        <w:rPr>
          <w:rFonts w:cs="Arial"/>
        </w:rPr>
        <w:t xml:space="preserve">that </w:t>
      </w:r>
      <w:r w:rsidRPr="07C78F44">
        <w:rPr>
          <w:rFonts w:cs="Arial"/>
        </w:rPr>
        <w:t>the emotional challenges this brings may mean that people feel less resilient</w:t>
      </w:r>
      <w:r w:rsidR="0086414B">
        <w:rPr>
          <w:rFonts w:cs="Arial"/>
        </w:rPr>
        <w:t>.</w:t>
      </w:r>
    </w:p>
    <w:p w14:paraId="50A82E76" w14:textId="2FEE3F87" w:rsidR="0098055C" w:rsidRDefault="009926C2" w:rsidP="00DE53ED">
      <w:pPr>
        <w:pStyle w:val="ListParagraph"/>
        <w:numPr>
          <w:ilvl w:val="0"/>
          <w:numId w:val="18"/>
        </w:numPr>
        <w:rPr>
          <w:rFonts w:cs="Arial"/>
        </w:rPr>
      </w:pPr>
      <w:r>
        <w:rPr>
          <w:rFonts w:cs="Arial"/>
        </w:rPr>
        <w:t xml:space="preserve">However, </w:t>
      </w:r>
      <w:r w:rsidR="00D5178C">
        <w:rPr>
          <w:rFonts w:cs="Arial"/>
        </w:rPr>
        <w:t xml:space="preserve">as the pandemic period progressed </w:t>
      </w:r>
      <w:r>
        <w:rPr>
          <w:rFonts w:cs="Arial"/>
        </w:rPr>
        <w:t>w</w:t>
      </w:r>
      <w:r w:rsidR="00097856">
        <w:rPr>
          <w:rFonts w:cs="Arial"/>
        </w:rPr>
        <w:t xml:space="preserve">e </w:t>
      </w:r>
      <w:r w:rsidR="00D5178C">
        <w:rPr>
          <w:rFonts w:cs="Arial"/>
        </w:rPr>
        <w:t xml:space="preserve">started to gather evidence on experience, particularly via a survey conducted by Public Health Scotland. This showed </w:t>
      </w:r>
      <w:r w:rsidR="00A17BF6">
        <w:rPr>
          <w:rFonts w:cs="Arial"/>
        </w:rPr>
        <w:t xml:space="preserve">that </w:t>
      </w:r>
      <w:r>
        <w:rPr>
          <w:rFonts w:cs="Arial"/>
        </w:rPr>
        <w:t xml:space="preserve">70% of people have reported </w:t>
      </w:r>
      <w:r w:rsidR="00D352DC">
        <w:rPr>
          <w:rFonts w:cs="Arial"/>
        </w:rPr>
        <w:t xml:space="preserve">they are coping </w:t>
      </w:r>
      <w:r w:rsidR="000A285D">
        <w:rPr>
          <w:rFonts w:cs="Arial"/>
        </w:rPr>
        <w:t xml:space="preserve">OK with </w:t>
      </w:r>
      <w:r w:rsidR="004D5B51">
        <w:rPr>
          <w:rFonts w:cs="Arial"/>
        </w:rPr>
        <w:t>staying at home during the current phase</w:t>
      </w:r>
      <w:r w:rsidR="3BCDE171" w:rsidRPr="07C78F44">
        <w:rPr>
          <w:rFonts w:cs="Arial"/>
        </w:rPr>
        <w:t>.</w:t>
      </w:r>
    </w:p>
    <w:p w14:paraId="7883B382" w14:textId="3DC86CF5" w:rsidR="00A845D6" w:rsidRPr="00A845D6" w:rsidRDefault="3BCDE171" w:rsidP="00DE53ED">
      <w:pPr>
        <w:pStyle w:val="ListParagraph"/>
        <w:numPr>
          <w:ilvl w:val="0"/>
          <w:numId w:val="18"/>
        </w:numPr>
        <w:rPr>
          <w:rFonts w:cs="Arial"/>
        </w:rPr>
      </w:pPr>
      <w:r w:rsidRPr="5EAC08A8">
        <w:rPr>
          <w:rFonts w:cs="Arial"/>
        </w:rPr>
        <w:t xml:space="preserve">Mental health is an area of particular concern, as isolation is a recognised contributor to decreased mental health wellbeing and resilience. </w:t>
      </w:r>
      <w:r w:rsidR="00B24F6D">
        <w:rPr>
          <w:rFonts w:cs="Arial"/>
        </w:rPr>
        <w:t xml:space="preserve">Set against </w:t>
      </w:r>
      <w:r w:rsidR="009226FA">
        <w:rPr>
          <w:rFonts w:cs="Arial"/>
        </w:rPr>
        <w:t>the figure of 70% of people feeling they are coping OK with shielding is the fact that 76% of people reported a</w:t>
      </w:r>
      <w:r w:rsidR="00FE62E3">
        <w:rPr>
          <w:rFonts w:cs="Arial"/>
        </w:rPr>
        <w:t xml:space="preserve"> </w:t>
      </w:r>
      <w:r w:rsidR="00FE62E3">
        <w:rPr>
          <w:rFonts w:cs="Arial"/>
        </w:rPr>
        <w:lastRenderedPageBreak/>
        <w:t>negative impact on their mental health.</w:t>
      </w:r>
      <w:r w:rsidRPr="5EAC08A8">
        <w:rPr>
          <w:rFonts w:cs="Arial"/>
        </w:rPr>
        <w:t xml:space="preserve"> The move of mental health support services to an online/digital/telephone options will be a sizeable shift for those previously accessing face to face support.</w:t>
      </w:r>
    </w:p>
    <w:p w14:paraId="2F7AB4C6" w14:textId="3629B14D" w:rsidR="0098055C" w:rsidRDefault="3BCDE171" w:rsidP="00DE53ED">
      <w:pPr>
        <w:pStyle w:val="ListParagraph"/>
        <w:numPr>
          <w:ilvl w:val="0"/>
          <w:numId w:val="18"/>
        </w:numPr>
        <w:rPr>
          <w:rFonts w:cs="Arial"/>
        </w:rPr>
      </w:pPr>
      <w:r w:rsidRPr="07C78F44">
        <w:rPr>
          <w:rFonts w:cs="Arial"/>
        </w:rPr>
        <w:t>Third sector organisations such as Scottish Huntington’s Association, are providing online and telephone support such as ‘</w:t>
      </w:r>
      <w:hyperlink r:id="rId17">
        <w:r w:rsidRPr="07C78F44">
          <w:rPr>
            <w:rStyle w:val="Hyperlink"/>
            <w:rFonts w:cs="Arial"/>
          </w:rPr>
          <w:t>virtual hubs</w:t>
        </w:r>
      </w:hyperlink>
      <w:r w:rsidRPr="07C78F44">
        <w:rPr>
          <w:rFonts w:cs="Arial"/>
        </w:rPr>
        <w:t>’ to support the various mental health, financial, caring responsibilities and other challenges in the current situation.</w:t>
      </w:r>
      <w:r w:rsidR="00B41FFC" w:rsidRPr="00A845D6">
        <w:rPr>
          <w:rFonts w:cs="Arial"/>
        </w:rPr>
        <w:t xml:space="preserve"> Evaluations of these services will be important to track any shift</w:t>
      </w:r>
      <w:r w:rsidR="00282A6C" w:rsidRPr="00A845D6">
        <w:rPr>
          <w:rFonts w:cs="Arial"/>
        </w:rPr>
        <w:t>s</w:t>
      </w:r>
      <w:r w:rsidR="00B41FFC" w:rsidRPr="00A845D6">
        <w:rPr>
          <w:rFonts w:cs="Arial"/>
        </w:rPr>
        <w:t xml:space="preserve"> in </w:t>
      </w:r>
      <w:r w:rsidR="003E559E" w:rsidRPr="00A845D6">
        <w:rPr>
          <w:rFonts w:cs="Arial"/>
        </w:rPr>
        <w:t>preference for service delivery channels</w:t>
      </w:r>
      <w:r w:rsidR="00A47B3D" w:rsidRPr="00A845D6">
        <w:rPr>
          <w:rFonts w:cs="Arial"/>
        </w:rPr>
        <w:t>.</w:t>
      </w:r>
    </w:p>
    <w:p w14:paraId="0528D5E6" w14:textId="0427AFFF" w:rsidR="0098055C" w:rsidRDefault="3BCDE171" w:rsidP="00DE53ED">
      <w:pPr>
        <w:pStyle w:val="ListParagraph"/>
        <w:numPr>
          <w:ilvl w:val="0"/>
          <w:numId w:val="18"/>
        </w:numPr>
        <w:rPr>
          <w:rFonts w:cs="Arial"/>
        </w:rPr>
      </w:pPr>
      <w:r w:rsidRPr="07C78F44">
        <w:rPr>
          <w:rFonts w:cs="Arial"/>
        </w:rPr>
        <w:t xml:space="preserve">Evidence from previous pandemics such as the </w:t>
      </w:r>
      <w:hyperlink r:id="rId18">
        <w:r w:rsidRPr="07C78F44">
          <w:rPr>
            <w:rStyle w:val="Hyperlink"/>
            <w:rFonts w:cs="Arial"/>
          </w:rPr>
          <w:t>2001 UK foot and mouth disease epidemic</w:t>
        </w:r>
      </w:hyperlink>
      <w:r w:rsidRPr="07C78F44">
        <w:rPr>
          <w:rFonts w:cs="Arial"/>
        </w:rPr>
        <w:t>, highlight the challenges public health emergencies put on mental health and people’s ability to cope with the uncertainties associated.</w:t>
      </w:r>
    </w:p>
    <w:p w14:paraId="228D8DE7" w14:textId="4CC9AC51" w:rsidR="0098055C" w:rsidRDefault="0098055C" w:rsidP="00EB7B93">
      <w:pPr>
        <w:ind w:left="360"/>
      </w:pPr>
    </w:p>
    <w:p w14:paraId="39754333" w14:textId="3A25DA0A" w:rsidR="0098055C" w:rsidRDefault="00E4793D" w:rsidP="00DE53ED">
      <w:pPr>
        <w:pStyle w:val="ListParagraph"/>
        <w:numPr>
          <w:ilvl w:val="0"/>
          <w:numId w:val="20"/>
        </w:numPr>
      </w:pPr>
      <w:r>
        <w:t xml:space="preserve">In terms of </w:t>
      </w:r>
      <w:r w:rsidR="00090F4E" w:rsidRPr="037B1449">
        <w:rPr>
          <w:b/>
          <w:bCs/>
        </w:rPr>
        <w:t>a</w:t>
      </w:r>
      <w:r w:rsidRPr="037B1449">
        <w:rPr>
          <w:b/>
          <w:bCs/>
        </w:rPr>
        <w:t>wareness</w:t>
      </w:r>
      <w:r w:rsidR="00F320DB">
        <w:t>:</w:t>
      </w:r>
    </w:p>
    <w:p w14:paraId="255D6E6D" w14:textId="63584BB2" w:rsidR="00826833" w:rsidRDefault="007A2D92" w:rsidP="00DE53ED">
      <w:pPr>
        <w:pStyle w:val="ListParagraph"/>
        <w:numPr>
          <w:ilvl w:val="0"/>
          <w:numId w:val="12"/>
        </w:numPr>
      </w:pPr>
      <w:r>
        <w:t xml:space="preserve">Communication of current advice and guidance on population level behaviours during the pandemic period has become a key </w:t>
      </w:r>
      <w:r w:rsidR="006D496E">
        <w:t>part of the SMS shielding service.</w:t>
      </w:r>
    </w:p>
    <w:p w14:paraId="4D5CE246" w14:textId="7B40E338" w:rsidR="00B97893" w:rsidRDefault="00B97893" w:rsidP="00DE53ED">
      <w:pPr>
        <w:pStyle w:val="ListParagraph"/>
        <w:numPr>
          <w:ilvl w:val="0"/>
          <w:numId w:val="12"/>
        </w:numPr>
      </w:pPr>
      <w:r>
        <w:t xml:space="preserve">Ensuring messages are written in as accessible language as possible, in line with </w:t>
      </w:r>
      <w:hyperlink r:id="rId19" w:history="1">
        <w:r w:rsidRPr="007D3567">
          <w:rPr>
            <w:rStyle w:val="Hyperlink"/>
          </w:rPr>
          <w:t>Scotland’s health literacy action plan</w:t>
        </w:r>
      </w:hyperlink>
      <w:r>
        <w:t>, has been vital.</w:t>
      </w:r>
    </w:p>
    <w:p w14:paraId="22A8C374" w14:textId="77777777" w:rsidR="008E75D1" w:rsidRDefault="00A009EB" w:rsidP="00DE53ED">
      <w:pPr>
        <w:pStyle w:val="ListParagraph"/>
        <w:numPr>
          <w:ilvl w:val="0"/>
          <w:numId w:val="12"/>
        </w:numPr>
      </w:pPr>
      <w:r>
        <w:t xml:space="preserve">Changes in messaging and health advice, as the </w:t>
      </w:r>
      <w:r w:rsidR="003C6708">
        <w:t>pandemic</w:t>
      </w:r>
      <w:r>
        <w:t xml:space="preserve"> </w:t>
      </w:r>
      <w:r w:rsidR="00AE599E">
        <w:t>moves through different phases</w:t>
      </w:r>
      <w:r w:rsidR="005037B7">
        <w:t xml:space="preserve"> is an area for particular attention</w:t>
      </w:r>
      <w:r w:rsidR="00ED2AA7">
        <w:t>.</w:t>
      </w:r>
      <w:r w:rsidR="007B5101">
        <w:t xml:space="preserve"> </w:t>
      </w:r>
      <w:r w:rsidR="005037B7">
        <w:t>Once messages move beyond short, sharp population-level</w:t>
      </w:r>
      <w:r w:rsidR="007B5101">
        <w:t xml:space="preserve"> </w:t>
      </w:r>
      <w:r w:rsidR="006C3CD2">
        <w:t xml:space="preserve">slogans </w:t>
      </w:r>
      <w:r w:rsidR="00443390">
        <w:t>such as “</w:t>
      </w:r>
      <w:r w:rsidR="005E5E8A">
        <w:t xml:space="preserve">Stay Home”, </w:t>
      </w:r>
      <w:r w:rsidR="00CD5495">
        <w:t xml:space="preserve">conveying </w:t>
      </w:r>
      <w:r w:rsidR="003D1D10">
        <w:t xml:space="preserve">effective, tailored advice becomes more complex. </w:t>
      </w:r>
    </w:p>
    <w:p w14:paraId="46C8DF76" w14:textId="3064B60C" w:rsidR="003E2C62" w:rsidRDefault="009E6501" w:rsidP="00DE53ED">
      <w:pPr>
        <w:pStyle w:val="ListParagraph"/>
        <w:numPr>
          <w:ilvl w:val="0"/>
          <w:numId w:val="12"/>
        </w:numPr>
      </w:pPr>
      <w:r>
        <w:t>A</w:t>
      </w:r>
      <w:r w:rsidR="00410A34">
        <w:t>s</w:t>
      </w:r>
      <w:r w:rsidR="00342C12">
        <w:t xml:space="preserve"> </w:t>
      </w:r>
      <w:r w:rsidR="008B3A52">
        <w:t xml:space="preserve">new </w:t>
      </w:r>
      <w:r w:rsidR="00342C12">
        <w:t>research and evidence emerge</w:t>
      </w:r>
      <w:r w:rsidR="008341CE">
        <w:t>s</w:t>
      </w:r>
      <w:r w:rsidR="00342C12">
        <w:t xml:space="preserve">, </w:t>
      </w:r>
      <w:r w:rsidR="0011661B">
        <w:t xml:space="preserve">understanding of the interaction of multiple </w:t>
      </w:r>
      <w:r w:rsidR="00941798">
        <w:t xml:space="preserve">health conditions and factors </w:t>
      </w:r>
      <w:r w:rsidR="00DD7A0F">
        <w:t xml:space="preserve">relating to </w:t>
      </w:r>
      <w:r w:rsidR="000F4620">
        <w:t>vulnerability to</w:t>
      </w:r>
      <w:r w:rsidR="00342C12">
        <w:t xml:space="preserve"> COVID-19 </w:t>
      </w:r>
      <w:r w:rsidR="00A755B4">
        <w:t xml:space="preserve">in different populations </w:t>
      </w:r>
      <w:r w:rsidR="009F1029">
        <w:t>will</w:t>
      </w:r>
      <w:r w:rsidR="006A0706">
        <w:t xml:space="preserve"> change the guidance </w:t>
      </w:r>
      <w:r w:rsidR="00787EBF">
        <w:t xml:space="preserve">people </w:t>
      </w:r>
      <w:r w:rsidR="00DB349B">
        <w:t>are</w:t>
      </w:r>
      <w:r w:rsidR="00787EBF">
        <w:t xml:space="preserve"> given</w:t>
      </w:r>
      <w:r w:rsidR="00171BE3">
        <w:t>.</w:t>
      </w:r>
      <w:r w:rsidR="00994ED6">
        <w:t xml:space="preserve"> Efforts </w:t>
      </w:r>
      <w:r w:rsidR="00752208">
        <w:t xml:space="preserve">need to be redoubled to ensure </w:t>
      </w:r>
      <w:r w:rsidR="00926ED1">
        <w:t xml:space="preserve">everyone </w:t>
      </w:r>
      <w:r w:rsidR="00705DE7">
        <w:t>receive</w:t>
      </w:r>
      <w:r w:rsidR="00926ED1">
        <w:t>s</w:t>
      </w:r>
      <w:r w:rsidR="00705DE7">
        <w:t xml:space="preserve"> clear communication explaining any changes of guidance</w:t>
      </w:r>
      <w:r w:rsidR="009F3FA1">
        <w:t>, what this means to the individual</w:t>
      </w:r>
      <w:r w:rsidR="005B199C">
        <w:t>, and what actions need to be taken</w:t>
      </w:r>
      <w:r w:rsidR="00AC3F36">
        <w:t>.</w:t>
      </w:r>
    </w:p>
    <w:p w14:paraId="01F82CA6" w14:textId="523A8750" w:rsidR="00171BE3" w:rsidRDefault="00AE1758" w:rsidP="00DE53ED">
      <w:pPr>
        <w:pStyle w:val="ListParagraph"/>
        <w:numPr>
          <w:ilvl w:val="0"/>
          <w:numId w:val="12"/>
        </w:numPr>
      </w:pPr>
      <w:r>
        <w:t>A</w:t>
      </w:r>
      <w:r w:rsidR="004B0E52">
        <w:t xml:space="preserve">wareness of the </w:t>
      </w:r>
      <w:r w:rsidR="00E43932">
        <w:t xml:space="preserve">personal </w:t>
      </w:r>
      <w:r w:rsidR="004B0E52">
        <w:t xml:space="preserve">risks and benefits </w:t>
      </w:r>
      <w:r w:rsidR="00824F1F">
        <w:t>arising from</w:t>
      </w:r>
      <w:r w:rsidR="004B0E52">
        <w:t xml:space="preserve"> changes </w:t>
      </w:r>
      <w:r w:rsidR="003846CB">
        <w:t>in</w:t>
      </w:r>
      <w:r w:rsidR="004B0E52">
        <w:t xml:space="preserve"> advice</w:t>
      </w:r>
      <w:r w:rsidR="004042CB">
        <w:t xml:space="preserve"> and behaviours</w:t>
      </w:r>
      <w:r w:rsidR="004B0E52">
        <w:t xml:space="preserve">, </w:t>
      </w:r>
      <w:r w:rsidR="001C6BFD">
        <w:t>should</w:t>
      </w:r>
      <w:r w:rsidR="006215D9">
        <w:t xml:space="preserve"> be </w:t>
      </w:r>
      <w:r w:rsidR="00EA2F4B">
        <w:t xml:space="preserve">addressed and </w:t>
      </w:r>
      <w:r w:rsidR="004042CB">
        <w:t>supported in</w:t>
      </w:r>
      <w:r w:rsidR="006215D9">
        <w:t xml:space="preserve"> </w:t>
      </w:r>
      <w:r w:rsidR="00730651">
        <w:t>collaborative</w:t>
      </w:r>
      <w:r w:rsidR="00C0766E">
        <w:t xml:space="preserve"> conversations.</w:t>
      </w:r>
      <w:r w:rsidR="00740CFD">
        <w:t xml:space="preserve"> </w:t>
      </w:r>
      <w:r w:rsidR="009151ED">
        <w:t>Again, this has great coherence with our emerging work on EACP.</w:t>
      </w:r>
    </w:p>
    <w:p w14:paraId="740AE977" w14:textId="77777777" w:rsidR="00DE66F4" w:rsidRPr="00DE66F4" w:rsidRDefault="00DE66F4" w:rsidP="00DE66F4">
      <w:pPr>
        <w:pStyle w:val="ListParagraph"/>
        <w:ind w:left="0"/>
        <w:rPr>
          <w:rFonts w:cs="Arial"/>
        </w:rPr>
      </w:pPr>
    </w:p>
    <w:p w14:paraId="797CCF17" w14:textId="0F475EEC" w:rsidR="1EE9BEEF" w:rsidRDefault="00725E6A" w:rsidP="00DE53ED">
      <w:pPr>
        <w:pStyle w:val="ListParagraph"/>
        <w:numPr>
          <w:ilvl w:val="0"/>
          <w:numId w:val="20"/>
        </w:numPr>
        <w:rPr>
          <w:rFonts w:cs="Arial"/>
        </w:rPr>
      </w:pPr>
      <w:r w:rsidRPr="037B1449">
        <w:rPr>
          <w:rFonts w:cs="Arial"/>
          <w:b/>
          <w:bCs/>
        </w:rPr>
        <w:t>S</w:t>
      </w:r>
      <w:r w:rsidR="1EE9BEEF" w:rsidRPr="037B1449">
        <w:rPr>
          <w:rFonts w:cs="Arial"/>
          <w:b/>
          <w:bCs/>
        </w:rPr>
        <w:t>elf-confidence</w:t>
      </w:r>
      <w:r w:rsidR="1EE9BEEF" w:rsidRPr="037B1449">
        <w:rPr>
          <w:rFonts w:cs="Arial"/>
        </w:rPr>
        <w:t xml:space="preserve">, </w:t>
      </w:r>
      <w:r w:rsidRPr="037B1449">
        <w:rPr>
          <w:rFonts w:cs="Arial"/>
        </w:rPr>
        <w:t xml:space="preserve">or the </w:t>
      </w:r>
      <w:r w:rsidR="1EE9BEEF" w:rsidRPr="037B1449">
        <w:rPr>
          <w:rFonts w:cs="Arial"/>
        </w:rPr>
        <w:t xml:space="preserve">lack of it, </w:t>
      </w:r>
      <w:r w:rsidRPr="037B1449">
        <w:rPr>
          <w:rFonts w:cs="Arial"/>
        </w:rPr>
        <w:t>may be</w:t>
      </w:r>
      <w:r w:rsidR="1EE9BEEF" w:rsidRPr="037B1449">
        <w:rPr>
          <w:rFonts w:cs="Arial"/>
        </w:rPr>
        <w:t xml:space="preserve"> a barrier to engag</w:t>
      </w:r>
      <w:r w:rsidR="009151ED">
        <w:rPr>
          <w:rFonts w:cs="Arial"/>
        </w:rPr>
        <w:t xml:space="preserve">ement. </w:t>
      </w:r>
      <w:r w:rsidR="00DD4548" w:rsidRPr="037B1449">
        <w:rPr>
          <w:rFonts w:cs="Arial"/>
        </w:rPr>
        <w:t>This has many facets to it, some of which have b</w:t>
      </w:r>
      <w:r w:rsidR="000A5434" w:rsidRPr="037B1449">
        <w:rPr>
          <w:rFonts w:cs="Arial"/>
        </w:rPr>
        <w:t>een emphasised during the current pandemic period:</w:t>
      </w:r>
    </w:p>
    <w:p w14:paraId="641DBAC7" w14:textId="44189CC9" w:rsidR="1EE9BEEF" w:rsidRDefault="004579C0" w:rsidP="00DE53ED">
      <w:pPr>
        <w:pStyle w:val="ListParagraph"/>
        <w:numPr>
          <w:ilvl w:val="0"/>
          <w:numId w:val="18"/>
        </w:numPr>
        <w:rPr>
          <w:rFonts w:cs="Arial"/>
        </w:rPr>
      </w:pPr>
      <w:r>
        <w:rPr>
          <w:rFonts w:cs="Arial"/>
        </w:rPr>
        <w:t>A d</w:t>
      </w:r>
      <w:r w:rsidRPr="5EAC08A8">
        <w:rPr>
          <w:rFonts w:cs="Arial"/>
        </w:rPr>
        <w:t>ecline in self-confidence and self-belief may correlate to lower resilience to uncertainty.</w:t>
      </w:r>
      <w:r w:rsidR="00812B28">
        <w:rPr>
          <w:rFonts w:cs="Arial"/>
        </w:rPr>
        <w:t xml:space="preserve"> </w:t>
      </w:r>
      <w:r w:rsidR="1EE9BEEF" w:rsidRPr="07C78F44">
        <w:rPr>
          <w:rFonts w:cs="Arial"/>
        </w:rPr>
        <w:t>Reduced mental and physical health as indirect consequences of shielding and the associated social isolation would be expected to lead to people experiencing lower self-confidence.</w:t>
      </w:r>
    </w:p>
    <w:p w14:paraId="44D9D57B" w14:textId="7161E97F" w:rsidR="007A3848" w:rsidRDefault="007A3848" w:rsidP="00DE53ED">
      <w:pPr>
        <w:pStyle w:val="ListParagraph"/>
        <w:numPr>
          <w:ilvl w:val="0"/>
          <w:numId w:val="18"/>
        </w:numPr>
        <w:rPr>
          <w:rFonts w:cs="Arial"/>
        </w:rPr>
      </w:pPr>
      <w:r w:rsidRPr="5EAC08A8">
        <w:rPr>
          <w:rFonts w:cs="Arial"/>
        </w:rPr>
        <w:t xml:space="preserve">Employment and financial uncertainty may impact self confidence and self-esteem. </w:t>
      </w:r>
      <w:r w:rsidR="002062BF">
        <w:rPr>
          <w:rFonts w:cs="Arial"/>
        </w:rPr>
        <w:t>This is a major concern at the current time for many people</w:t>
      </w:r>
      <w:r w:rsidR="00B815CA">
        <w:rPr>
          <w:rFonts w:cs="Arial"/>
        </w:rPr>
        <w:t>.</w:t>
      </w:r>
      <w:r w:rsidRPr="5EAC08A8">
        <w:rPr>
          <w:rFonts w:cs="Arial"/>
        </w:rPr>
        <w:t xml:space="preserve"> Younger people shielding may have significant concerns around continuing engagement with education or employment</w:t>
      </w:r>
      <w:r w:rsidR="00494749">
        <w:rPr>
          <w:rFonts w:cs="Arial"/>
        </w:rPr>
        <w:t>.</w:t>
      </w:r>
      <w:r w:rsidRPr="003928D4">
        <w:rPr>
          <w:rFonts w:cs="Arial"/>
        </w:rPr>
        <w:t xml:space="preserve"> </w:t>
      </w:r>
      <w:r w:rsidR="00494749">
        <w:rPr>
          <w:rFonts w:cs="Arial"/>
        </w:rPr>
        <w:t>T</w:t>
      </w:r>
      <w:r w:rsidRPr="003928D4">
        <w:rPr>
          <w:rFonts w:cs="Arial"/>
        </w:rPr>
        <w:t>he</w:t>
      </w:r>
      <w:r w:rsidRPr="5EAC08A8">
        <w:rPr>
          <w:rFonts w:cs="Arial"/>
        </w:rPr>
        <w:t xml:space="preserve"> </w:t>
      </w:r>
      <w:r w:rsidRPr="5EAC08A8">
        <w:rPr>
          <w:rFonts w:cs="Arial"/>
        </w:rPr>
        <w:lastRenderedPageBreak/>
        <w:t>immediate and longer</w:t>
      </w:r>
      <w:r w:rsidR="00E21330" w:rsidRPr="003928D4">
        <w:rPr>
          <w:rFonts w:cs="Arial"/>
        </w:rPr>
        <w:t>-</w:t>
      </w:r>
      <w:r w:rsidRPr="5EAC08A8">
        <w:rPr>
          <w:rFonts w:cs="Arial"/>
        </w:rPr>
        <w:t>term financial effects may affect their self-belief and self-esteem</w:t>
      </w:r>
      <w:r w:rsidR="00655D18">
        <w:rPr>
          <w:rFonts w:cs="Arial"/>
        </w:rPr>
        <w:t>.</w:t>
      </w:r>
    </w:p>
    <w:p w14:paraId="194B461E" w14:textId="5EB42E53" w:rsidR="003E11D2" w:rsidRDefault="003E11D2" w:rsidP="00DE53ED">
      <w:pPr>
        <w:pStyle w:val="ListParagraph"/>
        <w:numPr>
          <w:ilvl w:val="0"/>
          <w:numId w:val="18"/>
        </w:numPr>
        <w:rPr>
          <w:rFonts w:cs="Arial"/>
        </w:rPr>
      </w:pPr>
      <w:r w:rsidRPr="5EAC08A8">
        <w:rPr>
          <w:rFonts w:cs="Arial"/>
        </w:rPr>
        <w:t xml:space="preserve">Disability, physical and mental health conditions, particularly long-term ones, can </w:t>
      </w:r>
      <w:r w:rsidR="007A53D7">
        <w:rPr>
          <w:rFonts w:cs="Arial"/>
        </w:rPr>
        <w:t xml:space="preserve">have a range of positive and negative impacts on </w:t>
      </w:r>
      <w:r w:rsidRPr="5EAC08A8">
        <w:rPr>
          <w:rFonts w:cs="Arial"/>
        </w:rPr>
        <w:t xml:space="preserve">self-esteem. These alone, aside from social isolation and anxieties, are significant factors in people’s self-belief to understand complex and sensitive subjects, such as </w:t>
      </w:r>
      <w:r w:rsidR="00A85B00">
        <w:rPr>
          <w:rFonts w:cs="Arial"/>
        </w:rPr>
        <w:t>future treatment preferences</w:t>
      </w:r>
      <w:r w:rsidRPr="5EAC08A8">
        <w:rPr>
          <w:rFonts w:cs="Arial"/>
        </w:rPr>
        <w:t>.</w:t>
      </w:r>
    </w:p>
    <w:p w14:paraId="0D8F0417" w14:textId="5AD455B6" w:rsidR="1EE9BEEF" w:rsidRDefault="00806C9E" w:rsidP="00DE53ED">
      <w:pPr>
        <w:pStyle w:val="ListParagraph"/>
        <w:numPr>
          <w:ilvl w:val="0"/>
          <w:numId w:val="18"/>
        </w:numPr>
        <w:rPr>
          <w:rFonts w:cs="Arial"/>
        </w:rPr>
      </w:pPr>
      <w:r>
        <w:rPr>
          <w:rFonts w:cs="Arial"/>
        </w:rPr>
        <w:t>Th</w:t>
      </w:r>
      <w:r w:rsidR="00770AE1">
        <w:rPr>
          <w:rFonts w:cs="Arial"/>
        </w:rPr>
        <w:t xml:space="preserve">ese were all motivating factors in putting the SMS shielding service in place, </w:t>
      </w:r>
      <w:r w:rsidR="007D5FC4">
        <w:rPr>
          <w:rFonts w:cs="Arial"/>
        </w:rPr>
        <w:t xml:space="preserve">to provide access to vital supports to those most at risk. It has also raised the bar on the clarity of communication </w:t>
      </w:r>
      <w:r w:rsidR="00565CFB">
        <w:rPr>
          <w:rFonts w:cs="Arial"/>
        </w:rPr>
        <w:t>required.</w:t>
      </w:r>
    </w:p>
    <w:p w14:paraId="4AB06018" w14:textId="35C509AA" w:rsidR="07C78F44" w:rsidRDefault="07C78F44" w:rsidP="07C78F44">
      <w:pPr>
        <w:ind w:left="360"/>
        <w:rPr>
          <w:rFonts w:cs="Arial"/>
        </w:rPr>
      </w:pPr>
    </w:p>
    <w:p w14:paraId="0CDB2E6B" w14:textId="13C2B46E" w:rsidR="283B8FF7" w:rsidRPr="00422B96" w:rsidRDefault="7F12A9AF" w:rsidP="00DE53ED">
      <w:pPr>
        <w:pStyle w:val="ListParagraph"/>
        <w:numPr>
          <w:ilvl w:val="0"/>
          <w:numId w:val="20"/>
        </w:numPr>
        <w:rPr>
          <w:rFonts w:cs="Arial"/>
        </w:rPr>
      </w:pPr>
      <w:r w:rsidRPr="037B1449">
        <w:rPr>
          <w:rFonts w:cs="Arial"/>
          <w:b/>
          <w:bCs/>
        </w:rPr>
        <w:t>A</w:t>
      </w:r>
      <w:r w:rsidR="5AB37BFC" w:rsidRPr="037B1449">
        <w:rPr>
          <w:rFonts w:cs="Arial"/>
          <w:b/>
          <w:bCs/>
        </w:rPr>
        <w:t>ccess</w:t>
      </w:r>
      <w:r w:rsidR="384E366B" w:rsidRPr="037B1449">
        <w:rPr>
          <w:rFonts w:cs="Arial"/>
          <w:b/>
          <w:bCs/>
        </w:rPr>
        <w:t xml:space="preserve"> </w:t>
      </w:r>
      <w:r w:rsidR="384E366B" w:rsidRPr="037B1449">
        <w:rPr>
          <w:rFonts w:cs="Arial"/>
        </w:rPr>
        <w:t xml:space="preserve">covers many aspects and </w:t>
      </w:r>
      <w:r w:rsidR="3DBC7266" w:rsidRPr="037B1449">
        <w:rPr>
          <w:rFonts w:cs="Arial"/>
        </w:rPr>
        <w:t xml:space="preserve">is both </w:t>
      </w:r>
      <w:r w:rsidR="3067DB8F" w:rsidRPr="037B1449">
        <w:rPr>
          <w:rFonts w:cs="Arial"/>
        </w:rPr>
        <w:t>sweeping</w:t>
      </w:r>
      <w:r w:rsidR="3DBC7266" w:rsidRPr="037B1449">
        <w:rPr>
          <w:rFonts w:cs="Arial"/>
        </w:rPr>
        <w:t xml:space="preserve"> and </w:t>
      </w:r>
      <w:r w:rsidR="3067DB8F" w:rsidRPr="037B1449">
        <w:rPr>
          <w:rFonts w:cs="Arial"/>
        </w:rPr>
        <w:t>nuanced</w:t>
      </w:r>
      <w:r w:rsidR="5AB37BFC" w:rsidRPr="037B1449">
        <w:rPr>
          <w:rFonts w:cs="Arial"/>
        </w:rPr>
        <w:t>:</w:t>
      </w:r>
    </w:p>
    <w:p w14:paraId="0797A705" w14:textId="27A021D4" w:rsidR="0007726C" w:rsidRPr="001A0E8C" w:rsidRDefault="007C4F26" w:rsidP="00DE53ED">
      <w:pPr>
        <w:widowControl w:val="0"/>
        <w:numPr>
          <w:ilvl w:val="0"/>
          <w:numId w:val="15"/>
        </w:numPr>
        <w:rPr>
          <w:rFonts w:cs="Arial"/>
        </w:rPr>
      </w:pPr>
      <w:r w:rsidRPr="001A0E8C">
        <w:rPr>
          <w:rFonts w:cs="Arial"/>
        </w:rPr>
        <w:t>In terms of the digital aspects, m</w:t>
      </w:r>
      <w:r w:rsidR="0007726C" w:rsidRPr="001A0E8C">
        <w:rPr>
          <w:rFonts w:cs="Arial"/>
        </w:rPr>
        <w:t>uch of the existing evidence in relation to digital equalities relates strongly to socio-economic factors – income, status, access to technology devices such as smartphones etc – and location-based factors – network coverage in remote/rural areas (and for ambulances in transit), broadband availability, service accessibility – and digital skills and usage</w:t>
      </w:r>
      <w:r w:rsidR="009D3E5D">
        <w:rPr>
          <w:rFonts w:cs="Arial"/>
        </w:rPr>
        <w:t>.</w:t>
      </w:r>
    </w:p>
    <w:p w14:paraId="6E993087" w14:textId="30B5EE0B" w:rsidR="0007726C" w:rsidRPr="00D72BFB" w:rsidRDefault="001118ED" w:rsidP="00DE53ED">
      <w:pPr>
        <w:pStyle w:val="paragraph"/>
        <w:numPr>
          <w:ilvl w:val="0"/>
          <w:numId w:val="15"/>
        </w:numPr>
        <w:spacing w:before="0" w:beforeAutospacing="0" w:after="0" w:afterAutospacing="0"/>
        <w:rPr>
          <w:rFonts w:ascii="Arial" w:eastAsia="Arial" w:hAnsi="Arial" w:cs="Arial"/>
          <w:color w:val="222222"/>
        </w:rPr>
      </w:pPr>
      <w:r>
        <w:rPr>
          <w:rFonts w:ascii="Arial" w:eastAsia="Arial" w:hAnsi="Arial" w:cs="Arial"/>
          <w:color w:val="222222"/>
        </w:rPr>
        <w:t>These were major motivating factors in choosing SMS as the technology for the shielding messaging service.</w:t>
      </w:r>
    </w:p>
    <w:p w14:paraId="336005F7" w14:textId="77777777" w:rsidR="00F323F7" w:rsidRDefault="00F323F7" w:rsidP="5EAC08A8">
      <w:pPr>
        <w:ind w:left="360"/>
        <w:rPr>
          <w:rFonts w:cs="Arial"/>
        </w:rPr>
      </w:pPr>
    </w:p>
    <w:p w14:paraId="49F5B4AD" w14:textId="1D268B13" w:rsidR="6101B2E5" w:rsidRDefault="00414AD5" w:rsidP="00DE53ED">
      <w:pPr>
        <w:pStyle w:val="ListParagraph"/>
        <w:numPr>
          <w:ilvl w:val="0"/>
          <w:numId w:val="20"/>
        </w:numPr>
        <w:rPr>
          <w:rFonts w:cs="Arial"/>
        </w:rPr>
      </w:pPr>
      <w:r w:rsidRPr="037B1449">
        <w:rPr>
          <w:rFonts w:cs="Arial"/>
          <w:b/>
          <w:bCs/>
        </w:rPr>
        <w:t>C</w:t>
      </w:r>
      <w:r w:rsidR="6101B2E5" w:rsidRPr="037B1449">
        <w:rPr>
          <w:rFonts w:cs="Arial"/>
          <w:b/>
          <w:bCs/>
        </w:rPr>
        <w:t>omprehension skills</w:t>
      </w:r>
      <w:r w:rsidR="6101B2E5" w:rsidRPr="037B1449">
        <w:rPr>
          <w:rFonts w:cs="Arial"/>
        </w:rPr>
        <w:t xml:space="preserve"> </w:t>
      </w:r>
      <w:r w:rsidR="008F3581" w:rsidRPr="037B1449">
        <w:rPr>
          <w:rFonts w:cs="Arial"/>
        </w:rPr>
        <w:t xml:space="preserve">are another </w:t>
      </w:r>
      <w:r w:rsidR="00885AF1" w:rsidRPr="037B1449">
        <w:rPr>
          <w:rFonts w:cs="Arial"/>
        </w:rPr>
        <w:t>potential barrier to consider</w:t>
      </w:r>
      <w:r w:rsidR="6101B2E5" w:rsidRPr="037B1449">
        <w:rPr>
          <w:rFonts w:cs="Arial"/>
        </w:rPr>
        <w:t>:</w:t>
      </w:r>
    </w:p>
    <w:p w14:paraId="0F50A05D" w14:textId="33A37F88" w:rsidR="00C47E03" w:rsidRDefault="6101B2E5" w:rsidP="00DE53ED">
      <w:pPr>
        <w:pStyle w:val="ListParagraph"/>
        <w:numPr>
          <w:ilvl w:val="0"/>
          <w:numId w:val="19"/>
        </w:numPr>
        <w:rPr>
          <w:rFonts w:cs="Arial"/>
        </w:rPr>
      </w:pPr>
      <w:r w:rsidRPr="5EAC08A8">
        <w:rPr>
          <w:rFonts w:cs="Arial"/>
        </w:rPr>
        <w:t>The ability to fully understand spoken advice or written content</w:t>
      </w:r>
      <w:r w:rsidR="008056DC">
        <w:rPr>
          <w:rFonts w:cs="Arial"/>
        </w:rPr>
        <w:t xml:space="preserve"> is </w:t>
      </w:r>
      <w:r w:rsidR="003E2EF0">
        <w:rPr>
          <w:rFonts w:cs="Arial"/>
        </w:rPr>
        <w:t xml:space="preserve">fundamental, but we </w:t>
      </w:r>
      <w:r w:rsidR="00E3609A">
        <w:rPr>
          <w:rFonts w:cs="Arial"/>
        </w:rPr>
        <w:t>k</w:t>
      </w:r>
      <w:r w:rsidR="003E2EF0">
        <w:rPr>
          <w:rFonts w:cs="Arial"/>
        </w:rPr>
        <w:t xml:space="preserve">now that there are </w:t>
      </w:r>
      <w:r w:rsidR="008056DC">
        <w:rPr>
          <w:rFonts w:cs="Arial"/>
        </w:rPr>
        <w:t>widespread</w:t>
      </w:r>
      <w:r w:rsidR="003E2EF0">
        <w:rPr>
          <w:rFonts w:cs="Arial"/>
        </w:rPr>
        <w:t xml:space="preserve"> </w:t>
      </w:r>
      <w:r w:rsidR="00901D4A">
        <w:rPr>
          <w:rFonts w:cs="Arial"/>
        </w:rPr>
        <w:t>difficulties</w:t>
      </w:r>
      <w:r w:rsidRPr="5EAC08A8">
        <w:rPr>
          <w:rFonts w:cs="Arial"/>
        </w:rPr>
        <w:t>.</w:t>
      </w:r>
      <w:r w:rsidR="00901D4A">
        <w:rPr>
          <w:rFonts w:cs="Arial"/>
        </w:rPr>
        <w:t xml:space="preserve"> Health literacy statistics are stark on the sub</w:t>
      </w:r>
      <w:r w:rsidR="00FA797B">
        <w:rPr>
          <w:rFonts w:cs="Arial"/>
        </w:rPr>
        <w:t xml:space="preserve">ject </w:t>
      </w:r>
      <w:r w:rsidR="003208E5">
        <w:rPr>
          <w:rFonts w:cs="Arial"/>
        </w:rPr>
        <w:t xml:space="preserve">– </w:t>
      </w:r>
      <w:r w:rsidR="00FA797B">
        <w:rPr>
          <w:rFonts w:cs="Arial"/>
        </w:rPr>
        <w:t xml:space="preserve">43% of people struggling with basic written dosage information rising to 61% </w:t>
      </w:r>
      <w:r w:rsidR="008E4752">
        <w:rPr>
          <w:rFonts w:cs="Arial"/>
        </w:rPr>
        <w:t>when numbers and calculation are included.</w:t>
      </w:r>
      <w:r w:rsidR="003208E5">
        <w:rPr>
          <w:rFonts w:cs="Arial"/>
        </w:rPr>
        <w:t xml:space="preserve"> So this is a population level issue with the burden </w:t>
      </w:r>
      <w:r w:rsidR="009F1A07">
        <w:rPr>
          <w:rFonts w:cs="Arial"/>
        </w:rPr>
        <w:t>firmly on the health and care system to make itself more understandable and accessible, in line with Scotland</w:t>
      </w:r>
      <w:r w:rsidR="00D90518">
        <w:rPr>
          <w:rFonts w:cs="Arial"/>
        </w:rPr>
        <w:t>’s</w:t>
      </w:r>
      <w:r w:rsidR="009F1A07">
        <w:rPr>
          <w:rFonts w:cs="Arial"/>
        </w:rPr>
        <w:t xml:space="preserve"> </w:t>
      </w:r>
      <w:hyperlink r:id="rId20" w:history="1">
        <w:r w:rsidR="009F1A07" w:rsidRPr="00D90518">
          <w:rPr>
            <w:rStyle w:val="Hyperlink"/>
            <w:rFonts w:cs="Arial"/>
          </w:rPr>
          <w:t>health literacy action plan</w:t>
        </w:r>
      </w:hyperlink>
      <w:r w:rsidR="009F1A07">
        <w:rPr>
          <w:rFonts w:cs="Arial"/>
        </w:rPr>
        <w:t>.</w:t>
      </w:r>
      <w:r w:rsidR="000A409B">
        <w:rPr>
          <w:rFonts w:cs="Arial"/>
        </w:rPr>
        <w:t xml:space="preserve"> </w:t>
      </w:r>
    </w:p>
    <w:p w14:paraId="2260472B" w14:textId="24BBE2E3" w:rsidR="00D16E52" w:rsidRDefault="00D16E52" w:rsidP="00DE53ED">
      <w:pPr>
        <w:pStyle w:val="ListParagraph"/>
        <w:numPr>
          <w:ilvl w:val="0"/>
          <w:numId w:val="19"/>
        </w:numPr>
        <w:rPr>
          <w:rFonts w:cs="Arial"/>
        </w:rPr>
      </w:pPr>
      <w:r>
        <w:rPr>
          <w:rFonts w:cs="Arial"/>
        </w:rPr>
        <w:t xml:space="preserve">This drove the efforts to ensure messages sent using the SMS shielding service were </w:t>
      </w:r>
      <w:r w:rsidR="00ED0FCD">
        <w:rPr>
          <w:rFonts w:cs="Arial"/>
        </w:rPr>
        <w:t>as clear as possible.</w:t>
      </w:r>
    </w:p>
    <w:p w14:paraId="56FBD829" w14:textId="2C2E5612" w:rsidR="00ED0FCD" w:rsidRDefault="00ED0FCD" w:rsidP="00DE53ED">
      <w:pPr>
        <w:pStyle w:val="ListParagraph"/>
        <w:numPr>
          <w:ilvl w:val="0"/>
          <w:numId w:val="19"/>
        </w:numPr>
        <w:rPr>
          <w:rFonts w:cs="Arial"/>
        </w:rPr>
      </w:pPr>
      <w:r>
        <w:rPr>
          <w:rFonts w:cs="Arial"/>
        </w:rPr>
        <w:t xml:space="preserve">The inclusion of the local authority contact centres allowed us to provide a more inclusive access route for those for whom SMS was not preferred, digital solutions not available or accessible, or </w:t>
      </w:r>
      <w:r w:rsidR="006936DD">
        <w:rPr>
          <w:rFonts w:cs="Arial"/>
        </w:rPr>
        <w:t>for those with a range of supported communications needs.</w:t>
      </w:r>
    </w:p>
    <w:p w14:paraId="0DC2B6F8" w14:textId="11BD8AC6" w:rsidR="5EAC08A8" w:rsidRDefault="5EAC08A8" w:rsidP="5EAC08A8">
      <w:pPr>
        <w:rPr>
          <w:rFonts w:cs="Arial"/>
        </w:rPr>
      </w:pPr>
    </w:p>
    <w:p w14:paraId="403B3345" w14:textId="3392C5A0" w:rsidR="6101B2E5" w:rsidRPr="00E55824" w:rsidRDefault="6101B2E5" w:rsidP="00DE53ED">
      <w:pPr>
        <w:pStyle w:val="ListParagraph"/>
        <w:numPr>
          <w:ilvl w:val="0"/>
          <w:numId w:val="20"/>
        </w:numPr>
        <w:rPr>
          <w:rFonts w:cs="Arial"/>
        </w:rPr>
      </w:pPr>
      <w:r w:rsidRPr="037B1449">
        <w:rPr>
          <w:rFonts w:cs="Arial"/>
          <w:b/>
          <w:bCs/>
        </w:rPr>
        <w:t>Interface and interactions skills</w:t>
      </w:r>
      <w:r w:rsidRPr="037B1449">
        <w:rPr>
          <w:rFonts w:cs="Arial"/>
        </w:rPr>
        <w:t xml:space="preserve"> may be experienced as barriers to care planning conversations</w:t>
      </w:r>
      <w:r w:rsidR="00413702" w:rsidRPr="037B1449">
        <w:rPr>
          <w:rFonts w:cs="Arial"/>
        </w:rPr>
        <w:t>. These could include</w:t>
      </w:r>
      <w:r w:rsidRPr="037B1449">
        <w:rPr>
          <w:rFonts w:cs="Arial"/>
        </w:rPr>
        <w:t>:</w:t>
      </w:r>
    </w:p>
    <w:p w14:paraId="2F73575E" w14:textId="66B68987" w:rsidR="6101B2E5" w:rsidRPr="00E55824" w:rsidRDefault="6101B2E5" w:rsidP="00DE53ED">
      <w:pPr>
        <w:pStyle w:val="ListParagraph"/>
        <w:numPr>
          <w:ilvl w:val="0"/>
          <w:numId w:val="16"/>
        </w:numPr>
        <w:rPr>
          <w:rFonts w:cs="Arial"/>
        </w:rPr>
      </w:pPr>
      <w:r w:rsidRPr="00E55824">
        <w:rPr>
          <w:rFonts w:cs="Arial"/>
        </w:rPr>
        <w:t xml:space="preserve">Lack of digital skills. A recent </w:t>
      </w:r>
      <w:hyperlink r:id="rId21">
        <w:r w:rsidRPr="00E55824">
          <w:rPr>
            <w:rStyle w:val="Hyperlink"/>
            <w:rFonts w:cs="Arial"/>
          </w:rPr>
          <w:t>NHS Digital report</w:t>
        </w:r>
      </w:hyperlink>
      <w:r w:rsidRPr="00E55824">
        <w:rPr>
          <w:rFonts w:cs="Arial"/>
        </w:rPr>
        <w:t xml:space="preserve"> into </w:t>
      </w:r>
      <w:r w:rsidR="004835D7" w:rsidRPr="00E55824">
        <w:rPr>
          <w:rFonts w:cs="Arial"/>
        </w:rPr>
        <w:t>widening digital participation</w:t>
      </w:r>
      <w:r w:rsidRPr="00E55824">
        <w:rPr>
          <w:rFonts w:cs="Arial"/>
        </w:rPr>
        <w:t xml:space="preserve"> highlighted </w:t>
      </w:r>
      <w:hyperlink r:id="rId22">
        <w:r w:rsidRPr="00E55824">
          <w:t>the most frequent users of the NHS also most likely to be socially as well as digitally excluded</w:t>
        </w:r>
      </w:hyperlink>
      <w:r w:rsidRPr="00E55824">
        <w:rPr>
          <w:rFonts w:cs="Arial"/>
        </w:rPr>
        <w:t xml:space="preserve">. </w:t>
      </w:r>
      <w:hyperlink r:id="rId23">
        <w:r w:rsidRPr="00E55824">
          <w:rPr>
            <w:rStyle w:val="Hyperlink"/>
            <w:rFonts w:cs="Arial"/>
          </w:rPr>
          <w:t>Digital exclusion</w:t>
        </w:r>
      </w:hyperlink>
      <w:r w:rsidRPr="00E55824">
        <w:rPr>
          <w:rFonts w:cs="Arial"/>
        </w:rPr>
        <w:t xml:space="preserve"> risks exacerbating existing health inequalities.</w:t>
      </w:r>
    </w:p>
    <w:p w14:paraId="2D862D81" w14:textId="27B7A46B" w:rsidR="6101B2E5" w:rsidRPr="00E55824" w:rsidRDefault="005C19A0" w:rsidP="00DE53ED">
      <w:pPr>
        <w:pStyle w:val="ListParagraph"/>
        <w:numPr>
          <w:ilvl w:val="0"/>
          <w:numId w:val="16"/>
        </w:numPr>
        <w:rPr>
          <w:rFonts w:cs="Arial"/>
        </w:rPr>
      </w:pPr>
      <w:hyperlink r:id="rId24">
        <w:r w:rsidR="4F09DC95" w:rsidRPr="53B61B95">
          <w:rPr>
            <w:rStyle w:val="Hyperlink"/>
            <w:rFonts w:cs="Arial"/>
          </w:rPr>
          <w:t xml:space="preserve">One in five adults </w:t>
        </w:r>
        <w:r w:rsidR="2EF8311F" w:rsidRPr="53B61B95">
          <w:rPr>
            <w:rStyle w:val="Hyperlink"/>
            <w:rFonts w:cs="Arial"/>
          </w:rPr>
          <w:t>lack</w:t>
        </w:r>
        <w:r w:rsidR="4F09DC95" w:rsidRPr="53B61B95">
          <w:rPr>
            <w:rStyle w:val="Hyperlink"/>
            <w:rFonts w:cs="Arial"/>
          </w:rPr>
          <w:t xml:space="preserve"> basic digital skills</w:t>
        </w:r>
      </w:hyperlink>
      <w:r w:rsidR="4F09DC95" w:rsidRPr="53B61B95">
        <w:rPr>
          <w:rFonts w:cs="Arial"/>
        </w:rPr>
        <w:t>, with age and disability identified in the same report as being the protected characteristic groups disadvantaged most by digital services.</w:t>
      </w:r>
    </w:p>
    <w:p w14:paraId="4AE2F0E1" w14:textId="230416C0" w:rsidR="6101B2E5" w:rsidRPr="00E55824" w:rsidRDefault="6101B2E5" w:rsidP="00DE53ED">
      <w:pPr>
        <w:pStyle w:val="ListParagraph"/>
        <w:numPr>
          <w:ilvl w:val="0"/>
          <w:numId w:val="16"/>
        </w:numPr>
        <w:rPr>
          <w:rFonts w:cs="Arial"/>
        </w:rPr>
      </w:pPr>
      <w:r w:rsidRPr="00E55824">
        <w:rPr>
          <w:rFonts w:cs="Arial"/>
        </w:rPr>
        <w:t xml:space="preserve">A </w:t>
      </w:r>
      <w:hyperlink r:id="rId25">
        <w:r w:rsidRPr="00E55824">
          <w:rPr>
            <w:rStyle w:val="Hyperlink"/>
            <w:rFonts w:cs="Arial"/>
          </w:rPr>
          <w:t>recent SCVO report</w:t>
        </w:r>
      </w:hyperlink>
      <w:r w:rsidRPr="00E55824">
        <w:rPr>
          <w:rFonts w:cs="Arial"/>
        </w:rPr>
        <w:t xml:space="preserve"> identified the most common reason for not using the internet is a lack of confidence, motivation or understanding. Action </w:t>
      </w:r>
      <w:r w:rsidRPr="00E55824">
        <w:rPr>
          <w:rFonts w:cs="Arial"/>
        </w:rPr>
        <w:lastRenderedPageBreak/>
        <w:t>is needed to ensure the move to digital services enables participation for all.</w:t>
      </w:r>
    </w:p>
    <w:p w14:paraId="11B2CD6B" w14:textId="2D4362A0" w:rsidR="6101B2E5" w:rsidRPr="003A1786" w:rsidRDefault="6101B2E5" w:rsidP="00DE53ED">
      <w:pPr>
        <w:pStyle w:val="ListParagraph"/>
        <w:numPr>
          <w:ilvl w:val="0"/>
          <w:numId w:val="16"/>
        </w:numPr>
        <w:rPr>
          <w:rFonts w:cs="Arial"/>
        </w:rPr>
      </w:pPr>
      <w:r w:rsidRPr="1209C780">
        <w:rPr>
          <w:rFonts w:cs="Arial"/>
        </w:rPr>
        <w:t>In some instances and stages of conditions, some citizens may not be able to advocate for themselves</w:t>
      </w:r>
      <w:r w:rsidR="00F44311" w:rsidRPr="1209C780">
        <w:rPr>
          <w:rFonts w:cs="Arial"/>
        </w:rPr>
        <w:t xml:space="preserve"> while at others times they may be well placed to cope. This </w:t>
      </w:r>
      <w:r w:rsidR="003857EF" w:rsidRPr="1209C780">
        <w:rPr>
          <w:rFonts w:cs="Arial"/>
        </w:rPr>
        <w:t>variation i</w:t>
      </w:r>
      <w:r w:rsidR="35555976" w:rsidRPr="1209C780">
        <w:rPr>
          <w:rFonts w:cs="Arial"/>
        </w:rPr>
        <w:t>n</w:t>
      </w:r>
      <w:r w:rsidR="003857EF" w:rsidRPr="1209C780">
        <w:rPr>
          <w:rFonts w:cs="Arial"/>
        </w:rPr>
        <w:t xml:space="preserve"> ability to interact needs to be supported</w:t>
      </w:r>
      <w:r w:rsidRPr="1209C780">
        <w:rPr>
          <w:rFonts w:cs="Arial"/>
        </w:rPr>
        <w:t>.</w:t>
      </w:r>
    </w:p>
    <w:p w14:paraId="22C07021" w14:textId="1F5EF274" w:rsidR="6101B2E5" w:rsidRPr="00E55824" w:rsidRDefault="005C19A0" w:rsidP="00DE53ED">
      <w:pPr>
        <w:pStyle w:val="ListParagraph"/>
        <w:numPr>
          <w:ilvl w:val="0"/>
          <w:numId w:val="16"/>
        </w:numPr>
        <w:rPr>
          <w:rFonts w:cs="Arial"/>
        </w:rPr>
      </w:pPr>
      <w:hyperlink r:id="rId26">
        <w:r w:rsidR="4F09DC95" w:rsidRPr="53B61B95">
          <w:rPr>
            <w:rStyle w:val="Hyperlink"/>
            <w:rFonts w:cs="Arial"/>
          </w:rPr>
          <w:t xml:space="preserve">16% of people age 60-79 use the internet for managing physical and mental health conditions. </w:t>
        </w:r>
      </w:hyperlink>
      <w:r w:rsidR="4F09DC95" w:rsidRPr="53B61B95">
        <w:rPr>
          <w:rFonts w:cs="Arial"/>
        </w:rPr>
        <w:t>Digital engagement is highest in younger adults, with this engagement declining with age.</w:t>
      </w:r>
    </w:p>
    <w:p w14:paraId="0690137D" w14:textId="77777777" w:rsidR="001623C4" w:rsidRDefault="001623C4" w:rsidP="00DE53ED">
      <w:pPr>
        <w:pStyle w:val="paragraph"/>
        <w:numPr>
          <w:ilvl w:val="0"/>
          <w:numId w:val="16"/>
        </w:numPr>
        <w:spacing w:before="0" w:beforeAutospacing="0" w:after="0" w:afterAutospacing="0"/>
        <w:rPr>
          <w:rStyle w:val="eop"/>
          <w:rFonts w:ascii="Arial" w:hAnsi="Arial" w:cs="Arial"/>
        </w:rPr>
      </w:pPr>
      <w:r w:rsidRPr="7D15A719">
        <w:rPr>
          <w:rStyle w:val="eop"/>
          <w:rFonts w:ascii="Arial" w:hAnsi="Arial" w:cs="Arial"/>
        </w:rPr>
        <w:t xml:space="preserve">For age, a recent </w:t>
      </w:r>
      <w:hyperlink r:id="rId27">
        <w:r w:rsidRPr="7D15A719">
          <w:rPr>
            <w:rStyle w:val="Hyperlink"/>
            <w:rFonts w:ascii="Arial" w:hAnsi="Arial" w:cs="Arial"/>
          </w:rPr>
          <w:t>Office of National Statistics report</w:t>
        </w:r>
      </w:hyperlink>
      <w:r w:rsidRPr="7D15A719">
        <w:rPr>
          <w:rStyle w:val="eop"/>
          <w:rFonts w:ascii="Arial" w:hAnsi="Arial" w:cs="Arial"/>
        </w:rPr>
        <w:t xml:space="preserve"> says that 47% of adults aged 75 years and over were recent internet users, set against 95% of adults aged 16 to 74 years. This highlights a fact that lower digital usage is linked to increasing age. </w:t>
      </w:r>
    </w:p>
    <w:p w14:paraId="5119A263" w14:textId="0301B99C" w:rsidR="001623C4" w:rsidRDefault="001623C4" w:rsidP="00DE53ED">
      <w:pPr>
        <w:pStyle w:val="paragraph"/>
        <w:numPr>
          <w:ilvl w:val="0"/>
          <w:numId w:val="16"/>
        </w:numPr>
        <w:spacing w:before="0" w:beforeAutospacing="0" w:after="0" w:afterAutospacing="0"/>
        <w:rPr>
          <w:rStyle w:val="eop"/>
          <w:rFonts w:ascii="Arial" w:hAnsi="Arial" w:cs="Arial"/>
        </w:rPr>
      </w:pPr>
      <w:r w:rsidRPr="7D15A719">
        <w:rPr>
          <w:rStyle w:val="eop"/>
          <w:rFonts w:ascii="Arial" w:hAnsi="Arial" w:cs="Arial"/>
        </w:rPr>
        <w:t>In terms of disability,</w:t>
      </w:r>
      <w:r>
        <w:t xml:space="preserve"> </w:t>
      </w:r>
      <w:r w:rsidRPr="7D15A719">
        <w:rPr>
          <w:rStyle w:val="eop"/>
          <w:rFonts w:ascii="Arial" w:hAnsi="Arial" w:cs="Arial"/>
        </w:rPr>
        <w:t>the same report says that the number of disabled adults who were recent internet users reached over 10 million for the first time. This represents 78% of disabled adults. We need to factor-in how well represented people living with conditions such as dementia are in disability adult statistics. This may reflect a much lower percentage than that quoted in this study. In addition, as statistics emerge from various initiatives supporting citizen access to health information and services, these may provide more accurate and/or relevant evidence.</w:t>
      </w:r>
    </w:p>
    <w:p w14:paraId="743A4F24" w14:textId="1326515A" w:rsidR="00936C96" w:rsidRDefault="00936C96" w:rsidP="00DE53ED">
      <w:pPr>
        <w:pStyle w:val="paragraph"/>
        <w:numPr>
          <w:ilvl w:val="0"/>
          <w:numId w:val="16"/>
        </w:numPr>
        <w:spacing w:before="0" w:beforeAutospacing="0" w:after="0" w:afterAutospacing="0"/>
        <w:rPr>
          <w:rStyle w:val="eop"/>
          <w:rFonts w:ascii="Arial" w:hAnsi="Arial" w:cs="Arial"/>
        </w:rPr>
      </w:pPr>
      <w:r>
        <w:rPr>
          <w:rStyle w:val="eop"/>
          <w:rFonts w:ascii="Arial" w:hAnsi="Arial" w:cs="Arial"/>
        </w:rPr>
        <w:t xml:space="preserve">Against this background, </w:t>
      </w:r>
      <w:r w:rsidR="00C156E5">
        <w:rPr>
          <w:rStyle w:val="eop"/>
          <w:rFonts w:ascii="Arial" w:hAnsi="Arial" w:cs="Arial"/>
        </w:rPr>
        <w:t xml:space="preserve">a simple service to connect people to vital sources of practical support and ongoing clear information </w:t>
      </w:r>
      <w:r w:rsidR="00B11F99">
        <w:rPr>
          <w:rStyle w:val="eop"/>
          <w:rFonts w:ascii="Arial" w:hAnsi="Arial" w:cs="Arial"/>
        </w:rPr>
        <w:t>has to be as responsive to their needs as possible.</w:t>
      </w:r>
    </w:p>
    <w:p w14:paraId="2DF8F33E" w14:textId="77F1FC05" w:rsidR="5EAC08A8" w:rsidRDefault="5EAC08A8" w:rsidP="5EAC08A8">
      <w:pPr>
        <w:ind w:left="360"/>
        <w:rPr>
          <w:rFonts w:cs="Arial"/>
        </w:rPr>
      </w:pPr>
    </w:p>
    <w:p w14:paraId="02B75CEF" w14:textId="491713DA" w:rsidR="25E346F1" w:rsidRDefault="25E346F1" w:rsidP="00DE53ED">
      <w:pPr>
        <w:pStyle w:val="ListParagraph"/>
        <w:numPr>
          <w:ilvl w:val="0"/>
          <w:numId w:val="20"/>
        </w:numPr>
        <w:rPr>
          <w:rFonts w:cs="Arial"/>
        </w:rPr>
      </w:pPr>
      <w:r w:rsidRPr="037B1449">
        <w:rPr>
          <w:rFonts w:eastAsia="Arial" w:cs="Arial"/>
        </w:rPr>
        <w:t>When considering</w:t>
      </w:r>
      <w:r w:rsidRPr="037B1449">
        <w:rPr>
          <w:rFonts w:eastAsia="Arial" w:cs="Arial"/>
          <w:b/>
          <w:bCs/>
        </w:rPr>
        <w:t xml:space="preserve"> trust</w:t>
      </w:r>
      <w:r w:rsidRPr="037B1449">
        <w:rPr>
          <w:rFonts w:eastAsia="Arial" w:cs="Arial"/>
        </w:rPr>
        <w:t xml:space="preserve"> and </w:t>
      </w:r>
      <w:hyperlink r:id="rId28">
        <w:r w:rsidRPr="037B1449">
          <w:rPr>
            <w:rStyle w:val="Hyperlink"/>
            <w:rFonts w:eastAsia="Arial" w:cs="Arial"/>
          </w:rPr>
          <w:t>collaborative relationships</w:t>
        </w:r>
      </w:hyperlink>
      <w:r w:rsidRPr="037B1449">
        <w:rPr>
          <w:rFonts w:eastAsia="Arial" w:cs="Arial"/>
        </w:rPr>
        <w:t xml:space="preserve">, four </w:t>
      </w:r>
      <w:r w:rsidR="774982E0" w:rsidRPr="037B1449">
        <w:rPr>
          <w:rFonts w:eastAsia="Arial" w:cs="Arial"/>
        </w:rPr>
        <w:t xml:space="preserve">of </w:t>
      </w:r>
      <w:r w:rsidRPr="037B1449">
        <w:rPr>
          <w:rFonts w:eastAsia="Arial" w:cs="Arial"/>
        </w:rPr>
        <w:t xml:space="preserve">the most </w:t>
      </w:r>
      <w:hyperlink r:id="rId29">
        <w:r w:rsidRPr="037B1449">
          <w:rPr>
            <w:rStyle w:val="Hyperlink"/>
            <w:rFonts w:eastAsia="Arial" w:cs="Arial"/>
          </w:rPr>
          <w:t>common elements</w:t>
        </w:r>
      </w:hyperlink>
      <w:r w:rsidRPr="037B1449">
        <w:rPr>
          <w:rFonts w:eastAsia="Arial" w:cs="Arial"/>
        </w:rPr>
        <w:t xml:space="preserve"> needed to develop trust are </w:t>
      </w:r>
      <w:r w:rsidRPr="037B1449">
        <w:rPr>
          <w:rFonts w:eastAsia="Arial" w:cs="Arial"/>
          <w:b/>
          <w:bCs/>
        </w:rPr>
        <w:t>competence, reliability, integrity and communication</w:t>
      </w:r>
      <w:r w:rsidRPr="037B1449">
        <w:rPr>
          <w:rFonts w:eastAsia="Arial" w:cs="Arial"/>
        </w:rPr>
        <w:t xml:space="preserve">. </w:t>
      </w:r>
      <w:r w:rsidR="5EEF0CFF" w:rsidRPr="037B1449">
        <w:rPr>
          <w:rFonts w:eastAsia="Arial" w:cs="Arial"/>
        </w:rPr>
        <w:t>These have a complex interplay and w</w:t>
      </w:r>
      <w:r w:rsidRPr="037B1449">
        <w:rPr>
          <w:rFonts w:eastAsia="Arial" w:cs="Arial"/>
        </w:rPr>
        <w:t xml:space="preserve">ithout any one of these, it can be difficult to create the trust needed for a sustainable </w:t>
      </w:r>
      <w:r w:rsidR="5D9057F4" w:rsidRPr="037B1449">
        <w:rPr>
          <w:rFonts w:eastAsia="Arial" w:cs="Arial"/>
        </w:rPr>
        <w:t>trust relationship</w:t>
      </w:r>
      <w:r w:rsidRPr="037B1449">
        <w:rPr>
          <w:rFonts w:eastAsia="Arial" w:cs="Arial"/>
        </w:rPr>
        <w:t>.</w:t>
      </w:r>
      <w:r w:rsidR="003756DC" w:rsidRPr="037B1449">
        <w:rPr>
          <w:rFonts w:eastAsia="Arial" w:cs="Arial"/>
        </w:rPr>
        <w:t xml:space="preserve"> </w:t>
      </w:r>
      <w:r w:rsidRPr="037B1449">
        <w:rPr>
          <w:rFonts w:cs="Arial"/>
        </w:rPr>
        <w:t xml:space="preserve">People may experience a number of </w:t>
      </w:r>
      <w:r w:rsidR="003756DC" w:rsidRPr="037B1449">
        <w:rPr>
          <w:rFonts w:cs="Arial"/>
        </w:rPr>
        <w:t xml:space="preserve">trust </w:t>
      </w:r>
      <w:r w:rsidRPr="037B1449">
        <w:rPr>
          <w:rFonts w:cs="Arial"/>
        </w:rPr>
        <w:t xml:space="preserve">barriers to engaging with </w:t>
      </w:r>
      <w:r w:rsidR="0013382D">
        <w:rPr>
          <w:rFonts w:cs="Arial"/>
        </w:rPr>
        <w:t xml:space="preserve">the SMS service </w:t>
      </w:r>
      <w:r w:rsidRPr="037B1449">
        <w:rPr>
          <w:rFonts w:cs="Arial"/>
        </w:rPr>
        <w:t>such as:</w:t>
      </w:r>
    </w:p>
    <w:p w14:paraId="249C1237" w14:textId="69F3FE43" w:rsidR="00A847A3" w:rsidRDefault="00A847A3" w:rsidP="00DE53ED">
      <w:pPr>
        <w:pStyle w:val="ListParagraph"/>
        <w:numPr>
          <w:ilvl w:val="0"/>
          <w:numId w:val="17"/>
        </w:numPr>
        <w:rPr>
          <w:rFonts w:cs="Arial"/>
        </w:rPr>
      </w:pPr>
      <w:r w:rsidRPr="5EAC08A8">
        <w:rPr>
          <w:rFonts w:cs="Arial"/>
        </w:rPr>
        <w:t>Mistrust of the unfamiliar</w:t>
      </w:r>
      <w:r w:rsidR="003C1ED9">
        <w:rPr>
          <w:rFonts w:cs="Arial"/>
        </w:rPr>
        <w:t xml:space="preserve">, </w:t>
      </w:r>
      <w:r w:rsidR="00C44921">
        <w:rPr>
          <w:rFonts w:cs="Arial"/>
        </w:rPr>
        <w:t>particularly during a time of great uncertainty</w:t>
      </w:r>
      <w:r w:rsidRPr="5EAC08A8">
        <w:rPr>
          <w:rFonts w:cs="Arial"/>
        </w:rPr>
        <w:t xml:space="preserve">. </w:t>
      </w:r>
      <w:r w:rsidR="00B7358F">
        <w:rPr>
          <w:rFonts w:cs="Arial"/>
        </w:rPr>
        <w:t>In the main, this was addressed by aligning with official guidance issued by the Scottish Government</w:t>
      </w:r>
      <w:r w:rsidR="00111AF9">
        <w:rPr>
          <w:rFonts w:cs="Arial"/>
        </w:rPr>
        <w:t>.</w:t>
      </w:r>
      <w:r w:rsidR="00B7358F">
        <w:rPr>
          <w:rFonts w:cs="Arial"/>
        </w:rPr>
        <w:t xml:space="preserve"> It also involved including the term GOV.SCOT at the start of each text message sent</w:t>
      </w:r>
      <w:r w:rsidR="00F6437F">
        <w:rPr>
          <w:rFonts w:cs="Arial"/>
        </w:rPr>
        <w:t>. In addition, where possible we minimised the inclusion of link weblinks in text messages, to address any concerns around potential phishing activity.</w:t>
      </w:r>
    </w:p>
    <w:p w14:paraId="1E248990" w14:textId="5FC2922F" w:rsidR="004572F0" w:rsidRDefault="00C13856" w:rsidP="00DE53ED">
      <w:pPr>
        <w:pStyle w:val="ListParagraph"/>
        <w:numPr>
          <w:ilvl w:val="0"/>
          <w:numId w:val="17"/>
        </w:numPr>
        <w:rPr>
          <w:rFonts w:cs="Arial"/>
        </w:rPr>
      </w:pPr>
      <w:r>
        <w:rPr>
          <w:rFonts w:cs="Arial"/>
        </w:rPr>
        <w:t>There may be a l</w:t>
      </w:r>
      <w:r w:rsidR="00B626DF" w:rsidRPr="5EAC08A8">
        <w:rPr>
          <w:rFonts w:cs="Arial"/>
        </w:rPr>
        <w:t>ack of confidence in the technology in terms of protecting personal data.</w:t>
      </w:r>
      <w:r w:rsidR="007A78EE">
        <w:rPr>
          <w:rFonts w:cs="Arial"/>
        </w:rPr>
        <w:t xml:space="preserve"> </w:t>
      </w:r>
    </w:p>
    <w:p w14:paraId="6F3EAD5A" w14:textId="77777777" w:rsidR="00DE66F4" w:rsidRPr="00DE66F4" w:rsidRDefault="00DE66F4" w:rsidP="00DE66F4">
      <w:pPr>
        <w:pStyle w:val="ListParagraph"/>
        <w:ind w:left="0"/>
        <w:rPr>
          <w:rFonts w:cs="Arial"/>
        </w:rPr>
      </w:pPr>
    </w:p>
    <w:p w14:paraId="61D569A9" w14:textId="473ACE84" w:rsidR="00C44C5D" w:rsidRDefault="003F4FE1" w:rsidP="00DE53ED">
      <w:pPr>
        <w:pStyle w:val="ListParagraph"/>
        <w:numPr>
          <w:ilvl w:val="0"/>
          <w:numId w:val="20"/>
        </w:numPr>
        <w:rPr>
          <w:rFonts w:cs="Arial"/>
        </w:rPr>
      </w:pPr>
      <w:r w:rsidRPr="037B1449">
        <w:rPr>
          <w:rFonts w:cs="Arial"/>
        </w:rPr>
        <w:t xml:space="preserve">In terms of </w:t>
      </w:r>
      <w:r w:rsidRPr="037B1449">
        <w:rPr>
          <w:rFonts w:cs="Arial"/>
          <w:b/>
          <w:bCs/>
        </w:rPr>
        <w:t>evidence</w:t>
      </w:r>
      <w:r w:rsidRPr="037B1449">
        <w:rPr>
          <w:rFonts w:cs="Arial"/>
        </w:rPr>
        <w:t xml:space="preserve">, </w:t>
      </w:r>
      <w:r w:rsidR="005F1885" w:rsidRPr="037B1449">
        <w:rPr>
          <w:rFonts w:cs="Arial"/>
        </w:rPr>
        <w:t>this barrier could be experienced in a number of ways:</w:t>
      </w:r>
    </w:p>
    <w:p w14:paraId="508E496E" w14:textId="1760D7D6" w:rsidR="00B84CC7" w:rsidRDefault="00B84CC7" w:rsidP="00DE53ED">
      <w:pPr>
        <w:pStyle w:val="ListParagraph"/>
        <w:numPr>
          <w:ilvl w:val="0"/>
          <w:numId w:val="13"/>
        </w:numPr>
        <w:rPr>
          <w:rFonts w:cs="Arial"/>
        </w:rPr>
      </w:pPr>
      <w:r>
        <w:rPr>
          <w:rFonts w:cs="Arial"/>
        </w:rPr>
        <w:t>During the current pandemic period, the question of evidence is somewhat less clear, particularly given the fast-moving pace at which new evidence is emerging.</w:t>
      </w:r>
    </w:p>
    <w:p w14:paraId="0B570CEF" w14:textId="28BC3996" w:rsidR="00F3211E" w:rsidRDefault="00443AC3" w:rsidP="00DE53ED">
      <w:pPr>
        <w:pStyle w:val="ListParagraph"/>
        <w:numPr>
          <w:ilvl w:val="0"/>
          <w:numId w:val="13"/>
        </w:numPr>
        <w:rPr>
          <w:rFonts w:cs="Arial"/>
        </w:rPr>
      </w:pPr>
      <w:r>
        <w:rPr>
          <w:rFonts w:cs="Arial"/>
        </w:rPr>
        <w:t>In terms of how the current shielding group has been defined, th</w:t>
      </w:r>
      <w:r w:rsidR="00F47425">
        <w:rPr>
          <w:rFonts w:cs="Arial"/>
        </w:rPr>
        <w:t xml:space="preserve">ere is evidence </w:t>
      </w:r>
      <w:r>
        <w:rPr>
          <w:rFonts w:cs="Arial"/>
        </w:rPr>
        <w:t>that this</w:t>
      </w:r>
      <w:r w:rsidR="00F47425">
        <w:rPr>
          <w:rFonts w:cs="Arial"/>
        </w:rPr>
        <w:t xml:space="preserve"> </w:t>
      </w:r>
      <w:r w:rsidR="00B103C2">
        <w:rPr>
          <w:rFonts w:cs="Arial"/>
        </w:rPr>
        <w:t xml:space="preserve">may not include everyone who </w:t>
      </w:r>
      <w:r w:rsidR="00180AC6">
        <w:rPr>
          <w:rFonts w:cs="Arial"/>
        </w:rPr>
        <w:t xml:space="preserve">is or </w:t>
      </w:r>
      <w:r w:rsidR="00B103C2">
        <w:rPr>
          <w:rFonts w:cs="Arial"/>
        </w:rPr>
        <w:t>considers themselves at highest risk</w:t>
      </w:r>
      <w:r w:rsidR="00180AC6">
        <w:rPr>
          <w:rFonts w:cs="Arial"/>
        </w:rPr>
        <w:t>. The</w:t>
      </w:r>
      <w:r w:rsidR="00B96910">
        <w:rPr>
          <w:rFonts w:cs="Arial"/>
        </w:rPr>
        <w:t xml:space="preserve"> list of those shielding is likely to change </w:t>
      </w:r>
      <w:r w:rsidR="00B96910">
        <w:rPr>
          <w:rFonts w:cs="Arial"/>
        </w:rPr>
        <w:lastRenderedPageBreak/>
        <w:t>over time.</w:t>
      </w:r>
      <w:r w:rsidR="00206A2D">
        <w:rPr>
          <w:rFonts w:cs="Arial"/>
        </w:rPr>
        <w:t xml:space="preserve"> </w:t>
      </w:r>
      <w:r w:rsidR="00014CF1">
        <w:rPr>
          <w:rFonts w:cs="Arial"/>
        </w:rPr>
        <w:t>The</w:t>
      </w:r>
      <w:r w:rsidR="007855D6">
        <w:rPr>
          <w:rFonts w:cs="Arial"/>
        </w:rPr>
        <w:t xml:space="preserve">re is a need to </w:t>
      </w:r>
      <w:r w:rsidR="00B05104">
        <w:rPr>
          <w:rFonts w:cs="Arial"/>
        </w:rPr>
        <w:t xml:space="preserve">be clear on how needs are being </w:t>
      </w:r>
      <w:r w:rsidR="000449C9">
        <w:rPr>
          <w:rFonts w:cs="Arial"/>
        </w:rPr>
        <w:t xml:space="preserve">prioritised </w:t>
      </w:r>
      <w:r w:rsidR="00B50AFE">
        <w:rPr>
          <w:rFonts w:cs="Arial"/>
        </w:rPr>
        <w:t xml:space="preserve">to reduce </w:t>
      </w:r>
      <w:r w:rsidR="00B05104">
        <w:rPr>
          <w:rFonts w:cs="Arial"/>
        </w:rPr>
        <w:t xml:space="preserve">the </w:t>
      </w:r>
      <w:r w:rsidR="00B50AFE">
        <w:rPr>
          <w:rFonts w:cs="Arial"/>
        </w:rPr>
        <w:t>stressors of these engagements.</w:t>
      </w:r>
    </w:p>
    <w:p w14:paraId="219EFF43" w14:textId="1B88C385" w:rsidR="0020458C" w:rsidRDefault="003F490F" w:rsidP="00DE53ED">
      <w:pPr>
        <w:pStyle w:val="ListParagraph"/>
        <w:numPr>
          <w:ilvl w:val="0"/>
          <w:numId w:val="13"/>
        </w:numPr>
        <w:rPr>
          <w:rFonts w:cs="Arial"/>
        </w:rPr>
      </w:pPr>
      <w:r>
        <w:rPr>
          <w:rFonts w:cs="Arial"/>
        </w:rPr>
        <w:t xml:space="preserve">Differences in public </w:t>
      </w:r>
      <w:r w:rsidR="00FA4617">
        <w:rPr>
          <w:rFonts w:cs="Arial"/>
        </w:rPr>
        <w:t xml:space="preserve">and </w:t>
      </w:r>
      <w:r w:rsidR="00FB7F15">
        <w:rPr>
          <w:rFonts w:cs="Arial"/>
        </w:rPr>
        <w:t>policymakers’</w:t>
      </w:r>
      <w:r w:rsidR="00FA4617">
        <w:rPr>
          <w:rFonts w:cs="Arial"/>
        </w:rPr>
        <w:t xml:space="preserve"> understanding of the </w:t>
      </w:r>
      <w:r w:rsidR="00533C41">
        <w:rPr>
          <w:rFonts w:cs="Arial"/>
        </w:rPr>
        <w:t xml:space="preserve">wide </w:t>
      </w:r>
      <w:r w:rsidR="00FA4617">
        <w:rPr>
          <w:rFonts w:cs="Arial"/>
        </w:rPr>
        <w:t>range of disabilities</w:t>
      </w:r>
      <w:r w:rsidR="00DE12F1">
        <w:rPr>
          <w:rFonts w:cs="Arial"/>
        </w:rPr>
        <w:t>, sensory impairments and</w:t>
      </w:r>
      <w:r w:rsidR="00EA7B4E">
        <w:rPr>
          <w:rFonts w:cs="Arial"/>
        </w:rPr>
        <w:t xml:space="preserve"> numerous </w:t>
      </w:r>
      <w:r w:rsidR="00533C41">
        <w:rPr>
          <w:rFonts w:cs="Arial"/>
        </w:rPr>
        <w:t xml:space="preserve">health conditions </w:t>
      </w:r>
      <w:r w:rsidR="00626763">
        <w:rPr>
          <w:rFonts w:cs="Arial"/>
        </w:rPr>
        <w:t xml:space="preserve">leading to the need to shield </w:t>
      </w:r>
      <w:r w:rsidR="00DB4034">
        <w:rPr>
          <w:rFonts w:cs="Arial"/>
        </w:rPr>
        <w:t>or isolate</w:t>
      </w:r>
      <w:r w:rsidR="00626763">
        <w:rPr>
          <w:rFonts w:cs="Arial"/>
        </w:rPr>
        <w:t xml:space="preserve"> have</w:t>
      </w:r>
      <w:r w:rsidR="00DB4034">
        <w:rPr>
          <w:rFonts w:cs="Arial"/>
        </w:rPr>
        <w:t xml:space="preserve"> resulted in </w:t>
      </w:r>
      <w:hyperlink r:id="rId30" w:history="1">
        <w:r w:rsidR="00DB4034" w:rsidRPr="00125351">
          <w:rPr>
            <w:rStyle w:val="Hyperlink"/>
            <w:rFonts w:cs="Arial"/>
          </w:rPr>
          <w:t>situations</w:t>
        </w:r>
      </w:hyperlink>
      <w:r w:rsidR="00DB4034">
        <w:rPr>
          <w:rFonts w:cs="Arial"/>
        </w:rPr>
        <w:t xml:space="preserve"> such as blind and partially sighted people being </w:t>
      </w:r>
      <w:hyperlink r:id="rId31" w:history="1">
        <w:r w:rsidR="00DB4034" w:rsidRPr="00125351">
          <w:rPr>
            <w:rStyle w:val="Hyperlink"/>
            <w:rFonts w:cs="Arial"/>
          </w:rPr>
          <w:t>unable to access</w:t>
        </w:r>
      </w:hyperlink>
      <w:r w:rsidR="00E70B7A">
        <w:rPr>
          <w:rFonts w:cs="Arial"/>
        </w:rPr>
        <w:t xml:space="preserve"> priority supermarket deliveries. </w:t>
      </w:r>
    </w:p>
    <w:p w14:paraId="68C18CB9" w14:textId="77777777" w:rsidR="006E2502" w:rsidRPr="0020458C" w:rsidRDefault="006E2502" w:rsidP="006E2502">
      <w:pPr>
        <w:pStyle w:val="ListParagraph"/>
        <w:rPr>
          <w:rFonts w:cs="Arial"/>
        </w:rPr>
      </w:pPr>
    </w:p>
    <w:p w14:paraId="2A14DBBE" w14:textId="0E7AD93B" w:rsidR="00DE66F4" w:rsidRDefault="00B748C4" w:rsidP="00DE53ED">
      <w:pPr>
        <w:pStyle w:val="ListParagraph"/>
        <w:numPr>
          <w:ilvl w:val="0"/>
          <w:numId w:val="20"/>
        </w:numPr>
        <w:rPr>
          <w:rFonts w:cs="Arial"/>
        </w:rPr>
      </w:pPr>
      <w:r w:rsidRPr="037B1449">
        <w:rPr>
          <w:rFonts w:cs="Arial"/>
        </w:rPr>
        <w:t xml:space="preserve">In terms of </w:t>
      </w:r>
      <w:r w:rsidRPr="037B1449">
        <w:rPr>
          <w:rFonts w:cs="Arial"/>
          <w:b/>
          <w:bCs/>
        </w:rPr>
        <w:t>finance</w:t>
      </w:r>
      <w:r w:rsidRPr="037B1449">
        <w:rPr>
          <w:rFonts w:cs="Arial"/>
        </w:rPr>
        <w:t xml:space="preserve">, people may experience barriers </w:t>
      </w:r>
      <w:r w:rsidR="0054732E" w:rsidRPr="037B1449">
        <w:rPr>
          <w:rFonts w:cs="Arial"/>
        </w:rPr>
        <w:t>such as:</w:t>
      </w:r>
    </w:p>
    <w:p w14:paraId="6A51BDE2" w14:textId="18009C1A" w:rsidR="00E34FC4" w:rsidRDefault="00D4531A" w:rsidP="00DE53ED">
      <w:pPr>
        <w:pStyle w:val="ListParagraph"/>
        <w:numPr>
          <w:ilvl w:val="0"/>
          <w:numId w:val="14"/>
        </w:numPr>
        <w:rPr>
          <w:rFonts w:cs="Arial"/>
        </w:rPr>
      </w:pPr>
      <w:r>
        <w:rPr>
          <w:rFonts w:cs="Arial"/>
        </w:rPr>
        <w:t>Additional</w:t>
      </w:r>
      <w:r w:rsidR="0054732E">
        <w:rPr>
          <w:rFonts w:cs="Arial"/>
        </w:rPr>
        <w:t xml:space="preserve"> costs accessing information and services</w:t>
      </w:r>
      <w:r w:rsidR="008931FE">
        <w:rPr>
          <w:rFonts w:cs="Arial"/>
        </w:rPr>
        <w:t xml:space="preserve">. </w:t>
      </w:r>
      <w:r w:rsidR="006D0F66">
        <w:rPr>
          <w:rFonts w:cs="Arial"/>
        </w:rPr>
        <w:t>This could include device and infrastructure barriers to engaging digitally or online.</w:t>
      </w:r>
    </w:p>
    <w:p w14:paraId="242B6D63" w14:textId="01E36D29" w:rsidR="0054732E" w:rsidRDefault="00E34FC4" w:rsidP="00DE53ED">
      <w:pPr>
        <w:pStyle w:val="ListParagraph"/>
        <w:numPr>
          <w:ilvl w:val="0"/>
          <w:numId w:val="14"/>
        </w:numPr>
        <w:rPr>
          <w:rFonts w:cs="Arial"/>
        </w:rPr>
      </w:pPr>
      <w:r>
        <w:rPr>
          <w:rFonts w:cs="Arial"/>
        </w:rPr>
        <w:t>In the current pandemic period, c</w:t>
      </w:r>
      <w:r w:rsidR="008931FE">
        <w:rPr>
          <w:rFonts w:cs="Arial"/>
        </w:rPr>
        <w:t xml:space="preserve">onsideration has and continues to be given to ensuring </w:t>
      </w:r>
      <w:r w:rsidR="00CB231E">
        <w:rPr>
          <w:rFonts w:cs="Arial"/>
        </w:rPr>
        <w:t xml:space="preserve">services such as the SMS </w:t>
      </w:r>
      <w:r w:rsidR="006E2502">
        <w:rPr>
          <w:rFonts w:cs="Arial"/>
        </w:rPr>
        <w:t>s</w:t>
      </w:r>
      <w:r w:rsidR="00CB231E">
        <w:rPr>
          <w:rFonts w:cs="Arial"/>
        </w:rPr>
        <w:t xml:space="preserve">hielding </w:t>
      </w:r>
      <w:r w:rsidR="006E2502">
        <w:rPr>
          <w:rFonts w:cs="Arial"/>
        </w:rPr>
        <w:t>s</w:t>
      </w:r>
      <w:r w:rsidR="00CB231E">
        <w:rPr>
          <w:rFonts w:cs="Arial"/>
        </w:rPr>
        <w:t>ervice, use the most economical</w:t>
      </w:r>
      <w:r w:rsidR="00760720">
        <w:rPr>
          <w:rFonts w:cs="Arial"/>
        </w:rPr>
        <w:t>/least data costly</w:t>
      </w:r>
      <w:r w:rsidR="00CB231E">
        <w:rPr>
          <w:rFonts w:cs="Arial"/>
        </w:rPr>
        <w:t xml:space="preserve"> </w:t>
      </w:r>
      <w:r w:rsidR="008935CC">
        <w:rPr>
          <w:rFonts w:cs="Arial"/>
        </w:rPr>
        <w:t>means.</w:t>
      </w:r>
    </w:p>
    <w:p w14:paraId="6453FEF7" w14:textId="135C3E8B" w:rsidR="00337BFB" w:rsidRDefault="009237FA" w:rsidP="00DE53ED">
      <w:pPr>
        <w:pStyle w:val="ListParagraph"/>
        <w:numPr>
          <w:ilvl w:val="0"/>
          <w:numId w:val="14"/>
        </w:numPr>
        <w:rPr>
          <w:rFonts w:cs="Arial"/>
        </w:rPr>
      </w:pPr>
      <w:r>
        <w:rPr>
          <w:rFonts w:cs="Arial"/>
        </w:rPr>
        <w:t>As the guidance on shielding</w:t>
      </w:r>
      <w:r w:rsidR="005C3050">
        <w:rPr>
          <w:rFonts w:cs="Arial"/>
        </w:rPr>
        <w:t xml:space="preserve"> </w:t>
      </w:r>
      <w:r w:rsidR="00A8040E">
        <w:rPr>
          <w:rFonts w:cs="Arial"/>
        </w:rPr>
        <w:t>and managing condition</w:t>
      </w:r>
      <w:r w:rsidR="00EC3BA0">
        <w:rPr>
          <w:rFonts w:cs="Arial"/>
        </w:rPr>
        <w:t>s</w:t>
      </w:r>
      <w:r w:rsidR="00A8040E">
        <w:rPr>
          <w:rFonts w:cs="Arial"/>
        </w:rPr>
        <w:t xml:space="preserve"> becomes more nuanced, there may be pressure for </w:t>
      </w:r>
      <w:r w:rsidR="00441DF8">
        <w:rPr>
          <w:rFonts w:cs="Arial"/>
        </w:rPr>
        <w:t>those initially isolating, to return to work earlier than they feel</w:t>
      </w:r>
      <w:r w:rsidR="00FE6429">
        <w:rPr>
          <w:rFonts w:cs="Arial"/>
        </w:rPr>
        <w:t xml:space="preserve"> appropriate. Impact on income, benefits and other financial support, </w:t>
      </w:r>
      <w:r w:rsidR="007F122A">
        <w:rPr>
          <w:rFonts w:cs="Arial"/>
        </w:rPr>
        <w:t>requires elevated consideration to avoid both anxiety and economic-induced stressors.</w:t>
      </w:r>
      <w:r w:rsidR="00EF5D79">
        <w:rPr>
          <w:rFonts w:cs="Arial"/>
        </w:rPr>
        <w:t xml:space="preserve"> </w:t>
      </w:r>
    </w:p>
    <w:p w14:paraId="7B0219E0" w14:textId="3FC24DA2" w:rsidR="00E3563E" w:rsidRDefault="00E3563E" w:rsidP="009B4267">
      <w:pPr>
        <w:pStyle w:val="paragraph"/>
        <w:spacing w:before="0" w:beforeAutospacing="0" w:after="0" w:afterAutospacing="0"/>
        <w:textAlignment w:val="baseline"/>
        <w:rPr>
          <w:rStyle w:val="eop"/>
          <w:rFonts w:ascii="Arial" w:hAnsi="Arial" w:cs="Arial"/>
        </w:rPr>
      </w:pPr>
    </w:p>
    <w:p w14:paraId="2D6C04FA" w14:textId="77777777" w:rsidR="00E3563E" w:rsidRDefault="00E3563E" w:rsidP="009B4267">
      <w:pPr>
        <w:pStyle w:val="paragraph"/>
        <w:spacing w:before="0" w:beforeAutospacing="0" w:after="0" w:afterAutospacing="0"/>
        <w:textAlignment w:val="baseline"/>
        <w:rPr>
          <w:rStyle w:val="eop"/>
          <w:rFonts w:ascii="Arial" w:hAnsi="Arial" w:cs="Arial"/>
        </w:rPr>
      </w:pPr>
    </w:p>
    <w:p w14:paraId="5A76DA3E" w14:textId="1AA7AB86" w:rsidR="00E3563E" w:rsidRPr="009B4267" w:rsidRDefault="00E3563E" w:rsidP="00E3563E">
      <w:pPr>
        <w:pStyle w:val="paragraph"/>
        <w:spacing w:before="0" w:beforeAutospacing="0" w:after="0" w:afterAutospacing="0"/>
        <w:textAlignment w:val="baseline"/>
        <w:rPr>
          <w:rFonts w:ascii="Arial" w:hAnsi="Arial" w:cs="Arial"/>
        </w:rPr>
        <w:sectPr w:rsidR="00E3563E" w:rsidRPr="009B4267" w:rsidSect="007938B8">
          <w:footerReference w:type="even" r:id="rId32"/>
          <w:footerReference w:type="default" r:id="rId33"/>
          <w:pgSz w:w="11906" w:h="16838"/>
          <w:pgMar w:top="1440" w:right="1797" w:bottom="1440" w:left="1797" w:header="709" w:footer="709" w:gutter="0"/>
          <w:cols w:space="708"/>
          <w:docGrid w:linePitch="360"/>
        </w:sectPr>
      </w:pPr>
    </w:p>
    <w:p w14:paraId="1C9F72B0" w14:textId="77777777" w:rsidR="002C1624" w:rsidRDefault="00B55531" w:rsidP="002C1624">
      <w:pPr>
        <w:widowControl w:val="0"/>
        <w:spacing w:after="60"/>
        <w:ind w:right="851"/>
        <w:rPr>
          <w:rFonts w:cs="Arial"/>
          <w:b/>
        </w:rPr>
      </w:pPr>
      <w:r>
        <w:rPr>
          <w:rFonts w:cs="Arial"/>
          <w:b/>
        </w:rPr>
        <w:lastRenderedPageBreak/>
        <w:t>4</w:t>
      </w:r>
      <w:r w:rsidR="00E340D4">
        <w:rPr>
          <w:rFonts w:cs="Arial"/>
          <w:b/>
        </w:rPr>
        <w:t xml:space="preserve">. Actions taken or planned in response to issues identified in the analysis </w:t>
      </w:r>
    </w:p>
    <w:p w14:paraId="2BFF8E93" w14:textId="77777777" w:rsidR="002C1624" w:rsidRDefault="002C1624" w:rsidP="002C1624">
      <w:pPr>
        <w:widowControl w:val="0"/>
        <w:spacing w:after="60"/>
        <w:ind w:right="851"/>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359"/>
        <w:gridCol w:w="2361"/>
        <w:gridCol w:w="2391"/>
        <w:gridCol w:w="2072"/>
        <w:gridCol w:w="2440"/>
      </w:tblGrid>
      <w:tr w:rsidR="002C1624" w14:paraId="219EDC7E" w14:textId="77777777" w:rsidTr="00B7708C">
        <w:tc>
          <w:tcPr>
            <w:tcW w:w="2325" w:type="dxa"/>
            <w:shd w:val="clear" w:color="auto" w:fill="auto"/>
          </w:tcPr>
          <w:p w14:paraId="060D5F91" w14:textId="77777777" w:rsidR="002C1624" w:rsidRDefault="28D7C79D" w:rsidP="28D7C79D">
            <w:pPr>
              <w:rPr>
                <w:b/>
                <w:bCs/>
              </w:rPr>
            </w:pPr>
            <w:r w:rsidRPr="28D7C79D">
              <w:rPr>
                <w:b/>
                <w:bCs/>
              </w:rPr>
              <w:t>Issue identified</w:t>
            </w:r>
          </w:p>
        </w:tc>
        <w:tc>
          <w:tcPr>
            <w:tcW w:w="2359" w:type="dxa"/>
            <w:shd w:val="clear" w:color="auto" w:fill="auto"/>
          </w:tcPr>
          <w:p w14:paraId="4A180010" w14:textId="77777777" w:rsidR="002C1624" w:rsidRDefault="28D7C79D" w:rsidP="28D7C79D">
            <w:pPr>
              <w:rPr>
                <w:b/>
                <w:bCs/>
              </w:rPr>
            </w:pPr>
            <w:r w:rsidRPr="28D7C79D">
              <w:rPr>
                <w:b/>
                <w:bCs/>
              </w:rPr>
              <w:t>Action to be taken in response to issue</w:t>
            </w:r>
          </w:p>
        </w:tc>
        <w:tc>
          <w:tcPr>
            <w:tcW w:w="2361" w:type="dxa"/>
            <w:shd w:val="clear" w:color="auto" w:fill="auto"/>
          </w:tcPr>
          <w:p w14:paraId="15C73D1B" w14:textId="77777777" w:rsidR="002C1624" w:rsidRDefault="28D7C79D" w:rsidP="28D7C79D">
            <w:pPr>
              <w:rPr>
                <w:b/>
                <w:bCs/>
              </w:rPr>
            </w:pPr>
            <w:r w:rsidRPr="28D7C79D">
              <w:rPr>
                <w:b/>
                <w:bCs/>
              </w:rPr>
              <w:t>Responsibility</w:t>
            </w:r>
          </w:p>
        </w:tc>
        <w:tc>
          <w:tcPr>
            <w:tcW w:w="2391" w:type="dxa"/>
            <w:shd w:val="clear" w:color="auto" w:fill="auto"/>
          </w:tcPr>
          <w:p w14:paraId="177FFFBD" w14:textId="77777777" w:rsidR="002C1624" w:rsidRDefault="28D7C79D" w:rsidP="28D7C79D">
            <w:pPr>
              <w:rPr>
                <w:b/>
                <w:bCs/>
              </w:rPr>
            </w:pPr>
            <w:r w:rsidRPr="28D7C79D">
              <w:rPr>
                <w:b/>
                <w:bCs/>
              </w:rPr>
              <w:t>Timescale (indicate whether actions have already been completed, or provide timescale for carrying out the action)</w:t>
            </w:r>
          </w:p>
        </w:tc>
        <w:tc>
          <w:tcPr>
            <w:tcW w:w="2072" w:type="dxa"/>
            <w:shd w:val="clear" w:color="auto" w:fill="auto"/>
          </w:tcPr>
          <w:p w14:paraId="2482C1B7" w14:textId="77777777" w:rsidR="002C1624" w:rsidRDefault="28D7C79D" w:rsidP="28D7C79D">
            <w:pPr>
              <w:rPr>
                <w:b/>
                <w:bCs/>
              </w:rPr>
            </w:pPr>
            <w:r w:rsidRPr="28D7C79D">
              <w:rPr>
                <w:b/>
                <w:bCs/>
              </w:rPr>
              <w:t>Resources required</w:t>
            </w:r>
          </w:p>
        </w:tc>
        <w:tc>
          <w:tcPr>
            <w:tcW w:w="2440" w:type="dxa"/>
            <w:shd w:val="clear" w:color="auto" w:fill="auto"/>
          </w:tcPr>
          <w:p w14:paraId="474E4AF8" w14:textId="77777777" w:rsidR="002C1624" w:rsidRDefault="28D7C79D" w:rsidP="28D7C79D">
            <w:pPr>
              <w:rPr>
                <w:b/>
                <w:bCs/>
              </w:rPr>
            </w:pPr>
            <w:r w:rsidRPr="28D7C79D">
              <w:rPr>
                <w:b/>
                <w:bCs/>
              </w:rPr>
              <w:t>What is the expected outcome?</w:t>
            </w:r>
          </w:p>
        </w:tc>
      </w:tr>
      <w:tr w:rsidR="002C1624" w14:paraId="784F4F1A" w14:textId="77777777" w:rsidTr="00B7708C">
        <w:tc>
          <w:tcPr>
            <w:tcW w:w="2325" w:type="dxa"/>
            <w:shd w:val="clear" w:color="auto" w:fill="auto"/>
          </w:tcPr>
          <w:p w14:paraId="667DA3CA" w14:textId="1912F5C3" w:rsidR="002C1624" w:rsidRDefault="007E21E7" w:rsidP="0062530C">
            <w:r>
              <w:t>Need to ensure</w:t>
            </w:r>
            <w:r w:rsidR="00F5272F">
              <w:t xml:space="preserve"> </w:t>
            </w:r>
            <w:r>
              <w:t>accessibility standards met</w:t>
            </w:r>
          </w:p>
        </w:tc>
        <w:tc>
          <w:tcPr>
            <w:tcW w:w="2359" w:type="dxa"/>
            <w:shd w:val="clear" w:color="auto" w:fill="auto"/>
          </w:tcPr>
          <w:p w14:paraId="7D016A4D" w14:textId="344CC2D9" w:rsidR="002C1624" w:rsidRDefault="007E21E7" w:rsidP="0062530C">
            <w:r>
              <w:t xml:space="preserve">Accessibility </w:t>
            </w:r>
            <w:r w:rsidR="00195F2B">
              <w:t>factored into the development and release of all messages</w:t>
            </w:r>
          </w:p>
        </w:tc>
        <w:tc>
          <w:tcPr>
            <w:tcW w:w="2361" w:type="dxa"/>
            <w:shd w:val="clear" w:color="auto" w:fill="auto"/>
          </w:tcPr>
          <w:p w14:paraId="3A57F7B8" w14:textId="6F14027A" w:rsidR="002C1624" w:rsidRDefault="00195F2B" w:rsidP="0062530C">
            <w:r>
              <w:t>SMS shielding service team</w:t>
            </w:r>
          </w:p>
        </w:tc>
        <w:tc>
          <w:tcPr>
            <w:tcW w:w="2391" w:type="dxa"/>
            <w:shd w:val="clear" w:color="auto" w:fill="auto"/>
          </w:tcPr>
          <w:p w14:paraId="5BC72F79" w14:textId="0D9E9AFC" w:rsidR="002C1624" w:rsidRDefault="00195F2B" w:rsidP="0062530C">
            <w:r>
              <w:t>ONGOING – a core part of the service</w:t>
            </w:r>
          </w:p>
        </w:tc>
        <w:tc>
          <w:tcPr>
            <w:tcW w:w="2072" w:type="dxa"/>
            <w:shd w:val="clear" w:color="auto" w:fill="auto"/>
          </w:tcPr>
          <w:p w14:paraId="037528CD" w14:textId="467540C7" w:rsidR="002C1624" w:rsidRDefault="00A85DFE" w:rsidP="0062530C">
            <w:r>
              <w:t xml:space="preserve">Development time – factored into </w:t>
            </w:r>
            <w:r w:rsidR="00461C43">
              <w:t>product management</w:t>
            </w:r>
          </w:p>
        </w:tc>
        <w:tc>
          <w:tcPr>
            <w:tcW w:w="2440" w:type="dxa"/>
            <w:shd w:val="clear" w:color="auto" w:fill="auto"/>
          </w:tcPr>
          <w:p w14:paraId="40AAECE8" w14:textId="23F46676" w:rsidR="002C1624" w:rsidRDefault="00461C43" w:rsidP="0062530C">
            <w:r>
              <w:t>Product fully meets accessibility standards</w:t>
            </w:r>
          </w:p>
        </w:tc>
      </w:tr>
      <w:tr w:rsidR="66D5D468" w14:paraId="48BF0AC9" w14:textId="77777777" w:rsidTr="00B7708C">
        <w:tc>
          <w:tcPr>
            <w:tcW w:w="2325" w:type="dxa"/>
            <w:shd w:val="clear" w:color="auto" w:fill="auto"/>
          </w:tcPr>
          <w:p w14:paraId="1E9C9F32" w14:textId="2B3F81B4" w:rsidR="66D5D468" w:rsidRDefault="007221CC" w:rsidP="66D5D468">
            <w:r>
              <w:t>Need to ensure that experiences with the shielding and of delivery the SMS shielding service information what comes next in terms of communication with the population during the “restart” phase of the pandemic</w:t>
            </w:r>
          </w:p>
        </w:tc>
        <w:tc>
          <w:tcPr>
            <w:tcW w:w="2359" w:type="dxa"/>
            <w:shd w:val="clear" w:color="auto" w:fill="auto"/>
          </w:tcPr>
          <w:p w14:paraId="543CE1A5" w14:textId="6A33F80E" w:rsidR="66D5D468" w:rsidRDefault="00091736" w:rsidP="66D5D468">
            <w:r>
              <w:t>Document key lessons; continue dialogue with Scottish Government on next steps for shielding more generally and the SMS shielding service specifically</w:t>
            </w:r>
          </w:p>
        </w:tc>
        <w:tc>
          <w:tcPr>
            <w:tcW w:w="2361" w:type="dxa"/>
            <w:shd w:val="clear" w:color="auto" w:fill="auto"/>
          </w:tcPr>
          <w:p w14:paraId="727745A4" w14:textId="76538744" w:rsidR="66D5D468" w:rsidRDefault="66D5D468" w:rsidP="66D5D468">
            <w:r>
              <w:t>NDS team</w:t>
            </w:r>
          </w:p>
        </w:tc>
        <w:tc>
          <w:tcPr>
            <w:tcW w:w="2391" w:type="dxa"/>
            <w:shd w:val="clear" w:color="auto" w:fill="auto"/>
          </w:tcPr>
          <w:p w14:paraId="3DD0EF87" w14:textId="254E24B1" w:rsidR="66D5D468" w:rsidRDefault="00091736" w:rsidP="66D5D468">
            <w:r>
              <w:t xml:space="preserve">ONGOING </w:t>
            </w:r>
          </w:p>
        </w:tc>
        <w:tc>
          <w:tcPr>
            <w:tcW w:w="2072" w:type="dxa"/>
            <w:shd w:val="clear" w:color="auto" w:fill="auto"/>
          </w:tcPr>
          <w:p w14:paraId="2A34602C" w14:textId="467540C7" w:rsidR="66D5D468" w:rsidRDefault="66D5D468">
            <w:r>
              <w:t>Development time – factored into product management</w:t>
            </w:r>
          </w:p>
        </w:tc>
        <w:tc>
          <w:tcPr>
            <w:tcW w:w="2440" w:type="dxa"/>
            <w:shd w:val="clear" w:color="auto" w:fill="auto"/>
          </w:tcPr>
          <w:p w14:paraId="214851CB" w14:textId="3C92F1C0" w:rsidR="66D5D468" w:rsidRDefault="00091736">
            <w:r>
              <w:t>Learning from initial service delivery informs strategic thinking</w:t>
            </w:r>
          </w:p>
        </w:tc>
      </w:tr>
    </w:tbl>
    <w:p w14:paraId="19A3B6C5" w14:textId="77777777" w:rsidR="002C1624" w:rsidRDefault="002C1624" w:rsidP="002C1624">
      <w:pPr>
        <w:widowControl w:val="0"/>
        <w:spacing w:after="60"/>
        <w:ind w:right="851"/>
        <w:sectPr w:rsidR="002C1624" w:rsidSect="00B55531">
          <w:pgSz w:w="16838" w:h="11906" w:orient="landscape"/>
          <w:pgMar w:top="1797" w:right="1440" w:bottom="1797" w:left="1440" w:header="709" w:footer="709" w:gutter="0"/>
          <w:cols w:space="708"/>
          <w:docGrid w:linePitch="360"/>
        </w:sectPr>
      </w:pPr>
    </w:p>
    <w:p w14:paraId="38A7746A" w14:textId="77777777" w:rsidR="007B52A2" w:rsidRDefault="007B52A2" w:rsidP="001F0EA2"/>
    <w:p w14:paraId="0B29DFFA" w14:textId="21555052" w:rsidR="00485284" w:rsidRDefault="6201E97F" w:rsidP="6201E97F">
      <w:pPr>
        <w:rPr>
          <w:b/>
          <w:bCs/>
        </w:rPr>
      </w:pPr>
      <w:r w:rsidRPr="6201E97F">
        <w:rPr>
          <w:b/>
          <w:bCs/>
        </w:rPr>
        <w:t>5. Risk Management</w:t>
      </w:r>
    </w:p>
    <w:p w14:paraId="608228A6" w14:textId="77777777" w:rsidR="00D841D6" w:rsidRDefault="00D841D6" w:rsidP="001F0EA2">
      <w:pPr>
        <w:rPr>
          <w:b/>
        </w:rPr>
      </w:pPr>
    </w:p>
    <w:p w14:paraId="7C5E564C" w14:textId="77777777" w:rsidR="00D841D6" w:rsidRDefault="00D841D6" w:rsidP="00DE53ED">
      <w:pPr>
        <w:numPr>
          <w:ilvl w:val="0"/>
          <w:numId w:val="5"/>
        </w:numPr>
      </w:pPr>
      <w:r>
        <w:t>In this assessment, have you identified any equality and diversity related risks</w:t>
      </w:r>
      <w:r w:rsidR="007938B8">
        <w:t xml:space="preserve"> which require ongoing management</w:t>
      </w:r>
      <w:r>
        <w:t>? If so, please attach a risk register identifying the risks and arrangements for managing the risks.</w:t>
      </w:r>
    </w:p>
    <w:p w14:paraId="4A219453" w14:textId="77777777" w:rsidR="00432CCF" w:rsidRDefault="00432CCF" w:rsidP="001F0EA2"/>
    <w:p w14:paraId="1C369883" w14:textId="6ED74C32" w:rsidR="51121D6A" w:rsidRDefault="51121D6A" w:rsidP="00DE53ED">
      <w:pPr>
        <w:numPr>
          <w:ilvl w:val="0"/>
          <w:numId w:val="5"/>
        </w:numPr>
      </w:pPr>
      <w:r w:rsidRPr="51121D6A">
        <w:rPr>
          <w:rFonts w:eastAsia="Arial" w:cs="Arial"/>
        </w:rPr>
        <w:t>High-level risks and mitigations have been identified, summarised below:</w:t>
      </w:r>
    </w:p>
    <w:p w14:paraId="63D8127C" w14:textId="39EC5DB8" w:rsidR="51121D6A" w:rsidRDefault="51121D6A">
      <w:r w:rsidRPr="51121D6A">
        <w:rPr>
          <w:rFonts w:eastAsia="Arial" w:cs="Arial"/>
        </w:rPr>
        <w:t xml:space="preserve"> </w:t>
      </w:r>
    </w:p>
    <w:p w14:paraId="79330316" w14:textId="3F9EC7F5" w:rsidR="51121D6A" w:rsidRDefault="51121D6A" w:rsidP="00DE53ED">
      <w:pPr>
        <w:pStyle w:val="ListParagraph"/>
        <w:numPr>
          <w:ilvl w:val="0"/>
          <w:numId w:val="1"/>
        </w:numPr>
      </w:pPr>
      <w:r w:rsidRPr="51121D6A">
        <w:rPr>
          <w:rFonts w:eastAsia="Arial" w:cs="Arial"/>
        </w:rPr>
        <w:t xml:space="preserve">The </w:t>
      </w:r>
      <w:r w:rsidR="00C516D3">
        <w:rPr>
          <w:rFonts w:eastAsia="Arial" w:cs="Arial"/>
        </w:rPr>
        <w:t>SMS shielding service</w:t>
      </w:r>
      <w:r w:rsidRPr="51121D6A">
        <w:rPr>
          <w:rFonts w:eastAsia="Arial" w:cs="Arial"/>
        </w:rPr>
        <w:t xml:space="preserve"> fails to meet user needs due to accessibility issues.</w:t>
      </w:r>
    </w:p>
    <w:p w14:paraId="0C0476F1" w14:textId="314FB473" w:rsidR="51121D6A" w:rsidRDefault="51121D6A" w:rsidP="51121D6A">
      <w:pPr>
        <w:ind w:left="720"/>
      </w:pPr>
      <w:r w:rsidRPr="51121D6A">
        <w:rPr>
          <w:rFonts w:eastAsia="Arial" w:cs="Arial"/>
          <w:b/>
          <w:bCs/>
        </w:rPr>
        <w:t>Mitigation</w:t>
      </w:r>
      <w:r w:rsidRPr="51121D6A">
        <w:rPr>
          <w:rFonts w:eastAsia="Arial" w:cs="Arial"/>
        </w:rPr>
        <w:t xml:space="preserve"> – accessible design principles adopted into application development.</w:t>
      </w:r>
    </w:p>
    <w:p w14:paraId="4262965B" w14:textId="6EE86D3E" w:rsidR="51121D6A" w:rsidRDefault="51121D6A" w:rsidP="51121D6A">
      <w:pPr>
        <w:ind w:left="720"/>
        <w:rPr>
          <w:rFonts w:eastAsia="Arial" w:cs="Arial"/>
        </w:rPr>
      </w:pPr>
      <w:r w:rsidRPr="51121D6A">
        <w:rPr>
          <w:rFonts w:eastAsia="Arial" w:cs="Arial"/>
          <w:b/>
          <w:bCs/>
        </w:rPr>
        <w:t>Mitigation</w:t>
      </w:r>
      <w:r w:rsidRPr="51121D6A">
        <w:rPr>
          <w:rFonts w:eastAsia="Arial" w:cs="Arial"/>
        </w:rPr>
        <w:t xml:space="preserve"> – </w:t>
      </w:r>
      <w:r w:rsidR="00204B0D">
        <w:rPr>
          <w:rFonts w:eastAsia="Arial" w:cs="Arial"/>
        </w:rPr>
        <w:t>readability</w:t>
      </w:r>
      <w:r w:rsidR="00C516D3">
        <w:rPr>
          <w:rFonts w:eastAsia="Arial" w:cs="Arial"/>
        </w:rPr>
        <w:t xml:space="preserve"> reviews a key part</w:t>
      </w:r>
      <w:r w:rsidR="00204B0D">
        <w:rPr>
          <w:rFonts w:eastAsia="Arial" w:cs="Arial"/>
        </w:rPr>
        <w:t xml:space="preserve"> of message development and release</w:t>
      </w:r>
    </w:p>
    <w:p w14:paraId="51D543E6" w14:textId="69375DE4" w:rsidR="51121D6A" w:rsidRDefault="51121D6A">
      <w:r w:rsidRPr="51121D6A">
        <w:rPr>
          <w:rFonts w:eastAsia="Arial" w:cs="Arial"/>
        </w:rPr>
        <w:t xml:space="preserve"> </w:t>
      </w:r>
    </w:p>
    <w:p w14:paraId="320BB38F" w14:textId="219AEB0E" w:rsidR="51121D6A" w:rsidRDefault="51121D6A" w:rsidP="00DE53ED">
      <w:pPr>
        <w:pStyle w:val="ListParagraph"/>
        <w:numPr>
          <w:ilvl w:val="0"/>
          <w:numId w:val="1"/>
        </w:numPr>
      </w:pPr>
      <w:r w:rsidRPr="51121D6A">
        <w:rPr>
          <w:rFonts w:eastAsia="Arial" w:cs="Arial"/>
        </w:rPr>
        <w:t xml:space="preserve">Users of the </w:t>
      </w:r>
      <w:r w:rsidR="00204B0D">
        <w:rPr>
          <w:rFonts w:eastAsia="Arial" w:cs="Arial"/>
        </w:rPr>
        <w:t>SMS shielding service</w:t>
      </w:r>
      <w:r w:rsidRPr="51121D6A">
        <w:rPr>
          <w:rFonts w:eastAsia="Arial" w:cs="Arial"/>
        </w:rPr>
        <w:t xml:space="preserve"> do not have the required digital skills to use the application</w:t>
      </w:r>
    </w:p>
    <w:p w14:paraId="509779D8" w14:textId="2077BC10" w:rsidR="51121D6A" w:rsidRDefault="51121D6A" w:rsidP="51121D6A">
      <w:pPr>
        <w:ind w:left="720"/>
        <w:rPr>
          <w:rFonts w:eastAsia="Arial" w:cs="Arial"/>
        </w:rPr>
      </w:pPr>
      <w:r w:rsidRPr="51121D6A">
        <w:rPr>
          <w:rFonts w:eastAsia="Arial" w:cs="Arial"/>
          <w:b/>
          <w:bCs/>
        </w:rPr>
        <w:t>Mitigation</w:t>
      </w:r>
      <w:r w:rsidRPr="51121D6A">
        <w:rPr>
          <w:rFonts w:eastAsia="Arial" w:cs="Arial"/>
        </w:rPr>
        <w:t xml:space="preserve"> – user-focussed design principles adopted i</w:t>
      </w:r>
      <w:r w:rsidR="001E01E4">
        <w:rPr>
          <w:rFonts w:eastAsia="Arial" w:cs="Arial"/>
        </w:rPr>
        <w:t>n choice of technology</w:t>
      </w:r>
    </w:p>
    <w:p w14:paraId="2C7685CF" w14:textId="1620A104" w:rsidR="001E01E4" w:rsidRDefault="001E01E4" w:rsidP="51121D6A">
      <w:pPr>
        <w:ind w:left="720"/>
      </w:pPr>
      <w:r w:rsidRPr="51121D6A">
        <w:rPr>
          <w:rFonts w:eastAsia="Arial" w:cs="Arial"/>
          <w:b/>
          <w:bCs/>
        </w:rPr>
        <w:t>Mitigation</w:t>
      </w:r>
      <w:r w:rsidRPr="51121D6A">
        <w:rPr>
          <w:rFonts w:eastAsia="Arial" w:cs="Arial"/>
        </w:rPr>
        <w:t xml:space="preserve"> –</w:t>
      </w:r>
      <w:r>
        <w:rPr>
          <w:rFonts w:eastAsia="Arial" w:cs="Arial"/>
        </w:rPr>
        <w:t xml:space="preserve"> highly accessible and widely used technology used to deliver the service</w:t>
      </w:r>
    </w:p>
    <w:p w14:paraId="225A267C" w14:textId="69BB0C46" w:rsidR="51121D6A" w:rsidRDefault="51121D6A" w:rsidP="51121D6A">
      <w:pPr>
        <w:ind w:left="720"/>
      </w:pPr>
      <w:r w:rsidRPr="51121D6A">
        <w:rPr>
          <w:rFonts w:eastAsia="Arial" w:cs="Arial"/>
          <w:b/>
          <w:bCs/>
        </w:rPr>
        <w:t>Mitigation</w:t>
      </w:r>
      <w:r w:rsidRPr="51121D6A">
        <w:rPr>
          <w:rFonts w:eastAsia="Arial" w:cs="Arial"/>
        </w:rPr>
        <w:t xml:space="preserve"> – </w:t>
      </w:r>
      <w:r w:rsidR="001E01E4">
        <w:rPr>
          <w:rFonts w:eastAsia="Arial" w:cs="Arial"/>
        </w:rPr>
        <w:t>further access channels provided through local authority contact centres</w:t>
      </w:r>
    </w:p>
    <w:p w14:paraId="43484710" w14:textId="75DB1E6D" w:rsidR="51121D6A" w:rsidRDefault="66D5D468">
      <w:r w:rsidRPr="66D5D468">
        <w:rPr>
          <w:rFonts w:eastAsia="Arial" w:cs="Arial"/>
        </w:rPr>
        <w:t xml:space="preserve"> </w:t>
      </w:r>
    </w:p>
    <w:p w14:paraId="2432CDD5" w14:textId="171E3F04" w:rsidR="66D5D468" w:rsidRDefault="66D5D468" w:rsidP="66D5D468">
      <w:pPr>
        <w:rPr>
          <w:rFonts w:eastAsia="Arial" w:cs="Arial"/>
        </w:rPr>
      </w:pPr>
    </w:p>
    <w:p w14:paraId="4A4DEA0E" w14:textId="77777777" w:rsidR="00802385" w:rsidRPr="00802385" w:rsidRDefault="00B55531" w:rsidP="001F0EA2">
      <w:pPr>
        <w:rPr>
          <w:b/>
        </w:rPr>
      </w:pPr>
      <w:r>
        <w:rPr>
          <w:b/>
        </w:rPr>
        <w:t>6</w:t>
      </w:r>
      <w:r w:rsidR="00802385" w:rsidRPr="00802385">
        <w:rPr>
          <w:b/>
        </w:rPr>
        <w:t xml:space="preserve">. Consideration of Alternatives and Implementation </w:t>
      </w:r>
    </w:p>
    <w:p w14:paraId="2A18FB4C" w14:textId="77777777" w:rsidR="00802385" w:rsidRDefault="00802385" w:rsidP="001F0EA2"/>
    <w:p w14:paraId="2F882A7B" w14:textId="6169E5FA" w:rsidR="6201E97F" w:rsidRDefault="6201E97F" w:rsidP="00DE53ED">
      <w:pPr>
        <w:numPr>
          <w:ilvl w:val="0"/>
          <w:numId w:val="6"/>
        </w:numPr>
        <w:spacing w:line="259" w:lineRule="auto"/>
      </w:pPr>
      <w:r>
        <w:t xml:space="preserve">The </w:t>
      </w:r>
      <w:r w:rsidR="00517645">
        <w:t>requirement</w:t>
      </w:r>
      <w:r w:rsidR="00F00651">
        <w:t xml:space="preserve"> to meet the needs of a diverse population drove the initial technology choice then how it was implemented</w:t>
      </w:r>
      <w:r w:rsidR="2DA87679">
        <w:t>.</w:t>
      </w:r>
      <w:r w:rsidR="00F00651">
        <w:t xml:space="preserve"> </w:t>
      </w:r>
      <w:r w:rsidR="00517645">
        <w:t xml:space="preserve">Various more complex, technically more sophisticated </w:t>
      </w:r>
      <w:r w:rsidR="00B24151">
        <w:t>solutions were considered but rejected in favour of the simplicity and accessibility of SMS.</w:t>
      </w:r>
    </w:p>
    <w:p w14:paraId="3BB0CD77" w14:textId="77777777" w:rsidR="00802385" w:rsidRDefault="00802385" w:rsidP="007B52A2">
      <w:pPr>
        <w:rPr>
          <w:b/>
        </w:rPr>
      </w:pPr>
    </w:p>
    <w:p w14:paraId="1AB4B7E2" w14:textId="77777777" w:rsidR="00802385" w:rsidRDefault="00802385" w:rsidP="007B52A2">
      <w:pPr>
        <w:rPr>
          <w:b/>
        </w:rPr>
      </w:pPr>
    </w:p>
    <w:p w14:paraId="5A5EF776" w14:textId="77777777" w:rsidR="007B52A2" w:rsidRPr="007B52A2" w:rsidRDefault="51121D6A" w:rsidP="007B52A2">
      <w:pPr>
        <w:rPr>
          <w:b/>
        </w:rPr>
      </w:pPr>
      <w:r w:rsidRPr="51121D6A">
        <w:rPr>
          <w:b/>
          <w:bCs/>
        </w:rPr>
        <w:t>7. Monitoring and Review</w:t>
      </w:r>
    </w:p>
    <w:p w14:paraId="7A0C5759" w14:textId="56080EA5" w:rsidR="51121D6A" w:rsidRDefault="51121D6A" w:rsidP="51121D6A">
      <w:pPr>
        <w:rPr>
          <w:i/>
          <w:iCs/>
        </w:rPr>
      </w:pPr>
    </w:p>
    <w:p w14:paraId="4CF1C4FE" w14:textId="687FCFA3" w:rsidR="51121D6A" w:rsidRDefault="53D53493" w:rsidP="00DE53ED">
      <w:pPr>
        <w:numPr>
          <w:ilvl w:val="0"/>
          <w:numId w:val="7"/>
        </w:numPr>
        <w:spacing w:line="259" w:lineRule="auto"/>
      </w:pPr>
      <w:r w:rsidRPr="53D53493">
        <w:t xml:space="preserve">This EQIA is </w:t>
      </w:r>
      <w:r w:rsidR="00C21938">
        <w:t>a continuing part of the</w:t>
      </w:r>
      <w:r w:rsidRPr="53D53493">
        <w:t xml:space="preserve"> documented output from NDS’ wider programme of equalities activity. It sits as part of the NDS compliance approach, which documents various aspects of impact activity (clinical safety review, data protection impact assessment, system security protocol etc) to ensure that NDS products meet a series of quality criteria.</w:t>
      </w:r>
    </w:p>
    <w:p w14:paraId="39FB90BD" w14:textId="2067EB60" w:rsidR="51121D6A" w:rsidRDefault="51121D6A" w:rsidP="51121D6A"/>
    <w:p w14:paraId="579A4575" w14:textId="5F399363" w:rsidR="51121D6A" w:rsidRDefault="53D53493" w:rsidP="00DE53ED">
      <w:pPr>
        <w:numPr>
          <w:ilvl w:val="0"/>
          <w:numId w:val="7"/>
        </w:numPr>
      </w:pPr>
      <w:r>
        <w:t>Both the compliance and equalities strands are ongoing parts of NDS activity, with continuous improvement, regular monitoring and review a core part of the work.</w:t>
      </w:r>
    </w:p>
    <w:p w14:paraId="7A3CB19A" w14:textId="4E374A37" w:rsidR="51121D6A" w:rsidRDefault="51121D6A" w:rsidP="51121D6A"/>
    <w:p w14:paraId="285FF077" w14:textId="2D4830AD" w:rsidR="007B52A2" w:rsidRDefault="53D53493" w:rsidP="00DE53ED">
      <w:pPr>
        <w:numPr>
          <w:ilvl w:val="0"/>
          <w:numId w:val="7"/>
        </w:numPr>
      </w:pPr>
      <w:r w:rsidRPr="53D53493">
        <w:t>Continuous monitoring against standards (such as accessibility) will be undertaken as part the product release strategy.</w:t>
      </w:r>
    </w:p>
    <w:p w14:paraId="6188A589" w14:textId="1040DF4D" w:rsidR="4E1646C6" w:rsidRDefault="4E1646C6" w:rsidP="53D53493"/>
    <w:p w14:paraId="0398C4B3" w14:textId="77777777" w:rsidR="00432CCF" w:rsidRDefault="00432CCF" w:rsidP="007B52A2"/>
    <w:p w14:paraId="5A8657E9" w14:textId="77777777" w:rsidR="00AD712E" w:rsidRDefault="00AD712E" w:rsidP="001F0EA2">
      <w:pPr>
        <w:rPr>
          <w:b/>
        </w:rPr>
      </w:pPr>
    </w:p>
    <w:p w14:paraId="37A3FF17" w14:textId="77777777" w:rsidR="00665D48" w:rsidRDefault="0052465F" w:rsidP="001F0EA2">
      <w:pPr>
        <w:rPr>
          <w:b/>
        </w:rPr>
      </w:pPr>
      <w:r w:rsidRPr="0052465F">
        <w:rPr>
          <w:b/>
        </w:rPr>
        <w:t>Sign off (by accountable director)</w:t>
      </w:r>
      <w:r w:rsidR="00665D48">
        <w:rPr>
          <w:b/>
        </w:rPr>
        <w:t>:</w:t>
      </w:r>
    </w:p>
    <w:p w14:paraId="5C34C687" w14:textId="77777777" w:rsidR="00665D48" w:rsidRDefault="00665D48" w:rsidP="1BAAEEE1">
      <w:pPr>
        <w:rPr>
          <w:b/>
          <w:bCs/>
        </w:rPr>
      </w:pPr>
    </w:p>
    <w:p w14:paraId="58746264" w14:textId="5CD5FF06" w:rsidR="1BAAEEE1" w:rsidRDefault="1BAAEEE1" w:rsidP="1BAAEEE1">
      <w:pPr>
        <w:rPr>
          <w:b/>
          <w:bCs/>
        </w:rPr>
      </w:pPr>
    </w:p>
    <w:p w14:paraId="7470F804" w14:textId="75EAEFAC" w:rsidR="1BAAEEE1" w:rsidRDefault="1BAAEEE1" w:rsidP="1BAAEEE1">
      <w:pPr>
        <w:rPr>
          <w:b/>
          <w:bCs/>
        </w:rPr>
      </w:pPr>
    </w:p>
    <w:p w14:paraId="35D52274" w14:textId="303ED537" w:rsidR="66D5D468" w:rsidRDefault="66D5D468" w:rsidP="66D5D468">
      <w:pPr>
        <w:rPr>
          <w:b/>
          <w:bCs/>
        </w:rPr>
      </w:pPr>
    </w:p>
    <w:p w14:paraId="78717F9C" w14:textId="440A61A4" w:rsidR="00665D48" w:rsidRDefault="00665D48" w:rsidP="001F0EA2">
      <w:pPr>
        <w:rPr>
          <w:b/>
        </w:rPr>
      </w:pPr>
    </w:p>
    <w:p w14:paraId="0FFA8883" w14:textId="3F7FE7E6" w:rsidR="0052465F" w:rsidRDefault="66D5D468" w:rsidP="001F0EA2">
      <w:pPr>
        <w:rPr>
          <w:b/>
        </w:rPr>
      </w:pPr>
      <w:r w:rsidRPr="66D5D468">
        <w:rPr>
          <w:b/>
          <w:bCs/>
        </w:rPr>
        <w:t>Geoff Huggins</w:t>
      </w:r>
    </w:p>
    <w:p w14:paraId="0199ED97" w14:textId="785AC499" w:rsidR="004E79F0" w:rsidRPr="004E79F0" w:rsidRDefault="4DFE38AE" w:rsidP="00A76B94">
      <w:pPr>
        <w:spacing w:line="259" w:lineRule="auto"/>
      </w:pPr>
      <w:r>
        <w:t xml:space="preserve">14 </w:t>
      </w:r>
      <w:r w:rsidR="001B64BC">
        <w:t>August</w:t>
      </w:r>
      <w:r w:rsidR="53D53493">
        <w:t xml:space="preserve"> 2020</w:t>
      </w:r>
      <w:r w:rsidR="00A76B94">
        <w:t xml:space="preserve"> </w:t>
      </w:r>
    </w:p>
    <w:p w14:paraId="3A2BFC3C" w14:textId="77777777" w:rsidR="00C20654" w:rsidRDefault="00C20654" w:rsidP="7D15A719">
      <w:pPr>
        <w:spacing w:line="259" w:lineRule="auto"/>
        <w:sectPr w:rsidR="00C20654" w:rsidSect="00A76B94">
          <w:footerReference w:type="even" r:id="rId34"/>
          <w:footerReference w:type="default" r:id="rId35"/>
          <w:pgSz w:w="12240" w:h="15840"/>
          <w:pgMar w:top="567" w:right="737" w:bottom="567" w:left="737" w:header="720" w:footer="108" w:gutter="0"/>
          <w:cols w:space="720"/>
        </w:sectPr>
      </w:pPr>
    </w:p>
    <w:p w14:paraId="4AC98F63" w14:textId="77777777" w:rsidR="00757256" w:rsidRDefault="00757256" w:rsidP="00757256">
      <w:pPr>
        <w:spacing w:line="259" w:lineRule="auto"/>
        <w:jc w:val="center"/>
        <w:rPr>
          <w:color w:val="FF0000"/>
        </w:rPr>
      </w:pPr>
    </w:p>
    <w:p w14:paraId="72E8094F" w14:textId="1E7385F6" w:rsidR="70AD2683" w:rsidRDefault="70AD2683" w:rsidP="70AD2683">
      <w:pPr>
        <w:spacing w:line="259" w:lineRule="auto"/>
        <w:jc w:val="center"/>
      </w:pPr>
    </w:p>
    <w:p w14:paraId="1AE138A2" w14:textId="2188FA12" w:rsidR="002619B5" w:rsidRDefault="062AF69A" w:rsidP="00757256">
      <w:pPr>
        <w:spacing w:line="259" w:lineRule="auto"/>
        <w:jc w:val="center"/>
      </w:pPr>
      <w:r>
        <w:t xml:space="preserve">Annex A – </w:t>
      </w:r>
      <w:r w:rsidR="00D80DCB">
        <w:t>Healthcare Improvement Scotland EQIA of shielding policy approach</w:t>
      </w:r>
    </w:p>
    <w:p w14:paraId="1EEE382B" w14:textId="33ED82DE" w:rsidR="00D80DCB" w:rsidRDefault="00D80DCB" w:rsidP="00757256">
      <w:pPr>
        <w:spacing w:line="259" w:lineRule="auto"/>
        <w:jc w:val="center"/>
      </w:pPr>
    </w:p>
    <w:p w14:paraId="6E7C1415" w14:textId="77777777" w:rsidR="00D80DCB" w:rsidRDefault="00D80DCB" w:rsidP="00D80DCB">
      <w:pPr>
        <w:rPr>
          <w:rFonts w:cs="Arial"/>
        </w:rPr>
      </w:pPr>
      <w:r>
        <w:rPr>
          <w:rFonts w:cs="Arial"/>
          <w:noProof/>
          <w:sz w:val="16"/>
          <w:szCs w:val="16"/>
        </w:rPr>
        <w:drawing>
          <wp:anchor distT="0" distB="0" distL="114300" distR="114300" simplePos="0" relativeHeight="251658241" behindDoc="0" locked="0" layoutInCell="1" allowOverlap="1" wp14:anchorId="1FAF7295" wp14:editId="28CB77D3">
            <wp:simplePos x="0" y="0"/>
            <wp:positionH relativeFrom="margin">
              <wp:posOffset>-275590</wp:posOffset>
            </wp:positionH>
            <wp:positionV relativeFrom="paragraph">
              <wp:posOffset>-88900</wp:posOffset>
            </wp:positionV>
            <wp:extent cx="2386178" cy="720000"/>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S Logo.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86178" cy="720000"/>
                    </a:xfrm>
                    <a:prstGeom prst="rect">
                      <a:avLst/>
                    </a:prstGeom>
                  </pic:spPr>
                </pic:pic>
              </a:graphicData>
            </a:graphic>
            <wp14:sizeRelH relativeFrom="page">
              <wp14:pctWidth>0</wp14:pctWidth>
            </wp14:sizeRelH>
            <wp14:sizeRelV relativeFrom="page">
              <wp14:pctHeight>0</wp14:pctHeight>
            </wp14:sizeRelV>
          </wp:anchor>
        </w:drawing>
      </w:r>
      <w:r>
        <w:rPr>
          <w:rFonts w:eastAsia="Cambria" w:cs="Arial"/>
          <w:b/>
          <w:bCs/>
          <w:noProof/>
          <w:color w:val="44546A" w:themeColor="text2"/>
          <w:sz w:val="68"/>
          <w:szCs w:val="68"/>
        </w:rPr>
        <w:drawing>
          <wp:anchor distT="0" distB="0" distL="114300" distR="114300" simplePos="0" relativeHeight="251658240" behindDoc="1" locked="0" layoutInCell="1" allowOverlap="1" wp14:anchorId="20C0AE40" wp14:editId="1AE98380">
            <wp:simplePos x="0" y="0"/>
            <wp:positionH relativeFrom="page">
              <wp:posOffset>8890</wp:posOffset>
            </wp:positionH>
            <wp:positionV relativeFrom="page">
              <wp:posOffset>0</wp:posOffset>
            </wp:positionV>
            <wp:extent cx="7554595" cy="10685780"/>
            <wp:effectExtent l="0" t="0" r="825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tern-06.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554595" cy="10685780"/>
                    </a:xfrm>
                    <a:prstGeom prst="rect">
                      <a:avLst/>
                    </a:prstGeom>
                  </pic:spPr>
                </pic:pic>
              </a:graphicData>
            </a:graphic>
            <wp14:sizeRelH relativeFrom="page">
              <wp14:pctWidth>0</wp14:pctWidth>
            </wp14:sizeRelH>
            <wp14:sizeRelV relativeFrom="page">
              <wp14:pctHeight>0</wp14:pctHeight>
            </wp14:sizeRelV>
          </wp:anchor>
        </w:drawing>
      </w:r>
    </w:p>
    <w:p w14:paraId="291B54B4" w14:textId="77777777" w:rsidR="00D80DCB" w:rsidRDefault="00D80DCB" w:rsidP="00D80DCB">
      <w:pPr>
        <w:rPr>
          <w:rFonts w:cs="Arial"/>
        </w:rPr>
      </w:pPr>
    </w:p>
    <w:p w14:paraId="188D4699" w14:textId="77777777" w:rsidR="00D80DCB" w:rsidRDefault="00D80DCB" w:rsidP="00D80DCB">
      <w:pPr>
        <w:rPr>
          <w:rFonts w:cs="Arial"/>
        </w:rPr>
      </w:pPr>
    </w:p>
    <w:p w14:paraId="7EDA20D0" w14:textId="77777777" w:rsidR="00D80DCB" w:rsidRDefault="00D80DCB" w:rsidP="00D80DCB">
      <w:pPr>
        <w:rPr>
          <w:rFonts w:cs="Arial"/>
        </w:rPr>
      </w:pPr>
    </w:p>
    <w:p w14:paraId="1129C579" w14:textId="77777777" w:rsidR="00D80DCB" w:rsidRDefault="00D80DCB" w:rsidP="00D80DCB">
      <w:pPr>
        <w:rPr>
          <w:rFonts w:cs="Arial"/>
        </w:rPr>
      </w:pPr>
    </w:p>
    <w:p w14:paraId="0A897AD1" w14:textId="77777777" w:rsidR="00D80DCB" w:rsidRDefault="00D80DCB" w:rsidP="00D80DCB">
      <w:pPr>
        <w:rPr>
          <w:rFonts w:cs="Arial"/>
        </w:rPr>
      </w:pPr>
    </w:p>
    <w:p w14:paraId="57395ED1" w14:textId="77777777" w:rsidR="00D80DCB" w:rsidRDefault="00D80DCB" w:rsidP="00D80DCB">
      <w:pPr>
        <w:rPr>
          <w:rFonts w:cs="Arial"/>
          <w:b/>
          <w:sz w:val="44"/>
          <w:szCs w:val="44"/>
        </w:rPr>
      </w:pPr>
    </w:p>
    <w:p w14:paraId="4EF76F49" w14:textId="77777777" w:rsidR="00D80DCB" w:rsidRDefault="00D80DCB" w:rsidP="00D80DCB">
      <w:pPr>
        <w:rPr>
          <w:rFonts w:cs="Arial"/>
          <w:b/>
          <w:sz w:val="44"/>
          <w:szCs w:val="44"/>
        </w:rPr>
      </w:pPr>
    </w:p>
    <w:p w14:paraId="05752AED" w14:textId="77777777" w:rsidR="00D80DCB" w:rsidRDefault="00D80DCB" w:rsidP="00D80DCB">
      <w:pPr>
        <w:rPr>
          <w:rFonts w:cs="Arial"/>
          <w:b/>
          <w:sz w:val="44"/>
          <w:szCs w:val="44"/>
        </w:rPr>
      </w:pPr>
    </w:p>
    <w:p w14:paraId="7AFC6CAF" w14:textId="77777777" w:rsidR="00D80DCB" w:rsidRDefault="00D80DCB" w:rsidP="00D80DCB">
      <w:pPr>
        <w:rPr>
          <w:rFonts w:cs="Arial"/>
          <w:b/>
          <w:sz w:val="44"/>
          <w:szCs w:val="44"/>
        </w:rPr>
      </w:pPr>
    </w:p>
    <w:p w14:paraId="40E26452" w14:textId="77777777" w:rsidR="00D80DCB" w:rsidRPr="008B1AA9" w:rsidRDefault="00D80DCB" w:rsidP="00D80DCB">
      <w:pPr>
        <w:rPr>
          <w:rFonts w:eastAsia="Cambria" w:cs="Arial"/>
          <w:b/>
          <w:bCs/>
          <w:color w:val="1B4C87"/>
          <w:sz w:val="56"/>
          <w:szCs w:val="56"/>
        </w:rPr>
      </w:pPr>
      <w:r w:rsidRPr="008B1AA9">
        <w:rPr>
          <w:rFonts w:eastAsia="Cambria" w:cs="Arial"/>
          <w:b/>
          <w:bCs/>
          <w:color w:val="1B4C87"/>
          <w:sz w:val="56"/>
          <w:szCs w:val="56"/>
        </w:rPr>
        <w:t xml:space="preserve">An Equality Impact Assessment of </w:t>
      </w:r>
    </w:p>
    <w:p w14:paraId="482F633F" w14:textId="77777777" w:rsidR="00D80DCB" w:rsidRPr="008B1AA9" w:rsidRDefault="00D80DCB" w:rsidP="00D80DCB">
      <w:pPr>
        <w:rPr>
          <w:rFonts w:cs="Arial"/>
          <w:b/>
          <w:sz w:val="44"/>
          <w:szCs w:val="44"/>
        </w:rPr>
      </w:pPr>
    </w:p>
    <w:p w14:paraId="5CFF5056" w14:textId="77777777" w:rsidR="00D80DCB" w:rsidRPr="008B1AA9" w:rsidRDefault="00D80DCB" w:rsidP="00D80DCB">
      <w:pPr>
        <w:rPr>
          <w:rFonts w:cs="Arial"/>
          <w:b/>
          <w:color w:val="FF0000"/>
          <w:sz w:val="32"/>
          <w:szCs w:val="32"/>
        </w:rPr>
      </w:pPr>
      <w:r>
        <w:rPr>
          <w:rFonts w:cs="Arial"/>
          <w:b/>
          <w:color w:val="FF0000"/>
          <w:sz w:val="32"/>
          <w:szCs w:val="32"/>
        </w:rPr>
        <w:t>The support required by people who are at clinically higher risk of severe illness from COVID-19 (Shielding Programme)</w:t>
      </w:r>
    </w:p>
    <w:p w14:paraId="49B9D506" w14:textId="77777777" w:rsidR="00D80DCB" w:rsidRDefault="00D80DCB" w:rsidP="00D80DCB">
      <w:pPr>
        <w:rPr>
          <w:rFonts w:cs="Arial"/>
          <w:b/>
          <w:color w:val="FF0000"/>
          <w:sz w:val="32"/>
          <w:szCs w:val="32"/>
        </w:rPr>
      </w:pPr>
    </w:p>
    <w:p w14:paraId="792E2297" w14:textId="77777777" w:rsidR="00D80DCB" w:rsidRDefault="00D80DCB" w:rsidP="00D80DCB">
      <w:pPr>
        <w:rPr>
          <w:rFonts w:cs="Arial"/>
          <w:b/>
          <w:color w:val="FF0000"/>
          <w:sz w:val="32"/>
          <w:szCs w:val="32"/>
        </w:rPr>
      </w:pPr>
    </w:p>
    <w:p w14:paraId="79F1EBC5" w14:textId="77777777" w:rsidR="00D80DCB" w:rsidRDefault="00D80DCB" w:rsidP="00D80DCB">
      <w:pPr>
        <w:rPr>
          <w:rFonts w:cs="Arial"/>
          <w:b/>
          <w:color w:val="FF0000"/>
          <w:sz w:val="32"/>
          <w:szCs w:val="32"/>
        </w:rPr>
      </w:pPr>
    </w:p>
    <w:p w14:paraId="50EEDA94" w14:textId="77777777" w:rsidR="00D80DCB" w:rsidRDefault="00D80DCB" w:rsidP="00D80DCB">
      <w:pPr>
        <w:rPr>
          <w:rFonts w:cs="Arial"/>
          <w:b/>
          <w:color w:val="FF0000"/>
          <w:sz w:val="32"/>
          <w:szCs w:val="32"/>
        </w:rPr>
      </w:pPr>
    </w:p>
    <w:p w14:paraId="76443CE6" w14:textId="77777777" w:rsidR="00D80DCB" w:rsidRDefault="00D80DCB" w:rsidP="00D80DCB">
      <w:pPr>
        <w:rPr>
          <w:rFonts w:cs="Arial"/>
          <w:b/>
          <w:color w:val="FF0000"/>
          <w:sz w:val="32"/>
          <w:szCs w:val="32"/>
        </w:rPr>
      </w:pPr>
    </w:p>
    <w:p w14:paraId="32E13B4B" w14:textId="77777777" w:rsidR="00D80DCB" w:rsidRDefault="00D80DCB" w:rsidP="00D80DCB">
      <w:pPr>
        <w:rPr>
          <w:rFonts w:cs="Arial"/>
          <w:b/>
          <w:color w:val="FF0000"/>
          <w:sz w:val="32"/>
          <w:szCs w:val="32"/>
        </w:rPr>
      </w:pPr>
    </w:p>
    <w:p w14:paraId="05AC69EA" w14:textId="77777777" w:rsidR="00D80DCB" w:rsidRDefault="00D80DCB" w:rsidP="00D80DCB">
      <w:pPr>
        <w:rPr>
          <w:rFonts w:cs="Arial"/>
          <w:b/>
          <w:color w:val="FF0000"/>
          <w:sz w:val="32"/>
          <w:szCs w:val="32"/>
        </w:rPr>
      </w:pPr>
    </w:p>
    <w:p w14:paraId="4267FC4A" w14:textId="77777777" w:rsidR="00D80DCB" w:rsidRDefault="00D80DCB" w:rsidP="00D80DCB">
      <w:pPr>
        <w:rPr>
          <w:rFonts w:cs="Arial"/>
          <w:b/>
          <w:color w:val="FF0000"/>
          <w:sz w:val="32"/>
          <w:szCs w:val="32"/>
        </w:rPr>
      </w:pPr>
    </w:p>
    <w:p w14:paraId="2A468B42" w14:textId="77777777" w:rsidR="00D80DCB" w:rsidRDefault="00D80DCB" w:rsidP="00D80DCB">
      <w:pPr>
        <w:rPr>
          <w:rFonts w:cs="Arial"/>
          <w:b/>
          <w:color w:val="FF0000"/>
          <w:sz w:val="32"/>
          <w:szCs w:val="32"/>
        </w:rPr>
      </w:pPr>
    </w:p>
    <w:p w14:paraId="6F593DC9" w14:textId="77777777" w:rsidR="00D80DCB" w:rsidRDefault="00D80DCB" w:rsidP="00D80DCB">
      <w:pPr>
        <w:rPr>
          <w:rFonts w:cs="Arial"/>
          <w:b/>
          <w:color w:val="FF0000"/>
          <w:sz w:val="32"/>
          <w:szCs w:val="32"/>
        </w:rPr>
      </w:pPr>
    </w:p>
    <w:p w14:paraId="4DA44DEA" w14:textId="77777777" w:rsidR="00D80DCB" w:rsidRDefault="00D80DCB" w:rsidP="00D80DCB">
      <w:pPr>
        <w:rPr>
          <w:rFonts w:cs="Arial"/>
          <w:b/>
          <w:color w:val="FF0000"/>
          <w:sz w:val="32"/>
          <w:szCs w:val="32"/>
        </w:rPr>
      </w:pPr>
    </w:p>
    <w:p w14:paraId="334DFAA0" w14:textId="77777777" w:rsidR="00D80DCB" w:rsidRDefault="00D80DCB" w:rsidP="00D80DCB">
      <w:pPr>
        <w:rPr>
          <w:rFonts w:cs="Arial"/>
          <w:b/>
          <w:color w:val="FF0000"/>
          <w:sz w:val="32"/>
          <w:szCs w:val="32"/>
        </w:rPr>
      </w:pPr>
    </w:p>
    <w:p w14:paraId="5194A630" w14:textId="77777777" w:rsidR="00D80DCB" w:rsidRDefault="00D80DCB" w:rsidP="00D80DCB">
      <w:pPr>
        <w:rPr>
          <w:rFonts w:cs="Arial"/>
          <w:b/>
          <w:color w:val="FF0000"/>
          <w:sz w:val="32"/>
          <w:szCs w:val="32"/>
        </w:rPr>
      </w:pPr>
    </w:p>
    <w:p w14:paraId="4EB86604" w14:textId="77777777" w:rsidR="00D80DCB" w:rsidRDefault="00D80DCB" w:rsidP="00D80DCB">
      <w:pPr>
        <w:rPr>
          <w:rFonts w:cs="Arial"/>
          <w:b/>
          <w:color w:val="FF0000"/>
          <w:sz w:val="32"/>
          <w:szCs w:val="32"/>
        </w:rPr>
      </w:pPr>
    </w:p>
    <w:p w14:paraId="132E747C" w14:textId="77777777" w:rsidR="00D80DCB" w:rsidRDefault="00D80DCB" w:rsidP="00D80DCB">
      <w:pPr>
        <w:rPr>
          <w:rFonts w:cs="Arial"/>
          <w:b/>
          <w:color w:val="FF0000"/>
          <w:sz w:val="32"/>
          <w:szCs w:val="32"/>
        </w:rPr>
      </w:pPr>
    </w:p>
    <w:p w14:paraId="78376208" w14:textId="77777777" w:rsidR="00D80DCB" w:rsidRDefault="00D80DCB" w:rsidP="00D80DCB">
      <w:pPr>
        <w:rPr>
          <w:rFonts w:cs="Arial"/>
          <w:sz w:val="28"/>
          <w:szCs w:val="28"/>
        </w:rPr>
      </w:pPr>
    </w:p>
    <w:p w14:paraId="7FB8B474" w14:textId="77777777" w:rsidR="00D80DCB" w:rsidRDefault="00D80DCB" w:rsidP="00D80DCB">
      <w:pPr>
        <w:rPr>
          <w:rFonts w:cs="Arial"/>
          <w:sz w:val="28"/>
          <w:szCs w:val="28"/>
        </w:rPr>
      </w:pPr>
    </w:p>
    <w:p w14:paraId="6BEFC78A" w14:textId="77777777" w:rsidR="00D80DCB" w:rsidRDefault="00D80DCB" w:rsidP="00D80DCB">
      <w:pPr>
        <w:rPr>
          <w:rFonts w:cs="Arial"/>
          <w:sz w:val="28"/>
          <w:szCs w:val="28"/>
        </w:rPr>
      </w:pPr>
    </w:p>
    <w:p w14:paraId="68C6EDA5" w14:textId="77777777" w:rsidR="00D80DCB" w:rsidRDefault="00D80DCB" w:rsidP="00D80DCB">
      <w:pPr>
        <w:rPr>
          <w:rFonts w:cs="Arial"/>
          <w:sz w:val="28"/>
          <w:szCs w:val="28"/>
        </w:rPr>
      </w:pPr>
    </w:p>
    <w:p w14:paraId="3297BE2A" w14:textId="77777777" w:rsidR="00D80DCB" w:rsidRDefault="00D80DCB" w:rsidP="00D80DCB">
      <w:pPr>
        <w:rPr>
          <w:rFonts w:cs="Arial"/>
          <w:sz w:val="28"/>
          <w:szCs w:val="28"/>
        </w:rPr>
      </w:pPr>
    </w:p>
    <w:p w14:paraId="02672854" w14:textId="77777777" w:rsidR="00D80DCB" w:rsidRDefault="00D80DCB" w:rsidP="00D80DCB">
      <w:pPr>
        <w:rPr>
          <w:rFonts w:cs="Arial"/>
          <w:sz w:val="28"/>
          <w:szCs w:val="28"/>
        </w:rPr>
      </w:pPr>
    </w:p>
    <w:p w14:paraId="4A82D48A" w14:textId="77777777" w:rsidR="00D80DCB" w:rsidRDefault="00D80DCB" w:rsidP="00D80DCB">
      <w:pPr>
        <w:rPr>
          <w:rFonts w:cs="Arial"/>
          <w:sz w:val="28"/>
          <w:szCs w:val="28"/>
        </w:rPr>
      </w:pPr>
    </w:p>
    <w:p w14:paraId="18208A8E" w14:textId="77777777" w:rsidR="00D80DCB" w:rsidRDefault="00D80DCB" w:rsidP="00D80DCB">
      <w:pPr>
        <w:rPr>
          <w:rFonts w:cs="Arial"/>
          <w:sz w:val="28"/>
          <w:szCs w:val="28"/>
        </w:rPr>
      </w:pPr>
    </w:p>
    <w:p w14:paraId="33701A97" w14:textId="77777777" w:rsidR="00D80DCB" w:rsidRDefault="00D80DCB" w:rsidP="00D80DCB">
      <w:pPr>
        <w:rPr>
          <w:rFonts w:cs="Arial"/>
          <w:sz w:val="28"/>
          <w:szCs w:val="28"/>
        </w:rPr>
      </w:pPr>
    </w:p>
    <w:p w14:paraId="6EB8E4C0" w14:textId="77777777" w:rsidR="00D80DCB" w:rsidRDefault="00D80DCB" w:rsidP="00D80DCB">
      <w:pPr>
        <w:rPr>
          <w:rFonts w:cs="Arial"/>
          <w:sz w:val="28"/>
          <w:szCs w:val="28"/>
        </w:rPr>
      </w:pPr>
    </w:p>
    <w:p w14:paraId="462C880B" w14:textId="77777777" w:rsidR="00D80DCB" w:rsidRDefault="00D80DCB" w:rsidP="00D80DCB">
      <w:pPr>
        <w:rPr>
          <w:rFonts w:cs="Arial"/>
          <w:sz w:val="28"/>
          <w:szCs w:val="28"/>
        </w:rPr>
      </w:pP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b/>
          <w:color w:val="FF0000"/>
          <w:sz w:val="32"/>
          <w:szCs w:val="32"/>
        </w:rPr>
        <w:t>01 April 2020</w:t>
      </w:r>
    </w:p>
    <w:p w14:paraId="356BF639" w14:textId="77777777" w:rsidR="00D80DCB" w:rsidRDefault="00D80DCB" w:rsidP="00D80DCB">
      <w:pPr>
        <w:rPr>
          <w:rFonts w:cs="Arial"/>
          <w:sz w:val="28"/>
          <w:szCs w:val="28"/>
        </w:rPr>
      </w:pPr>
    </w:p>
    <w:p w14:paraId="09D1B596" w14:textId="77777777" w:rsidR="00D80DCB" w:rsidRPr="007634A8" w:rsidRDefault="00D80DCB" w:rsidP="00D80DCB">
      <w:pPr>
        <w:autoSpaceDE w:val="0"/>
        <w:autoSpaceDN w:val="0"/>
        <w:adjustRightInd w:val="0"/>
        <w:rPr>
          <w:rFonts w:cs="Arial"/>
          <w:b/>
          <w:sz w:val="32"/>
          <w:szCs w:val="32"/>
        </w:rPr>
      </w:pPr>
      <w:r w:rsidRPr="007634A8">
        <w:rPr>
          <w:rFonts w:cs="Arial"/>
          <w:b/>
          <w:sz w:val="32"/>
          <w:szCs w:val="32"/>
        </w:rPr>
        <w:t>Contents</w:t>
      </w:r>
    </w:p>
    <w:p w14:paraId="4D2FFCE7" w14:textId="77777777" w:rsidR="00D80DCB" w:rsidRPr="00C627D4" w:rsidRDefault="00D80DCB" w:rsidP="00D80DCB">
      <w:pPr>
        <w:rPr>
          <w:rFonts w:cs="Arial"/>
        </w:rPr>
      </w:pPr>
    </w:p>
    <w:p w14:paraId="450619B6" w14:textId="77777777" w:rsidR="00D80DCB" w:rsidRPr="00C627D4" w:rsidRDefault="00D80DCB" w:rsidP="00D80DCB">
      <w:pPr>
        <w:tabs>
          <w:tab w:val="decimal" w:pos="8664"/>
        </w:tabs>
        <w:ind w:left="8640"/>
        <w:rPr>
          <w:rFonts w:cs="Arial"/>
        </w:rPr>
      </w:pPr>
      <w:r w:rsidRPr="00C627D4">
        <w:rPr>
          <w:rFonts w:cs="Arial"/>
        </w:rPr>
        <w:tab/>
      </w:r>
      <w:r>
        <w:rPr>
          <w:rFonts w:cs="Arial"/>
        </w:rPr>
        <w:t xml:space="preserve">      P</w:t>
      </w:r>
      <w:r w:rsidRPr="00C627D4">
        <w:rPr>
          <w:rFonts w:cs="Arial"/>
        </w:rPr>
        <w:t>age</w:t>
      </w:r>
    </w:p>
    <w:p w14:paraId="16153542" w14:textId="77777777" w:rsidR="00D80DCB" w:rsidRPr="00C627D4" w:rsidRDefault="00D80DCB" w:rsidP="00D80DCB">
      <w:pPr>
        <w:tabs>
          <w:tab w:val="decimal" w:pos="8664"/>
        </w:tabs>
        <w:rPr>
          <w:rFonts w:cs="Arial"/>
        </w:rPr>
      </w:pPr>
    </w:p>
    <w:p w14:paraId="46A8EC29" w14:textId="77777777" w:rsidR="00D80DCB" w:rsidRPr="00C627D4" w:rsidRDefault="00D80DCB" w:rsidP="00D80DCB">
      <w:pPr>
        <w:tabs>
          <w:tab w:val="decimal" w:pos="8664"/>
        </w:tabs>
        <w:rPr>
          <w:rFonts w:cs="Arial"/>
        </w:rPr>
      </w:pPr>
    </w:p>
    <w:p w14:paraId="5978A9CC" w14:textId="77777777" w:rsidR="00D80DCB" w:rsidRPr="009723D1" w:rsidRDefault="00D80DCB" w:rsidP="00D80DCB">
      <w:pPr>
        <w:tabs>
          <w:tab w:val="decimal" w:pos="8664"/>
        </w:tabs>
        <w:rPr>
          <w:rFonts w:cs="Arial"/>
          <w:sz w:val="28"/>
          <w:szCs w:val="28"/>
        </w:rPr>
      </w:pPr>
    </w:p>
    <w:p w14:paraId="0516ED33" w14:textId="77777777" w:rsidR="00D80DCB" w:rsidRPr="007D197F" w:rsidRDefault="00D80DCB" w:rsidP="00D80DCB">
      <w:pPr>
        <w:rPr>
          <w:rFonts w:cs="Arial"/>
          <w:b/>
          <w:color w:val="FF0000"/>
          <w:sz w:val="28"/>
          <w:szCs w:val="28"/>
        </w:rPr>
      </w:pPr>
    </w:p>
    <w:p w14:paraId="5B967B31" w14:textId="77777777" w:rsidR="00D80DCB" w:rsidRPr="00F14340" w:rsidRDefault="00D80DCB" w:rsidP="00D80DCB">
      <w:pPr>
        <w:rPr>
          <w:rFonts w:cs="Arial"/>
          <w:sz w:val="28"/>
          <w:szCs w:val="28"/>
        </w:rPr>
      </w:pPr>
      <w:r w:rsidRPr="00F14340">
        <w:rPr>
          <w:rFonts w:cs="Arial"/>
          <w:b/>
          <w:sz w:val="28"/>
          <w:szCs w:val="28"/>
        </w:rPr>
        <w:t>Equality Impact Assessment</w:t>
      </w:r>
      <w:r>
        <w:rPr>
          <w:rFonts w:cs="Arial"/>
          <w:b/>
          <w:sz w:val="28"/>
          <w:szCs w:val="28"/>
        </w:rPr>
        <w:t xml:space="preserve"> of </w:t>
      </w:r>
      <w:r>
        <w:rPr>
          <w:rFonts w:cs="Arial"/>
          <w:b/>
          <w:color w:val="FF0000"/>
          <w:sz w:val="32"/>
          <w:szCs w:val="32"/>
        </w:rPr>
        <w:t xml:space="preserve">the support required by people who are at clinically higher risk of severe illness from COVID-19 </w:t>
      </w:r>
      <w:r>
        <w:rPr>
          <w:rFonts w:cs="Arial"/>
          <w:sz w:val="28"/>
          <w:szCs w:val="28"/>
        </w:rPr>
        <w:t>(Shielding Programme)</w:t>
      </w:r>
    </w:p>
    <w:p w14:paraId="3700F373" w14:textId="77777777" w:rsidR="00D80DCB" w:rsidRPr="00C627D4" w:rsidRDefault="00D80DCB" w:rsidP="00D80DCB">
      <w:pPr>
        <w:tabs>
          <w:tab w:val="decimal" w:pos="8664"/>
        </w:tabs>
        <w:rPr>
          <w:rFonts w:cs="Arial"/>
        </w:rPr>
      </w:pPr>
    </w:p>
    <w:p w14:paraId="3A8844CA" w14:textId="77777777" w:rsidR="00D80DCB" w:rsidRPr="00C627D4" w:rsidRDefault="00D80DCB" w:rsidP="00D80DCB">
      <w:pPr>
        <w:tabs>
          <w:tab w:val="decimal" w:pos="8664"/>
        </w:tabs>
        <w:rPr>
          <w:rFonts w:cs="Arial"/>
        </w:rPr>
      </w:pPr>
    </w:p>
    <w:p w14:paraId="18C3D433" w14:textId="77777777" w:rsidR="00D80DCB" w:rsidRDefault="00D80DCB" w:rsidP="00D80DCB">
      <w:pPr>
        <w:tabs>
          <w:tab w:val="decimal" w:pos="8664"/>
        </w:tabs>
        <w:rPr>
          <w:rFonts w:cs="Arial"/>
        </w:rPr>
      </w:pPr>
    </w:p>
    <w:p w14:paraId="2BB061B3" w14:textId="77777777" w:rsidR="00D80DCB" w:rsidRPr="00012D4D" w:rsidRDefault="00D80DCB" w:rsidP="00D80DCB">
      <w:pPr>
        <w:tabs>
          <w:tab w:val="decimal" w:pos="8664"/>
        </w:tabs>
        <w:rPr>
          <w:rFonts w:cs="Arial"/>
          <w:bCs/>
          <w:color w:val="FF0000"/>
        </w:rPr>
      </w:pPr>
      <w:r w:rsidRPr="00C627D4">
        <w:rPr>
          <w:rFonts w:cs="Arial"/>
        </w:rPr>
        <w:t>Section 1</w:t>
      </w:r>
      <w:r>
        <w:rPr>
          <w:rFonts w:cs="Arial"/>
        </w:rPr>
        <w:t>-</w:t>
      </w:r>
      <w:r w:rsidRPr="00C627D4">
        <w:rPr>
          <w:rFonts w:cs="Arial"/>
        </w:rPr>
        <w:t xml:space="preserve"> </w:t>
      </w:r>
      <w:r w:rsidRPr="001E7B76">
        <w:rPr>
          <w:rFonts w:cs="Arial"/>
        </w:rPr>
        <w:t>Introduction</w:t>
      </w:r>
      <w:r>
        <w:rPr>
          <w:rFonts w:cs="Arial"/>
          <w:bCs/>
        </w:rPr>
        <w:tab/>
      </w:r>
      <w:r>
        <w:rPr>
          <w:rFonts w:cs="Arial"/>
          <w:bCs/>
        </w:rPr>
        <w:tab/>
      </w:r>
      <w:r w:rsidRPr="00012D4D">
        <w:rPr>
          <w:rFonts w:cs="Arial"/>
          <w:bCs/>
          <w:color w:val="FF0000"/>
        </w:rPr>
        <w:t>x</w:t>
      </w:r>
    </w:p>
    <w:p w14:paraId="28A0DA35" w14:textId="77777777" w:rsidR="00D80DCB" w:rsidRPr="00C627D4" w:rsidRDefault="00D80DCB" w:rsidP="00D80DCB">
      <w:pPr>
        <w:tabs>
          <w:tab w:val="decimal" w:pos="8664"/>
        </w:tabs>
        <w:rPr>
          <w:rFonts w:cs="Arial"/>
        </w:rPr>
      </w:pPr>
    </w:p>
    <w:p w14:paraId="3DDFF65A" w14:textId="77777777" w:rsidR="00D80DCB" w:rsidRPr="00012D4D" w:rsidRDefault="00D80DCB" w:rsidP="00D80DCB">
      <w:pPr>
        <w:tabs>
          <w:tab w:val="decimal" w:pos="8664"/>
        </w:tabs>
        <w:rPr>
          <w:rFonts w:cs="Arial"/>
          <w:color w:val="FF0000"/>
        </w:rPr>
      </w:pPr>
      <w:r w:rsidRPr="00C627D4">
        <w:rPr>
          <w:rFonts w:cs="Arial"/>
        </w:rPr>
        <w:t xml:space="preserve">Section </w:t>
      </w:r>
      <w:r>
        <w:rPr>
          <w:rFonts w:cs="Arial"/>
        </w:rPr>
        <w:t>2</w:t>
      </w:r>
      <w:r w:rsidRPr="00C627D4">
        <w:rPr>
          <w:rFonts w:cs="Arial"/>
        </w:rPr>
        <w:t xml:space="preserve"> – </w:t>
      </w:r>
      <w:r>
        <w:rPr>
          <w:rFonts w:cs="Arial"/>
        </w:rPr>
        <w:t xml:space="preserve">Aim/Purpose of the </w:t>
      </w:r>
      <w:r w:rsidRPr="006019D7">
        <w:rPr>
          <w:rFonts w:cs="Arial"/>
        </w:rPr>
        <w:t>policy</w:t>
      </w:r>
      <w:r w:rsidRPr="00C627D4">
        <w:rPr>
          <w:rFonts w:cs="Arial"/>
        </w:rPr>
        <w:tab/>
      </w:r>
      <w:r>
        <w:rPr>
          <w:rFonts w:cs="Arial"/>
        </w:rPr>
        <w:tab/>
      </w:r>
      <w:r w:rsidRPr="00012D4D">
        <w:rPr>
          <w:rFonts w:cs="Arial"/>
          <w:color w:val="FF0000"/>
        </w:rPr>
        <w:t>x</w:t>
      </w:r>
    </w:p>
    <w:p w14:paraId="53FA9F07" w14:textId="77777777" w:rsidR="00D80DCB" w:rsidRPr="00C627D4" w:rsidRDefault="00D80DCB" w:rsidP="00D80DCB">
      <w:pPr>
        <w:tabs>
          <w:tab w:val="decimal" w:pos="8664"/>
        </w:tabs>
        <w:rPr>
          <w:rFonts w:cs="Arial"/>
        </w:rPr>
      </w:pPr>
    </w:p>
    <w:p w14:paraId="50B3C28F" w14:textId="77777777" w:rsidR="00D80DCB" w:rsidRPr="00012D4D" w:rsidRDefault="00D80DCB" w:rsidP="00D80DCB">
      <w:pPr>
        <w:tabs>
          <w:tab w:val="decimal" w:pos="8664"/>
        </w:tabs>
        <w:rPr>
          <w:rFonts w:cs="Arial"/>
          <w:color w:val="FF0000"/>
        </w:rPr>
      </w:pPr>
      <w:r>
        <w:rPr>
          <w:rFonts w:cs="Arial"/>
        </w:rPr>
        <w:t>Section 3 – Assessment of i</w:t>
      </w:r>
      <w:r w:rsidRPr="00C627D4">
        <w:rPr>
          <w:rFonts w:cs="Arial"/>
        </w:rPr>
        <w:t>mpact</w:t>
      </w:r>
      <w:r w:rsidRPr="00C627D4">
        <w:rPr>
          <w:rFonts w:cs="Arial"/>
        </w:rPr>
        <w:tab/>
      </w:r>
      <w:r>
        <w:rPr>
          <w:rFonts w:cs="Arial"/>
        </w:rPr>
        <w:tab/>
      </w:r>
      <w:r w:rsidRPr="00012D4D">
        <w:rPr>
          <w:rFonts w:cs="Arial"/>
          <w:color w:val="FF0000"/>
        </w:rPr>
        <w:t>x</w:t>
      </w:r>
    </w:p>
    <w:p w14:paraId="1B3BBAD3" w14:textId="77777777" w:rsidR="00D80DCB" w:rsidRPr="00C627D4" w:rsidRDefault="00D80DCB" w:rsidP="00D80DCB">
      <w:pPr>
        <w:tabs>
          <w:tab w:val="decimal" w:pos="8664"/>
        </w:tabs>
        <w:rPr>
          <w:rFonts w:cs="Arial"/>
        </w:rPr>
      </w:pPr>
    </w:p>
    <w:p w14:paraId="5D7AE015" w14:textId="77777777" w:rsidR="00D80DCB" w:rsidRPr="00012D4D" w:rsidRDefault="00D80DCB" w:rsidP="00D80DCB">
      <w:pPr>
        <w:tabs>
          <w:tab w:val="decimal" w:pos="8664"/>
        </w:tabs>
        <w:rPr>
          <w:rFonts w:cs="Arial"/>
          <w:color w:val="FF0000"/>
        </w:rPr>
      </w:pPr>
      <w:r>
        <w:rPr>
          <w:rFonts w:cs="Arial"/>
        </w:rPr>
        <w:t>Section 4</w:t>
      </w:r>
      <w:r w:rsidRPr="00C627D4">
        <w:rPr>
          <w:rFonts w:cs="Arial"/>
        </w:rPr>
        <w:t xml:space="preserve"> – </w:t>
      </w:r>
      <w:r w:rsidRPr="00DB3026">
        <w:rPr>
          <w:rFonts w:cs="Arial"/>
        </w:rPr>
        <w:t>Recommendations for change</w:t>
      </w:r>
      <w:r w:rsidRPr="00C627D4">
        <w:rPr>
          <w:rFonts w:cs="Arial"/>
        </w:rPr>
        <w:tab/>
      </w:r>
      <w:r>
        <w:rPr>
          <w:rFonts w:cs="Arial"/>
        </w:rPr>
        <w:tab/>
      </w:r>
      <w:r w:rsidRPr="00012D4D">
        <w:rPr>
          <w:rFonts w:cs="Arial"/>
          <w:color w:val="FF0000"/>
        </w:rPr>
        <w:t>x</w:t>
      </w:r>
    </w:p>
    <w:p w14:paraId="4DF35EA5" w14:textId="77777777" w:rsidR="00D80DCB" w:rsidRPr="00C627D4" w:rsidRDefault="00D80DCB" w:rsidP="00D80DCB">
      <w:pPr>
        <w:tabs>
          <w:tab w:val="decimal" w:pos="8664"/>
        </w:tabs>
        <w:rPr>
          <w:rFonts w:cs="Arial"/>
        </w:rPr>
      </w:pPr>
    </w:p>
    <w:p w14:paraId="0C82B1B1" w14:textId="77777777" w:rsidR="00D80DCB" w:rsidRPr="00012D4D" w:rsidRDefault="00D80DCB" w:rsidP="00D80DCB">
      <w:pPr>
        <w:tabs>
          <w:tab w:val="decimal" w:pos="8664"/>
        </w:tabs>
        <w:rPr>
          <w:rFonts w:cs="Arial"/>
          <w:color w:val="FF0000"/>
        </w:rPr>
      </w:pPr>
      <w:r w:rsidRPr="00C627D4">
        <w:rPr>
          <w:rFonts w:cs="Arial"/>
        </w:rPr>
        <w:t xml:space="preserve">Section </w:t>
      </w:r>
      <w:r>
        <w:rPr>
          <w:rFonts w:cs="Arial"/>
        </w:rPr>
        <w:t>5</w:t>
      </w:r>
      <w:r w:rsidRPr="00C627D4">
        <w:rPr>
          <w:rFonts w:cs="Arial"/>
        </w:rPr>
        <w:t xml:space="preserve"> – Monitoring and Review</w:t>
      </w:r>
      <w:r w:rsidRPr="00C627D4">
        <w:rPr>
          <w:rFonts w:cs="Arial"/>
        </w:rPr>
        <w:tab/>
      </w:r>
      <w:r>
        <w:rPr>
          <w:rFonts w:cs="Arial"/>
        </w:rPr>
        <w:tab/>
      </w:r>
      <w:r w:rsidRPr="00012D4D">
        <w:rPr>
          <w:rFonts w:cs="Arial"/>
          <w:color w:val="FF0000"/>
        </w:rPr>
        <w:t>x</w:t>
      </w:r>
    </w:p>
    <w:p w14:paraId="0CE78D4C" w14:textId="77777777" w:rsidR="00D80DCB" w:rsidRPr="00C627D4" w:rsidRDefault="00D80DCB" w:rsidP="00D80DCB">
      <w:pPr>
        <w:tabs>
          <w:tab w:val="decimal" w:pos="8664"/>
        </w:tabs>
        <w:rPr>
          <w:rFonts w:cs="Arial"/>
        </w:rPr>
      </w:pPr>
    </w:p>
    <w:p w14:paraId="2A2466B7" w14:textId="77777777" w:rsidR="00D80DCB" w:rsidRPr="00C627D4" w:rsidRDefault="00D80DCB" w:rsidP="00D80DCB">
      <w:pPr>
        <w:tabs>
          <w:tab w:val="decimal" w:pos="8664"/>
        </w:tabs>
        <w:rPr>
          <w:rFonts w:cs="Arial"/>
        </w:rPr>
      </w:pPr>
      <w:r>
        <w:rPr>
          <w:rFonts w:cs="Arial"/>
        </w:rPr>
        <w:t>Section 6</w:t>
      </w:r>
      <w:r w:rsidRPr="00C627D4">
        <w:rPr>
          <w:rFonts w:cs="Arial"/>
        </w:rPr>
        <w:t xml:space="preserve"> – </w:t>
      </w:r>
      <w:r>
        <w:rPr>
          <w:rFonts w:cs="Arial"/>
        </w:rPr>
        <w:t>W</w:t>
      </w:r>
      <w:r w:rsidRPr="00C627D4">
        <w:rPr>
          <w:rFonts w:cs="Arial"/>
        </w:rPr>
        <w:t>ho carried out the impact assessment</w:t>
      </w:r>
      <w:r w:rsidRPr="00C627D4">
        <w:rPr>
          <w:rFonts w:cs="Arial"/>
        </w:rPr>
        <w:tab/>
      </w:r>
      <w:r>
        <w:rPr>
          <w:rFonts w:cs="Arial"/>
        </w:rPr>
        <w:tab/>
      </w:r>
      <w:r w:rsidRPr="00012D4D">
        <w:rPr>
          <w:rFonts w:cs="Arial"/>
          <w:color w:val="FF0000"/>
        </w:rPr>
        <w:t>x</w:t>
      </w:r>
    </w:p>
    <w:p w14:paraId="5185469B" w14:textId="77777777" w:rsidR="00D80DCB" w:rsidRDefault="00D80DCB" w:rsidP="00D80DCB">
      <w:pPr>
        <w:autoSpaceDE w:val="0"/>
        <w:autoSpaceDN w:val="0"/>
        <w:adjustRightInd w:val="0"/>
        <w:rPr>
          <w:rFonts w:cs="Arial"/>
          <w:sz w:val="28"/>
          <w:szCs w:val="28"/>
        </w:rPr>
      </w:pPr>
    </w:p>
    <w:p w14:paraId="00F29722" w14:textId="77777777" w:rsidR="00D80DCB" w:rsidRDefault="00D80DCB" w:rsidP="00D80DCB">
      <w:pPr>
        <w:autoSpaceDE w:val="0"/>
        <w:autoSpaceDN w:val="0"/>
        <w:adjustRightInd w:val="0"/>
        <w:rPr>
          <w:rFonts w:cs="Arial"/>
          <w:sz w:val="28"/>
          <w:szCs w:val="28"/>
        </w:rPr>
      </w:pPr>
    </w:p>
    <w:p w14:paraId="759C9943" w14:textId="77777777" w:rsidR="00D80DCB" w:rsidRDefault="00D80DCB" w:rsidP="00D80DCB">
      <w:pPr>
        <w:autoSpaceDE w:val="0"/>
        <w:autoSpaceDN w:val="0"/>
        <w:adjustRightInd w:val="0"/>
        <w:rPr>
          <w:rFonts w:cs="Arial"/>
          <w:sz w:val="28"/>
          <w:szCs w:val="28"/>
        </w:rPr>
      </w:pPr>
    </w:p>
    <w:p w14:paraId="13B09C1A" w14:textId="77777777" w:rsidR="00D80DCB" w:rsidRDefault="00D80DCB" w:rsidP="00D80DCB">
      <w:pPr>
        <w:autoSpaceDE w:val="0"/>
        <w:autoSpaceDN w:val="0"/>
        <w:adjustRightInd w:val="0"/>
        <w:rPr>
          <w:rFonts w:cs="Arial"/>
          <w:sz w:val="28"/>
          <w:szCs w:val="28"/>
        </w:rPr>
      </w:pPr>
    </w:p>
    <w:p w14:paraId="79613ABA" w14:textId="77777777" w:rsidR="00D80DCB" w:rsidRDefault="00D80DCB" w:rsidP="00D80DCB">
      <w:pPr>
        <w:autoSpaceDE w:val="0"/>
        <w:autoSpaceDN w:val="0"/>
        <w:adjustRightInd w:val="0"/>
        <w:rPr>
          <w:rFonts w:cs="Arial"/>
          <w:sz w:val="28"/>
          <w:szCs w:val="28"/>
        </w:rPr>
      </w:pPr>
    </w:p>
    <w:p w14:paraId="2216F4FF" w14:textId="77777777" w:rsidR="00D80DCB" w:rsidRDefault="00D80DCB" w:rsidP="00D80DCB">
      <w:pPr>
        <w:autoSpaceDE w:val="0"/>
        <w:autoSpaceDN w:val="0"/>
        <w:adjustRightInd w:val="0"/>
        <w:rPr>
          <w:rFonts w:cs="Arial"/>
          <w:sz w:val="28"/>
          <w:szCs w:val="28"/>
        </w:rPr>
      </w:pPr>
    </w:p>
    <w:p w14:paraId="65C1A530" w14:textId="77777777" w:rsidR="00D80DCB" w:rsidRDefault="00D80DCB" w:rsidP="00D80DCB">
      <w:pPr>
        <w:autoSpaceDE w:val="0"/>
        <w:autoSpaceDN w:val="0"/>
        <w:adjustRightInd w:val="0"/>
        <w:rPr>
          <w:rFonts w:cs="Arial"/>
          <w:sz w:val="28"/>
          <w:szCs w:val="28"/>
        </w:rPr>
      </w:pPr>
    </w:p>
    <w:p w14:paraId="50EB1860" w14:textId="77777777" w:rsidR="00D80DCB" w:rsidRDefault="00D80DCB" w:rsidP="00D80DCB">
      <w:pPr>
        <w:autoSpaceDE w:val="0"/>
        <w:autoSpaceDN w:val="0"/>
        <w:adjustRightInd w:val="0"/>
        <w:rPr>
          <w:rFonts w:cs="Arial"/>
          <w:sz w:val="28"/>
          <w:szCs w:val="28"/>
        </w:rPr>
      </w:pPr>
    </w:p>
    <w:p w14:paraId="6612F0F7" w14:textId="77777777" w:rsidR="00D80DCB" w:rsidRDefault="00D80DCB" w:rsidP="00D80DCB">
      <w:pPr>
        <w:autoSpaceDE w:val="0"/>
        <w:autoSpaceDN w:val="0"/>
        <w:adjustRightInd w:val="0"/>
        <w:rPr>
          <w:rFonts w:cs="Arial"/>
          <w:sz w:val="28"/>
          <w:szCs w:val="28"/>
        </w:rPr>
      </w:pPr>
    </w:p>
    <w:p w14:paraId="7FB3289D" w14:textId="77777777" w:rsidR="00D80DCB" w:rsidRDefault="00D80DCB" w:rsidP="00D80DCB">
      <w:pPr>
        <w:autoSpaceDE w:val="0"/>
        <w:autoSpaceDN w:val="0"/>
        <w:adjustRightInd w:val="0"/>
        <w:rPr>
          <w:rFonts w:cs="Arial"/>
          <w:sz w:val="28"/>
          <w:szCs w:val="28"/>
        </w:rPr>
      </w:pPr>
    </w:p>
    <w:p w14:paraId="172A1D07" w14:textId="77777777" w:rsidR="00D80DCB" w:rsidRDefault="00D80DCB" w:rsidP="00D80DCB">
      <w:pPr>
        <w:autoSpaceDE w:val="0"/>
        <w:autoSpaceDN w:val="0"/>
        <w:adjustRightInd w:val="0"/>
        <w:rPr>
          <w:rFonts w:cs="Arial"/>
          <w:sz w:val="28"/>
          <w:szCs w:val="28"/>
        </w:rPr>
      </w:pPr>
    </w:p>
    <w:p w14:paraId="45A8511C" w14:textId="77777777" w:rsidR="00D80DCB" w:rsidRDefault="00D80DCB" w:rsidP="00D80DCB">
      <w:pPr>
        <w:autoSpaceDE w:val="0"/>
        <w:autoSpaceDN w:val="0"/>
        <w:adjustRightInd w:val="0"/>
        <w:rPr>
          <w:rFonts w:cs="Arial"/>
          <w:sz w:val="28"/>
          <w:szCs w:val="28"/>
        </w:rPr>
      </w:pPr>
    </w:p>
    <w:p w14:paraId="653C8885" w14:textId="77777777" w:rsidR="00D80DCB" w:rsidRDefault="00D80DCB" w:rsidP="00D80DCB">
      <w:pPr>
        <w:autoSpaceDE w:val="0"/>
        <w:autoSpaceDN w:val="0"/>
        <w:adjustRightInd w:val="0"/>
        <w:rPr>
          <w:rFonts w:cs="Arial"/>
          <w:sz w:val="28"/>
          <w:szCs w:val="28"/>
        </w:rPr>
      </w:pPr>
    </w:p>
    <w:p w14:paraId="5E4E3EFD" w14:textId="77777777" w:rsidR="00D80DCB" w:rsidRDefault="00D80DCB" w:rsidP="00D80DCB">
      <w:pPr>
        <w:autoSpaceDE w:val="0"/>
        <w:autoSpaceDN w:val="0"/>
        <w:adjustRightInd w:val="0"/>
        <w:rPr>
          <w:rFonts w:cs="Arial"/>
          <w:sz w:val="28"/>
          <w:szCs w:val="28"/>
        </w:rPr>
      </w:pPr>
    </w:p>
    <w:p w14:paraId="7AD36698" w14:textId="77777777" w:rsidR="00D80DCB" w:rsidRDefault="00D80DCB" w:rsidP="00D80DCB">
      <w:pPr>
        <w:autoSpaceDE w:val="0"/>
        <w:autoSpaceDN w:val="0"/>
        <w:adjustRightInd w:val="0"/>
        <w:rPr>
          <w:rFonts w:cs="Arial"/>
          <w:sz w:val="28"/>
          <w:szCs w:val="28"/>
        </w:rPr>
      </w:pPr>
    </w:p>
    <w:p w14:paraId="1B13CAA2" w14:textId="77777777" w:rsidR="00D80DCB" w:rsidRDefault="00D80DCB" w:rsidP="00D80DCB">
      <w:pPr>
        <w:autoSpaceDE w:val="0"/>
        <w:autoSpaceDN w:val="0"/>
        <w:adjustRightInd w:val="0"/>
        <w:rPr>
          <w:rFonts w:cs="Arial"/>
          <w:sz w:val="28"/>
          <w:szCs w:val="28"/>
        </w:rPr>
      </w:pPr>
    </w:p>
    <w:p w14:paraId="6151749A" w14:textId="77777777" w:rsidR="00D80DCB" w:rsidRDefault="00D80DCB" w:rsidP="00D80DCB">
      <w:pPr>
        <w:autoSpaceDE w:val="0"/>
        <w:autoSpaceDN w:val="0"/>
        <w:adjustRightInd w:val="0"/>
        <w:rPr>
          <w:rFonts w:cs="Arial"/>
          <w:sz w:val="28"/>
          <w:szCs w:val="28"/>
        </w:rPr>
      </w:pPr>
    </w:p>
    <w:p w14:paraId="0CF32A4A" w14:textId="77777777" w:rsidR="00D80DCB" w:rsidRDefault="00D80DCB" w:rsidP="00D80DCB">
      <w:pPr>
        <w:autoSpaceDE w:val="0"/>
        <w:autoSpaceDN w:val="0"/>
        <w:adjustRightInd w:val="0"/>
        <w:rPr>
          <w:rFonts w:cs="Arial"/>
          <w:sz w:val="28"/>
          <w:szCs w:val="28"/>
        </w:rPr>
      </w:pPr>
    </w:p>
    <w:p w14:paraId="67AA1366" w14:textId="77777777" w:rsidR="00D80DCB" w:rsidRDefault="00D80DCB" w:rsidP="00D80DCB">
      <w:pPr>
        <w:autoSpaceDE w:val="0"/>
        <w:autoSpaceDN w:val="0"/>
        <w:adjustRightInd w:val="0"/>
        <w:rPr>
          <w:rFonts w:cs="Arial"/>
          <w:sz w:val="28"/>
          <w:szCs w:val="28"/>
        </w:rPr>
      </w:pPr>
    </w:p>
    <w:p w14:paraId="47F70ED5" w14:textId="77777777" w:rsidR="00D80DCB" w:rsidRDefault="00D80DCB" w:rsidP="00D80DCB">
      <w:pPr>
        <w:autoSpaceDE w:val="0"/>
        <w:autoSpaceDN w:val="0"/>
        <w:adjustRightInd w:val="0"/>
        <w:rPr>
          <w:rFonts w:cs="Arial"/>
          <w:sz w:val="28"/>
          <w:szCs w:val="28"/>
        </w:rPr>
      </w:pPr>
    </w:p>
    <w:p w14:paraId="6C00CC75" w14:textId="77777777" w:rsidR="00D80DCB" w:rsidRDefault="00D80DCB" w:rsidP="00D80DCB">
      <w:pPr>
        <w:autoSpaceDE w:val="0"/>
        <w:autoSpaceDN w:val="0"/>
        <w:adjustRightInd w:val="0"/>
        <w:rPr>
          <w:rFonts w:cs="Arial"/>
          <w:sz w:val="28"/>
          <w:szCs w:val="28"/>
        </w:rPr>
      </w:pPr>
    </w:p>
    <w:p w14:paraId="75B0957E" w14:textId="77777777" w:rsidR="00D80DCB" w:rsidRDefault="00D80DCB" w:rsidP="00D80DCB">
      <w:pPr>
        <w:autoSpaceDE w:val="0"/>
        <w:autoSpaceDN w:val="0"/>
        <w:adjustRightInd w:val="0"/>
        <w:rPr>
          <w:rFonts w:cs="Arial"/>
          <w:sz w:val="28"/>
          <w:szCs w:val="28"/>
        </w:rPr>
      </w:pPr>
    </w:p>
    <w:p w14:paraId="1263FFAF" w14:textId="77777777" w:rsidR="00D80DCB" w:rsidRPr="00DF32E5" w:rsidRDefault="00D80DCB" w:rsidP="00DE53ED">
      <w:pPr>
        <w:pStyle w:val="ListParagraph"/>
        <w:numPr>
          <w:ilvl w:val="0"/>
          <w:numId w:val="24"/>
        </w:numPr>
        <w:autoSpaceDE w:val="0"/>
        <w:autoSpaceDN w:val="0"/>
        <w:adjustRightInd w:val="0"/>
        <w:spacing w:after="200" w:line="276" w:lineRule="auto"/>
        <w:rPr>
          <w:rFonts w:cs="Arial"/>
          <w:b/>
          <w:sz w:val="28"/>
          <w:szCs w:val="28"/>
          <w:lang w:val="en-US" w:eastAsia="en-US"/>
        </w:rPr>
      </w:pPr>
      <w:r w:rsidRPr="00DF32E5">
        <w:rPr>
          <w:rFonts w:cs="Arial"/>
          <w:b/>
          <w:sz w:val="28"/>
          <w:szCs w:val="28"/>
          <w:lang w:val="en-US" w:eastAsia="en-US"/>
        </w:rPr>
        <w:t>Introduction</w:t>
      </w:r>
    </w:p>
    <w:p w14:paraId="21548842" w14:textId="77777777" w:rsidR="00D80DCB" w:rsidRPr="00C64E23" w:rsidRDefault="00D80DCB" w:rsidP="00D80DCB">
      <w:pPr>
        <w:rPr>
          <w:rFonts w:cs="Arial"/>
        </w:rPr>
      </w:pPr>
      <w:r>
        <w:rPr>
          <w:rFonts w:cs="Arial"/>
        </w:rPr>
        <w:t>Public bodies are</w:t>
      </w:r>
      <w:r w:rsidRPr="00C64E23">
        <w:rPr>
          <w:rFonts w:cs="Arial"/>
        </w:rPr>
        <w:t xml:space="preserve"> required to assess the impact of applying a proposed new or revised policy, against the needs of the general equality duty, namely the duty to:  </w:t>
      </w:r>
    </w:p>
    <w:p w14:paraId="42FC21D8" w14:textId="77777777" w:rsidR="00D80DCB" w:rsidRPr="00690320" w:rsidRDefault="00D80DCB" w:rsidP="00D80DCB">
      <w:pPr>
        <w:rPr>
          <w:rFonts w:cs="Arial"/>
          <w:sz w:val="16"/>
          <w:szCs w:val="16"/>
          <w:vertAlign w:val="subscript"/>
        </w:rPr>
      </w:pPr>
    </w:p>
    <w:p w14:paraId="5DAB3B73" w14:textId="77777777" w:rsidR="00D80DCB" w:rsidRPr="0019016E" w:rsidRDefault="00D80DCB" w:rsidP="00DE53ED">
      <w:pPr>
        <w:pStyle w:val="ListParagraph"/>
        <w:numPr>
          <w:ilvl w:val="0"/>
          <w:numId w:val="25"/>
        </w:numPr>
        <w:spacing w:line="276" w:lineRule="auto"/>
        <w:rPr>
          <w:rFonts w:cs="Arial"/>
        </w:rPr>
      </w:pPr>
      <w:r w:rsidRPr="0019016E">
        <w:rPr>
          <w:rFonts w:cs="Arial"/>
        </w:rPr>
        <w:t xml:space="preserve">Eliminate unlawful discrimination, harassment and victimisation and any other conduct prohibited by the Equality Act 2010; </w:t>
      </w:r>
    </w:p>
    <w:p w14:paraId="0D149EC5" w14:textId="77777777" w:rsidR="00D80DCB" w:rsidRPr="0019016E" w:rsidRDefault="00D80DCB" w:rsidP="00DE53ED">
      <w:pPr>
        <w:pStyle w:val="ListParagraph"/>
        <w:numPr>
          <w:ilvl w:val="0"/>
          <w:numId w:val="25"/>
        </w:numPr>
        <w:spacing w:line="276" w:lineRule="auto"/>
        <w:rPr>
          <w:rFonts w:cs="Arial"/>
        </w:rPr>
      </w:pPr>
      <w:r w:rsidRPr="0019016E">
        <w:rPr>
          <w:rFonts w:cs="Arial"/>
        </w:rPr>
        <w:t xml:space="preserve">Advance equality of opportunity between people who share a protected characteristic and people who do not share it; and </w:t>
      </w:r>
    </w:p>
    <w:p w14:paraId="6B1BA5EF" w14:textId="77777777" w:rsidR="00D80DCB" w:rsidRDefault="00D80DCB" w:rsidP="00DE53ED">
      <w:pPr>
        <w:pStyle w:val="ListParagraph"/>
        <w:numPr>
          <w:ilvl w:val="0"/>
          <w:numId w:val="25"/>
        </w:numPr>
        <w:spacing w:line="276" w:lineRule="auto"/>
        <w:rPr>
          <w:rFonts w:cs="Arial"/>
        </w:rPr>
      </w:pPr>
      <w:r w:rsidRPr="0019016E">
        <w:rPr>
          <w:rFonts w:cs="Arial"/>
        </w:rPr>
        <w:t xml:space="preserve">Foster good relations between people who share a protected characteristic and people who do not share it </w:t>
      </w:r>
    </w:p>
    <w:p w14:paraId="1EB9AEC6" w14:textId="77777777" w:rsidR="00D80DCB" w:rsidRPr="0019016E" w:rsidRDefault="00D80DCB" w:rsidP="00D80DCB">
      <w:pPr>
        <w:pStyle w:val="ListParagraph"/>
        <w:rPr>
          <w:rFonts w:cs="Arial"/>
        </w:rPr>
      </w:pPr>
    </w:p>
    <w:p w14:paraId="5472999A" w14:textId="77777777" w:rsidR="00D80DCB" w:rsidRPr="00AB1158" w:rsidRDefault="00D80DCB" w:rsidP="00D80DCB">
      <w:pPr>
        <w:shd w:val="clear" w:color="auto" w:fill="FFFFFF"/>
        <w:spacing w:line="240" w:lineRule="atLeast"/>
        <w:rPr>
          <w:rFonts w:cs="Arial"/>
        </w:rPr>
      </w:pPr>
      <w:r w:rsidRPr="00AB1158">
        <w:rPr>
          <w:rFonts w:cs="Arial"/>
        </w:rPr>
        <w:t>The relevant protected characteristics are:</w:t>
      </w:r>
    </w:p>
    <w:p w14:paraId="4B7B8136" w14:textId="77777777" w:rsidR="00D80DCB" w:rsidRPr="00AB1158" w:rsidRDefault="00D80DCB" w:rsidP="00D80DCB">
      <w:pPr>
        <w:shd w:val="clear" w:color="auto" w:fill="FFFFFF"/>
        <w:spacing w:line="240" w:lineRule="atLeast"/>
        <w:rPr>
          <w:rFonts w:cs="Arial"/>
        </w:rPr>
      </w:pPr>
    </w:p>
    <w:p w14:paraId="5C18CD68"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age</w:t>
      </w:r>
    </w:p>
    <w:p w14:paraId="3E8CF1FD"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disability</w:t>
      </w:r>
    </w:p>
    <w:p w14:paraId="402C3D45"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gender reassignment</w:t>
      </w:r>
    </w:p>
    <w:p w14:paraId="7C37490B"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pregnancy and maternity</w:t>
      </w:r>
    </w:p>
    <w:p w14:paraId="6FFA280C"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race</w:t>
      </w:r>
    </w:p>
    <w:p w14:paraId="6ADF5AB4"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religion and belief</w:t>
      </w:r>
    </w:p>
    <w:p w14:paraId="15A79F75"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sex</w:t>
      </w:r>
    </w:p>
    <w:p w14:paraId="5A9D0CEA" w14:textId="77777777" w:rsidR="00D80DCB" w:rsidRPr="00C64E23" w:rsidRDefault="00D80DCB" w:rsidP="00DE53ED">
      <w:pPr>
        <w:pStyle w:val="ListParagraph"/>
        <w:numPr>
          <w:ilvl w:val="0"/>
          <w:numId w:val="26"/>
        </w:numPr>
        <w:shd w:val="clear" w:color="auto" w:fill="FFFFFF"/>
        <w:spacing w:after="200" w:line="240" w:lineRule="atLeast"/>
        <w:rPr>
          <w:rFonts w:cs="Arial"/>
        </w:rPr>
      </w:pPr>
      <w:r w:rsidRPr="00C64E23">
        <w:rPr>
          <w:rFonts w:cs="Arial"/>
        </w:rPr>
        <w:t xml:space="preserve">sexual orientation </w:t>
      </w:r>
    </w:p>
    <w:p w14:paraId="56055CCD" w14:textId="77777777" w:rsidR="00D80DCB" w:rsidRDefault="00D80DCB" w:rsidP="00DE53ED">
      <w:pPr>
        <w:pStyle w:val="ListParagraph"/>
        <w:numPr>
          <w:ilvl w:val="0"/>
          <w:numId w:val="26"/>
        </w:numPr>
        <w:shd w:val="clear" w:color="auto" w:fill="FFFFFF"/>
        <w:spacing w:line="240" w:lineRule="atLeast"/>
        <w:rPr>
          <w:rFonts w:cs="Arial"/>
        </w:rPr>
      </w:pPr>
      <w:r w:rsidRPr="00C64E23">
        <w:rPr>
          <w:rFonts w:cs="Arial"/>
        </w:rPr>
        <w:t>marriage and civil partnership (relates to the elimination of discrimination only)</w:t>
      </w:r>
    </w:p>
    <w:p w14:paraId="26C5FE9D" w14:textId="77777777" w:rsidR="00D80DCB" w:rsidRPr="00C64E23" w:rsidRDefault="00D80DCB" w:rsidP="00D80DCB">
      <w:pPr>
        <w:pStyle w:val="ListParagraph"/>
        <w:shd w:val="clear" w:color="auto" w:fill="FFFFFF"/>
        <w:spacing w:line="240" w:lineRule="atLeast"/>
        <w:rPr>
          <w:rFonts w:cs="Arial"/>
        </w:rPr>
      </w:pPr>
    </w:p>
    <w:p w14:paraId="14C59438" w14:textId="77777777" w:rsidR="00D80DCB" w:rsidRDefault="00D80DCB" w:rsidP="00D80DCB">
      <w:pPr>
        <w:rPr>
          <w:rFonts w:cs="Arial"/>
        </w:rPr>
      </w:pPr>
      <w:r>
        <w:rPr>
          <w:rFonts w:cs="Arial"/>
        </w:rPr>
        <w:t>The recommendations made in this</w:t>
      </w:r>
      <w:r w:rsidRPr="003E45DA">
        <w:rPr>
          <w:rFonts w:cs="Arial"/>
        </w:rPr>
        <w:t xml:space="preserve"> </w:t>
      </w:r>
      <w:r>
        <w:rPr>
          <w:rFonts w:cs="Arial"/>
        </w:rPr>
        <w:t>report seek to</w:t>
      </w:r>
      <w:r w:rsidRPr="003E45DA">
        <w:rPr>
          <w:rFonts w:cs="Arial"/>
        </w:rPr>
        <w:t xml:space="preserve"> </w:t>
      </w:r>
      <w:r>
        <w:rPr>
          <w:rFonts w:cs="Arial"/>
        </w:rPr>
        <w:t>improve</w:t>
      </w:r>
      <w:r w:rsidRPr="003E45DA">
        <w:rPr>
          <w:rFonts w:cs="Arial"/>
        </w:rPr>
        <w:t xml:space="preserve"> equal</w:t>
      </w:r>
      <w:r>
        <w:rPr>
          <w:rFonts w:cs="Arial"/>
        </w:rPr>
        <w:t>ity and</w:t>
      </w:r>
      <w:r w:rsidRPr="003E45DA">
        <w:rPr>
          <w:rFonts w:cs="Arial"/>
        </w:rPr>
        <w:t xml:space="preserve"> </w:t>
      </w:r>
      <w:r>
        <w:rPr>
          <w:rFonts w:cs="Arial"/>
        </w:rPr>
        <w:t>to help meet the</w:t>
      </w:r>
      <w:r w:rsidRPr="003E45DA">
        <w:rPr>
          <w:rFonts w:cs="Arial"/>
        </w:rPr>
        <w:t xml:space="preserve"> specific nee</w:t>
      </w:r>
      <w:r>
        <w:rPr>
          <w:rFonts w:cs="Arial"/>
        </w:rPr>
        <w:t>ds of all people who are at clinically higher risk of severe illness from COVID-19 (Shielding Programme), where possible.  In Scotland this is estimated to be up to 200 000 people.</w:t>
      </w:r>
    </w:p>
    <w:p w14:paraId="7AD3F13F" w14:textId="77777777" w:rsidR="00D80DCB" w:rsidRDefault="00D80DCB" w:rsidP="00D80DCB">
      <w:pPr>
        <w:rPr>
          <w:rFonts w:cs="Arial"/>
        </w:rPr>
      </w:pPr>
    </w:p>
    <w:p w14:paraId="2FDAF3FA" w14:textId="77777777" w:rsidR="00D80DCB" w:rsidRDefault="00D80DCB" w:rsidP="00D80DCB">
      <w:pPr>
        <w:rPr>
          <w:rFonts w:cs="Arial"/>
        </w:rPr>
      </w:pPr>
      <w:r>
        <w:rPr>
          <w:rFonts w:cs="Arial"/>
        </w:rPr>
        <w:t>This assessment also considers if the ways in which support is provided to people at clinically higher risk of severe illness from COVID-19</w:t>
      </w:r>
      <w:r>
        <w:rPr>
          <w:rFonts w:cs="Arial"/>
          <w:color w:val="FF0000"/>
        </w:rPr>
        <w:t xml:space="preserve"> </w:t>
      </w:r>
      <w:r>
        <w:rPr>
          <w:rFonts w:cs="Arial"/>
        </w:rPr>
        <w:t xml:space="preserve">has the potential to impact </w:t>
      </w:r>
      <w:r w:rsidRPr="00FB018D">
        <w:rPr>
          <w:rFonts w:cs="Arial"/>
        </w:rPr>
        <w:t>on health inequalities</w:t>
      </w:r>
      <w:r>
        <w:rPr>
          <w:rFonts w:cs="Arial"/>
        </w:rPr>
        <w:t xml:space="preserve">.  </w:t>
      </w:r>
    </w:p>
    <w:p w14:paraId="7DCE7B7C" w14:textId="77777777" w:rsidR="00D80DCB" w:rsidRDefault="00D80DCB" w:rsidP="00D80DCB">
      <w:pPr>
        <w:rPr>
          <w:rFonts w:cs="Arial"/>
        </w:rPr>
      </w:pPr>
    </w:p>
    <w:p w14:paraId="756430B1" w14:textId="77777777" w:rsidR="00D80DCB" w:rsidRPr="00097594" w:rsidRDefault="00D80DCB" w:rsidP="00D80DCB">
      <w:pPr>
        <w:rPr>
          <w:rFonts w:cs="Arial"/>
        </w:rPr>
      </w:pPr>
      <w:r w:rsidRPr="00097594">
        <w:rPr>
          <w:rFonts w:cs="Arial"/>
        </w:rPr>
        <w:t>Heal</w:t>
      </w:r>
      <w:r>
        <w:rPr>
          <w:rFonts w:cs="Arial"/>
        </w:rPr>
        <w:t xml:space="preserve">th inequalities are disparities </w:t>
      </w:r>
      <w:r w:rsidRPr="00097594">
        <w:rPr>
          <w:rFonts w:cs="Arial"/>
        </w:rPr>
        <w:t>in health outcomes between individuals or groups.</w:t>
      </w:r>
      <w:r>
        <w:rPr>
          <w:rFonts w:cs="Arial"/>
        </w:rPr>
        <w:t xml:space="preserve">  </w:t>
      </w:r>
      <w:r w:rsidRPr="00097594">
        <w:rPr>
          <w:rFonts w:cs="Arial"/>
        </w:rPr>
        <w:t xml:space="preserve">Health inequalities arise because of inequalities in society, in the conditions in which people are born, grow, live, work, and age. </w:t>
      </w:r>
    </w:p>
    <w:p w14:paraId="1FACDED4" w14:textId="77777777" w:rsidR="00D80DCB" w:rsidRPr="00097594" w:rsidRDefault="00D80DCB" w:rsidP="00D80DCB">
      <w:pPr>
        <w:rPr>
          <w:rFonts w:cs="Arial"/>
        </w:rPr>
      </w:pPr>
    </w:p>
    <w:p w14:paraId="45ED2D7A" w14:textId="77777777" w:rsidR="00D80DCB" w:rsidRDefault="00D80DCB" w:rsidP="00D80DCB">
      <w:pPr>
        <w:rPr>
          <w:rFonts w:cs="Arial"/>
        </w:rPr>
      </w:pPr>
      <w:r w:rsidRPr="00F06BCA">
        <w:rPr>
          <w:rFonts w:cs="Arial"/>
        </w:rPr>
        <w:t xml:space="preserve">Health inequalities are influenced by a wide range of factors including access to education, employment and good housing; </w:t>
      </w:r>
      <w:r>
        <w:rPr>
          <w:rFonts w:cs="Arial"/>
        </w:rPr>
        <w:t xml:space="preserve">digital readiness; </w:t>
      </w:r>
      <w:r w:rsidRPr="00F06BCA">
        <w:rPr>
          <w:rFonts w:cs="Arial"/>
        </w:rPr>
        <w:t>equitable access to healthcare; individuals’ circumstances and behaviours, such as their diet and how much they drink, smoke or exercise; and income levels.</w:t>
      </w:r>
      <w:r>
        <w:rPr>
          <w:rFonts w:cs="Arial"/>
        </w:rPr>
        <w:t xml:space="preserve"> </w:t>
      </w:r>
    </w:p>
    <w:p w14:paraId="36F67F95" w14:textId="77777777" w:rsidR="00D80DCB" w:rsidRDefault="00D80DCB" w:rsidP="00D80DCB">
      <w:pPr>
        <w:rPr>
          <w:rFonts w:cs="Arial"/>
        </w:rPr>
      </w:pPr>
    </w:p>
    <w:p w14:paraId="29893DF0" w14:textId="77777777" w:rsidR="00D80DCB" w:rsidRDefault="00D80DCB" w:rsidP="00D80DCB">
      <w:pPr>
        <w:pStyle w:val="ListParagraph"/>
        <w:ind w:left="0"/>
        <w:rPr>
          <w:rFonts w:cs="Arial"/>
        </w:rPr>
      </w:pPr>
      <w:r w:rsidRPr="007454E4">
        <w:rPr>
          <w:rFonts w:cs="Arial"/>
        </w:rPr>
        <w:t xml:space="preserve">The potential impact of the </w:t>
      </w:r>
      <w:r>
        <w:rPr>
          <w:rFonts w:cs="Arial"/>
        </w:rPr>
        <w:t>support provided to people at clinically higher risk of severe illness from COVID-19</w:t>
      </w:r>
      <w:r>
        <w:rPr>
          <w:rFonts w:cs="Arial"/>
          <w:color w:val="FF0000"/>
        </w:rPr>
        <w:t xml:space="preserve"> </w:t>
      </w:r>
      <w:r w:rsidRPr="007454E4">
        <w:rPr>
          <w:rFonts w:cs="Arial"/>
        </w:rPr>
        <w:t>on an individual’s human rights has also been</w:t>
      </w:r>
      <w:r>
        <w:rPr>
          <w:rFonts w:cs="Arial"/>
        </w:rPr>
        <w:t xml:space="preserve"> considered.  </w:t>
      </w:r>
    </w:p>
    <w:p w14:paraId="1119EC9E" w14:textId="77777777" w:rsidR="00D80DCB" w:rsidRDefault="00D80DCB" w:rsidP="00D80DCB">
      <w:pPr>
        <w:pStyle w:val="ListParagraph"/>
        <w:ind w:left="0"/>
        <w:rPr>
          <w:rFonts w:cs="Arial"/>
        </w:rPr>
      </w:pPr>
    </w:p>
    <w:p w14:paraId="2A97275E" w14:textId="77777777" w:rsidR="00D80DCB" w:rsidRPr="007367D3" w:rsidRDefault="00D80DCB" w:rsidP="00D80DCB">
      <w:pPr>
        <w:autoSpaceDE w:val="0"/>
        <w:autoSpaceDN w:val="0"/>
        <w:adjustRightInd w:val="0"/>
        <w:rPr>
          <w:rFonts w:cs="Arial"/>
        </w:rPr>
      </w:pPr>
      <w:r>
        <w:rPr>
          <w:rFonts w:cs="Arial"/>
        </w:rPr>
        <w:t xml:space="preserve">Giving due regard to these factors is also intended to help meet the </w:t>
      </w:r>
      <w:r w:rsidRPr="007367D3">
        <w:rPr>
          <w:rFonts w:cs="Arial"/>
        </w:rPr>
        <w:t>Fairer Scotland Duty</w:t>
      </w:r>
      <w:r>
        <w:rPr>
          <w:rFonts w:cs="Arial"/>
        </w:rPr>
        <w:t>, which</w:t>
      </w:r>
      <w:r w:rsidRPr="007367D3">
        <w:rPr>
          <w:rFonts w:cs="Arial"/>
        </w:rPr>
        <w:t xml:space="preserve"> requires public bodies to reduce inequalities of outcome caused by socioeconomic disadvantage.</w:t>
      </w:r>
    </w:p>
    <w:p w14:paraId="03CDFCF2" w14:textId="77777777" w:rsidR="00D80DCB" w:rsidRPr="007454E4" w:rsidRDefault="00D80DCB" w:rsidP="00D80DCB">
      <w:pPr>
        <w:pStyle w:val="ListParagraph"/>
        <w:ind w:left="0"/>
        <w:rPr>
          <w:rFonts w:cs="Arial"/>
        </w:rPr>
      </w:pPr>
    </w:p>
    <w:p w14:paraId="540BA85D" w14:textId="77777777" w:rsidR="00D80DCB" w:rsidRPr="00653783" w:rsidRDefault="00D80DCB" w:rsidP="00D80DCB">
      <w:pPr>
        <w:rPr>
          <w:rFonts w:cs="Arial"/>
          <w:b/>
          <w:sz w:val="28"/>
          <w:szCs w:val="28"/>
        </w:rPr>
      </w:pPr>
      <w:r>
        <w:rPr>
          <w:rFonts w:cs="Arial"/>
          <w:b/>
          <w:color w:val="000080"/>
          <w:sz w:val="28"/>
          <w:szCs w:val="28"/>
        </w:rPr>
        <w:br w:type="page"/>
      </w:r>
      <w:r w:rsidRPr="00E452BA">
        <w:rPr>
          <w:rFonts w:cs="Arial"/>
          <w:b/>
          <w:sz w:val="28"/>
          <w:szCs w:val="28"/>
        </w:rPr>
        <w:lastRenderedPageBreak/>
        <w:t>2.</w:t>
      </w:r>
      <w:r w:rsidRPr="00E452BA">
        <w:rPr>
          <w:rFonts w:cs="Arial"/>
          <w:b/>
          <w:sz w:val="28"/>
          <w:szCs w:val="28"/>
        </w:rPr>
        <w:tab/>
        <w:t xml:space="preserve">Aim/Purpose of the </w:t>
      </w:r>
      <w:r w:rsidRPr="00653783">
        <w:rPr>
          <w:rFonts w:cs="Arial"/>
        </w:rPr>
        <w:t>national and local programme of support to people at clinically higher risk of severe illness from COVID-19</w:t>
      </w:r>
    </w:p>
    <w:p w14:paraId="5E46C93B" w14:textId="77777777" w:rsidR="00D80DCB" w:rsidRPr="00653783" w:rsidRDefault="00D80DCB" w:rsidP="00D80DCB">
      <w:pPr>
        <w:autoSpaceDE w:val="0"/>
        <w:autoSpaceDN w:val="0"/>
        <w:adjustRightInd w:val="0"/>
        <w:rPr>
          <w:rFonts w:cs="Arial"/>
          <w:b/>
          <w:sz w:val="28"/>
          <w:szCs w:val="28"/>
        </w:rPr>
      </w:pPr>
    </w:p>
    <w:p w14:paraId="5CA2C748" w14:textId="77777777" w:rsidR="00D80DCB" w:rsidRPr="00653783" w:rsidRDefault="00D80DCB" w:rsidP="00D80DCB">
      <w:pPr>
        <w:rPr>
          <w:rFonts w:cs="Arial"/>
        </w:rPr>
      </w:pPr>
      <w:r w:rsidRPr="00653783">
        <w:rPr>
          <w:rFonts w:cs="Arial"/>
        </w:rPr>
        <w:t xml:space="preserve">The purpose of the programme is to ensure that support is provided to people at clinically higher risk of severe illness from COVID-19, by ensuring that they continue to receive essential medicines and food. </w:t>
      </w:r>
    </w:p>
    <w:p w14:paraId="6BC3EFBE" w14:textId="77777777" w:rsidR="00D80DCB" w:rsidRPr="00653783" w:rsidRDefault="00D80DCB" w:rsidP="00D80DCB">
      <w:pPr>
        <w:rPr>
          <w:rFonts w:cs="Arial"/>
        </w:rPr>
      </w:pPr>
    </w:p>
    <w:p w14:paraId="56D13D04" w14:textId="77777777" w:rsidR="00D80DCB" w:rsidRPr="00653783" w:rsidRDefault="00D80DCB" w:rsidP="00D80DCB">
      <w:pPr>
        <w:rPr>
          <w:rFonts w:cs="Arial"/>
        </w:rPr>
      </w:pPr>
      <w:r w:rsidRPr="00653783">
        <w:rPr>
          <w:rFonts w:cs="Arial"/>
        </w:rPr>
        <w:t>The people who have been identified to be at clinically higher risk by the UK Chief Medical Officers are:</w:t>
      </w:r>
    </w:p>
    <w:p w14:paraId="341E98FF" w14:textId="77777777" w:rsidR="00D80DCB" w:rsidRPr="00653783" w:rsidRDefault="00D80DCB" w:rsidP="00D80DCB">
      <w:pPr>
        <w:rPr>
          <w:rFonts w:cs="Arial"/>
        </w:rPr>
      </w:pPr>
    </w:p>
    <w:p w14:paraId="14E0409C"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Solid organ transplant recipients</w:t>
      </w:r>
    </w:p>
    <w:p w14:paraId="7A1B6F91"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People with specific cancers</w:t>
      </w:r>
    </w:p>
    <w:p w14:paraId="09941826" w14:textId="77777777" w:rsidR="00D80DCB" w:rsidRPr="00653783" w:rsidRDefault="00D80DCB" w:rsidP="00DE53ED">
      <w:pPr>
        <w:pStyle w:val="ListParagraph"/>
        <w:numPr>
          <w:ilvl w:val="1"/>
          <w:numId w:val="27"/>
        </w:numPr>
        <w:spacing w:after="200" w:line="276" w:lineRule="auto"/>
        <w:rPr>
          <w:rFonts w:cs="Arial"/>
        </w:rPr>
      </w:pPr>
      <w:r w:rsidRPr="00653783">
        <w:rPr>
          <w:rFonts w:cs="Arial"/>
        </w:rPr>
        <w:t>People with cancer who are undergoing active chemotherapy or radical radiotherapy for lung cancer</w:t>
      </w:r>
    </w:p>
    <w:p w14:paraId="116F10B2" w14:textId="77777777" w:rsidR="00D80DCB" w:rsidRPr="00653783" w:rsidRDefault="00D80DCB" w:rsidP="00DE53ED">
      <w:pPr>
        <w:pStyle w:val="ListParagraph"/>
        <w:numPr>
          <w:ilvl w:val="1"/>
          <w:numId w:val="27"/>
        </w:numPr>
        <w:spacing w:after="200" w:line="276" w:lineRule="auto"/>
        <w:rPr>
          <w:rFonts w:cs="Arial"/>
        </w:rPr>
      </w:pPr>
      <w:r w:rsidRPr="00653783">
        <w:rPr>
          <w:rFonts w:cs="Arial"/>
        </w:rPr>
        <w:t>People with cancers of the blood or bone marrow such as leukaemia, lymphoma or myeloma who are at any stage of treatment</w:t>
      </w:r>
    </w:p>
    <w:p w14:paraId="6CE03A8D" w14:textId="77777777" w:rsidR="00D80DCB" w:rsidRPr="00653783" w:rsidRDefault="00D80DCB" w:rsidP="00DE53ED">
      <w:pPr>
        <w:pStyle w:val="ListParagraph"/>
        <w:numPr>
          <w:ilvl w:val="1"/>
          <w:numId w:val="27"/>
        </w:numPr>
        <w:spacing w:after="200" w:line="276" w:lineRule="auto"/>
        <w:rPr>
          <w:rFonts w:cs="Arial"/>
        </w:rPr>
      </w:pPr>
      <w:r w:rsidRPr="00653783">
        <w:rPr>
          <w:rFonts w:cs="Arial"/>
        </w:rPr>
        <w:t>People having immunotherapy or other continuing antibody treatments for cancer</w:t>
      </w:r>
    </w:p>
    <w:p w14:paraId="713334C5" w14:textId="77777777" w:rsidR="00D80DCB" w:rsidRPr="00653783" w:rsidRDefault="00D80DCB" w:rsidP="00DE53ED">
      <w:pPr>
        <w:pStyle w:val="ListParagraph"/>
        <w:numPr>
          <w:ilvl w:val="1"/>
          <w:numId w:val="27"/>
        </w:numPr>
        <w:spacing w:after="200" w:line="276" w:lineRule="auto"/>
        <w:rPr>
          <w:rFonts w:cs="Arial"/>
        </w:rPr>
      </w:pPr>
      <w:r w:rsidRPr="00653783">
        <w:rPr>
          <w:rFonts w:cs="Arial"/>
        </w:rPr>
        <w:t>People having other targeted cancer treatments which can affect the immune system, such as protein kinase inhibitors or PARP inhibitors</w:t>
      </w:r>
    </w:p>
    <w:p w14:paraId="547C6C04" w14:textId="77777777" w:rsidR="00D80DCB" w:rsidRPr="00653783" w:rsidRDefault="00D80DCB" w:rsidP="00DE53ED">
      <w:pPr>
        <w:pStyle w:val="ListParagraph"/>
        <w:numPr>
          <w:ilvl w:val="1"/>
          <w:numId w:val="27"/>
        </w:numPr>
        <w:spacing w:after="200" w:line="276" w:lineRule="auto"/>
        <w:rPr>
          <w:rFonts w:cs="Arial"/>
        </w:rPr>
      </w:pPr>
      <w:r w:rsidRPr="00653783">
        <w:rPr>
          <w:rFonts w:cs="Arial"/>
        </w:rPr>
        <w:t>People who have had bone marrow or stem cell transplants in the last 6 months, or who are still taking immunosuppression drugs.</w:t>
      </w:r>
    </w:p>
    <w:p w14:paraId="4448B86F"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People with severe respiratory conditions including all cystic fibrosis, severe asthma and severe COPD</w:t>
      </w:r>
    </w:p>
    <w:p w14:paraId="34D85224"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People with rare diseases and inborn errors of metabolism that significantly increase the risk of infections (such as SCID, homozygous sickle cell)</w:t>
      </w:r>
    </w:p>
    <w:p w14:paraId="69D4046B"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People on immunosuppression therapies sufficient to significantly increase the risk of infection</w:t>
      </w:r>
    </w:p>
    <w:p w14:paraId="05BA78CE" w14:textId="77777777" w:rsidR="00D80DCB" w:rsidRPr="00653783" w:rsidRDefault="00D80DCB" w:rsidP="00DE53ED">
      <w:pPr>
        <w:pStyle w:val="ListParagraph"/>
        <w:numPr>
          <w:ilvl w:val="0"/>
          <w:numId w:val="27"/>
        </w:numPr>
        <w:spacing w:after="200" w:line="276" w:lineRule="auto"/>
        <w:rPr>
          <w:rFonts w:cs="Arial"/>
        </w:rPr>
      </w:pPr>
      <w:r w:rsidRPr="00653783">
        <w:rPr>
          <w:rFonts w:cs="Arial"/>
        </w:rPr>
        <w:t>People who are pregnant with significant heart disease, congenital or acquired.</w:t>
      </w:r>
    </w:p>
    <w:p w14:paraId="5DB93AF2" w14:textId="77777777" w:rsidR="00D80DCB" w:rsidRPr="00653783" w:rsidRDefault="00D80DCB" w:rsidP="00D80DCB">
      <w:pPr>
        <w:rPr>
          <w:rFonts w:cs="Arial"/>
        </w:rPr>
      </w:pPr>
    </w:p>
    <w:p w14:paraId="26173407" w14:textId="77777777" w:rsidR="00D80DCB" w:rsidRPr="00653783" w:rsidRDefault="00D80DCB" w:rsidP="00D80DCB">
      <w:pPr>
        <w:rPr>
          <w:rFonts w:cs="Arial"/>
        </w:rPr>
      </w:pPr>
      <w:r w:rsidRPr="00653783">
        <w:rPr>
          <w:rFonts w:cs="Arial"/>
        </w:rPr>
        <w:t>In Scotland it is estimated that there are around 200 000 people in the group that are at clinically higher risk if they contract COVID-19. Letters are going out to people advising them to strictly self-isolate, avoid contact with anyone with COVID-19 symptoms and to stay home and minimise contact with other people in their household. They should not go out for shopping or medication and should arrange for delivery to the doorstep to minimise contact. They should make use of telephones and technology to keep in touch with people and to contact GP or other essential services.</w:t>
      </w:r>
    </w:p>
    <w:p w14:paraId="6333A969" w14:textId="77777777" w:rsidR="00D80DCB" w:rsidRPr="00653783" w:rsidRDefault="00D80DCB" w:rsidP="00D80DCB">
      <w:pPr>
        <w:rPr>
          <w:rFonts w:cs="Arial"/>
        </w:rPr>
      </w:pPr>
      <w:r w:rsidRPr="00653783">
        <w:rPr>
          <w:rFonts w:cs="Arial"/>
        </w:rPr>
        <w:t xml:space="preserve"> </w:t>
      </w:r>
    </w:p>
    <w:p w14:paraId="4FF71C2D" w14:textId="77777777" w:rsidR="00D80DCB" w:rsidRPr="00653783" w:rsidRDefault="00D80DCB" w:rsidP="00D80DCB">
      <w:pPr>
        <w:rPr>
          <w:rFonts w:cs="Arial"/>
        </w:rPr>
      </w:pPr>
      <w:r w:rsidRPr="00653783">
        <w:rPr>
          <w:rFonts w:cs="Arial"/>
        </w:rPr>
        <w:t>Not everyone who falls into this category will need support as many will have their own support structures through family, friends or neighbours. However many will not have their own support structures and therefore it is necessary to assess individuals’ needs</w:t>
      </w:r>
      <w:r>
        <w:rPr>
          <w:rFonts w:cs="Arial"/>
        </w:rPr>
        <w:t xml:space="preserve"> to ensure support is provided</w:t>
      </w:r>
      <w:r w:rsidRPr="00653783">
        <w:rPr>
          <w:rFonts w:cs="Arial"/>
        </w:rPr>
        <w:t>.</w:t>
      </w:r>
    </w:p>
    <w:p w14:paraId="5600CDED" w14:textId="77777777" w:rsidR="00D80DCB" w:rsidRPr="00653783" w:rsidRDefault="00D80DCB" w:rsidP="00D80DCB">
      <w:pPr>
        <w:rPr>
          <w:rFonts w:cs="Arial"/>
        </w:rPr>
      </w:pPr>
    </w:p>
    <w:p w14:paraId="77E8E64B" w14:textId="77777777" w:rsidR="00D80DCB" w:rsidRPr="00653783" w:rsidRDefault="00D80DCB" w:rsidP="00D80DCB">
      <w:pPr>
        <w:rPr>
          <w:rFonts w:cs="Arial"/>
        </w:rPr>
      </w:pPr>
      <w:r w:rsidRPr="00653783">
        <w:rPr>
          <w:rFonts w:cs="Arial"/>
        </w:rPr>
        <w:t>Scottish Government intend that this will be done in 3 ways:</w:t>
      </w:r>
    </w:p>
    <w:p w14:paraId="3CD7CC59" w14:textId="77777777" w:rsidR="00D80DCB" w:rsidRPr="00653783" w:rsidRDefault="00D80DCB" w:rsidP="00D80DCB">
      <w:pPr>
        <w:rPr>
          <w:rFonts w:cs="Arial"/>
        </w:rPr>
      </w:pPr>
    </w:p>
    <w:p w14:paraId="3DC74AF9" w14:textId="77777777" w:rsidR="00D80DCB" w:rsidRPr="00653783" w:rsidRDefault="00D80DCB" w:rsidP="00DE53ED">
      <w:pPr>
        <w:pStyle w:val="ListParagraph"/>
        <w:numPr>
          <w:ilvl w:val="0"/>
          <w:numId w:val="32"/>
        </w:numPr>
        <w:spacing w:after="200" w:line="276" w:lineRule="auto"/>
        <w:rPr>
          <w:rFonts w:cs="Arial"/>
        </w:rPr>
      </w:pPr>
      <w:r w:rsidRPr="00653783">
        <w:rPr>
          <w:rFonts w:cs="Arial"/>
        </w:rPr>
        <w:t>By setting up a national SMS text messaging service that allows 2 way exchanges with individuals to establish need</w:t>
      </w:r>
    </w:p>
    <w:p w14:paraId="219407BA" w14:textId="77777777" w:rsidR="00D80DCB" w:rsidRPr="00653783" w:rsidRDefault="00D80DCB" w:rsidP="00DE53ED">
      <w:pPr>
        <w:pStyle w:val="ListParagraph"/>
        <w:numPr>
          <w:ilvl w:val="0"/>
          <w:numId w:val="32"/>
        </w:numPr>
        <w:spacing w:after="200" w:line="276" w:lineRule="auto"/>
        <w:rPr>
          <w:rFonts w:cs="Arial"/>
        </w:rPr>
      </w:pPr>
      <w:r w:rsidRPr="00653783">
        <w:rPr>
          <w:rFonts w:cs="Arial"/>
        </w:rPr>
        <w:t>By using data from these exchanges to share with Local Resilience Partnerships</w:t>
      </w:r>
    </w:p>
    <w:p w14:paraId="46F9392C" w14:textId="77777777" w:rsidR="00D80DCB" w:rsidRPr="00653783" w:rsidRDefault="00D80DCB" w:rsidP="00DE53ED">
      <w:pPr>
        <w:pStyle w:val="ListParagraph"/>
        <w:numPr>
          <w:ilvl w:val="0"/>
          <w:numId w:val="32"/>
        </w:numPr>
        <w:spacing w:after="200" w:line="276" w:lineRule="auto"/>
        <w:rPr>
          <w:rFonts w:cs="Arial"/>
        </w:rPr>
      </w:pPr>
      <w:r w:rsidRPr="00653783">
        <w:rPr>
          <w:rFonts w:cs="Arial"/>
        </w:rPr>
        <w:t>By the Local Resilience Partnerships themselves setting up local phone lines to allow contact with people to make their own local assessment of needs</w:t>
      </w:r>
    </w:p>
    <w:p w14:paraId="62131537" w14:textId="77777777" w:rsidR="00D80DCB" w:rsidRPr="00653783" w:rsidRDefault="00D80DCB" w:rsidP="00D80DCB">
      <w:pPr>
        <w:rPr>
          <w:rFonts w:cs="Arial"/>
        </w:rPr>
      </w:pPr>
    </w:p>
    <w:p w14:paraId="1121BCB8" w14:textId="77777777" w:rsidR="00D80DCB" w:rsidRPr="00653783" w:rsidRDefault="00D80DCB" w:rsidP="00D80DCB">
      <w:pPr>
        <w:rPr>
          <w:rFonts w:cs="Arial"/>
        </w:rPr>
      </w:pPr>
      <w:r w:rsidRPr="00653783">
        <w:rPr>
          <w:rFonts w:cs="Arial"/>
        </w:rPr>
        <w:t>Scottish Government and the Local Resilience Partnerships will co-ordinate support to people in these groups who have been advised to remain at home for 12 weeks and who may not have family members or others who can collect medicines or do essential food shopping for them.</w:t>
      </w:r>
    </w:p>
    <w:p w14:paraId="56519B3C" w14:textId="77777777" w:rsidR="00D80DCB" w:rsidRPr="00653783" w:rsidRDefault="00D80DCB" w:rsidP="00D80DCB">
      <w:pPr>
        <w:rPr>
          <w:rFonts w:cs="Arial"/>
        </w:rPr>
      </w:pPr>
    </w:p>
    <w:p w14:paraId="13BD3613" w14:textId="77777777" w:rsidR="00D80DCB" w:rsidRPr="00653783" w:rsidRDefault="00D80DCB" w:rsidP="00D80DCB">
      <w:pPr>
        <w:rPr>
          <w:rFonts w:cs="Arial"/>
        </w:rPr>
      </w:pPr>
      <w:r w:rsidRPr="00653783">
        <w:rPr>
          <w:rFonts w:cs="Arial"/>
        </w:rPr>
        <w:t>It is intended to ensure that people have free basic supplies of food during the first few weeks and at this stage this is being offered without providing a choice or tailoring contents to take account of dietary restrictions, allergies, cultural or religious requirements.</w:t>
      </w:r>
    </w:p>
    <w:p w14:paraId="5CD0323E" w14:textId="77777777" w:rsidR="00D80DCB" w:rsidRPr="00653783" w:rsidRDefault="00D80DCB" w:rsidP="00D80DCB">
      <w:pPr>
        <w:rPr>
          <w:rFonts w:cs="Arial"/>
        </w:rPr>
      </w:pPr>
    </w:p>
    <w:p w14:paraId="3A246F55" w14:textId="77777777" w:rsidR="00D80DCB" w:rsidRPr="00653783" w:rsidRDefault="00D80DCB" w:rsidP="00D80DCB">
      <w:pPr>
        <w:rPr>
          <w:rFonts w:cs="Arial"/>
        </w:rPr>
      </w:pPr>
      <w:r w:rsidRPr="00653783">
        <w:rPr>
          <w:rFonts w:cs="Arial"/>
        </w:rPr>
        <w:t xml:space="preserve">This needs assessment is intended to support Local Resilience Partnerships to gather information from those for whom they will be co-ordinating food deliveries, so that essential supplies are available to all who require them and so that they best meet their needs.  </w:t>
      </w:r>
    </w:p>
    <w:p w14:paraId="22CFDE8E" w14:textId="77777777" w:rsidR="00D80DCB" w:rsidRPr="00653783" w:rsidRDefault="00D80DCB" w:rsidP="00D80DCB">
      <w:pPr>
        <w:rPr>
          <w:rFonts w:cs="Arial"/>
        </w:rPr>
      </w:pPr>
    </w:p>
    <w:p w14:paraId="1B99BCCA" w14:textId="77777777" w:rsidR="00D80DCB" w:rsidRDefault="00D80DCB" w:rsidP="00D80DCB">
      <w:pPr>
        <w:rPr>
          <w:rFonts w:cs="Arial"/>
        </w:rPr>
      </w:pPr>
    </w:p>
    <w:p w14:paraId="73EC44A2" w14:textId="77777777" w:rsidR="00D80DCB" w:rsidRDefault="00D80DCB" w:rsidP="00D80DCB">
      <w:pPr>
        <w:rPr>
          <w:rFonts w:cs="Arial"/>
        </w:rPr>
      </w:pPr>
    </w:p>
    <w:p w14:paraId="4A11DDFB" w14:textId="77777777" w:rsidR="00D80DCB" w:rsidRDefault="00D80DCB" w:rsidP="00D80DCB">
      <w:pPr>
        <w:autoSpaceDE w:val="0"/>
        <w:autoSpaceDN w:val="0"/>
        <w:adjustRightInd w:val="0"/>
        <w:rPr>
          <w:rFonts w:cs="Arial"/>
          <w:b/>
          <w:sz w:val="28"/>
          <w:szCs w:val="28"/>
        </w:rPr>
      </w:pPr>
      <w:r>
        <w:rPr>
          <w:rFonts w:cs="Arial"/>
          <w:b/>
          <w:sz w:val="28"/>
          <w:szCs w:val="28"/>
        </w:rPr>
        <w:t>3.</w:t>
      </w:r>
      <w:r>
        <w:rPr>
          <w:rFonts w:cs="Arial"/>
          <w:b/>
          <w:sz w:val="28"/>
          <w:szCs w:val="28"/>
        </w:rPr>
        <w:tab/>
        <w:t>Assessment of i</w:t>
      </w:r>
      <w:r w:rsidRPr="007634A8">
        <w:rPr>
          <w:rFonts w:cs="Arial"/>
          <w:b/>
          <w:sz w:val="28"/>
          <w:szCs w:val="28"/>
        </w:rPr>
        <w:t>mpact</w:t>
      </w:r>
    </w:p>
    <w:p w14:paraId="2A7DCC03" w14:textId="77777777" w:rsidR="00D80DCB" w:rsidRDefault="00D80DCB" w:rsidP="00D80DCB">
      <w:pPr>
        <w:autoSpaceDE w:val="0"/>
        <w:autoSpaceDN w:val="0"/>
        <w:adjustRightInd w:val="0"/>
        <w:rPr>
          <w:rFonts w:cs="Arial"/>
          <w:b/>
          <w:sz w:val="28"/>
          <w:szCs w:val="28"/>
        </w:rPr>
      </w:pPr>
    </w:p>
    <w:p w14:paraId="37086329" w14:textId="77777777" w:rsidR="00D80DCB" w:rsidRPr="00EB307D" w:rsidRDefault="00D80DCB" w:rsidP="00D80DCB">
      <w:pPr>
        <w:rPr>
          <w:rFonts w:cs="Arial"/>
        </w:rPr>
      </w:pPr>
      <w:r w:rsidRPr="00EB307D">
        <w:rPr>
          <w:rFonts w:cs="Arial"/>
        </w:rPr>
        <w:t xml:space="preserve">The policy is intended to impact all people living with the conditions outlined above.  These conditions affect people with a diversity of characteristics and so we expect this policy to impact within each protected group.  Below is an outline of specific equality considerations identified. These are organised by protected group, with cross-cutting issues highlighted underneath. </w:t>
      </w:r>
    </w:p>
    <w:p w14:paraId="57D0EE17" w14:textId="77777777" w:rsidR="00D80DCB" w:rsidRPr="00EB307D" w:rsidRDefault="00D80DCB" w:rsidP="00D80DCB">
      <w:pPr>
        <w:autoSpaceDE w:val="0"/>
        <w:autoSpaceDN w:val="0"/>
        <w:adjustRightInd w:val="0"/>
        <w:rPr>
          <w:rFonts w:cs="Arial"/>
        </w:rPr>
      </w:pPr>
    </w:p>
    <w:p w14:paraId="054ACC2A" w14:textId="77777777" w:rsidR="00D80DCB" w:rsidRPr="00EB307D" w:rsidRDefault="00D80DCB" w:rsidP="00D80DCB">
      <w:pPr>
        <w:rPr>
          <w:rFonts w:cs="Arial"/>
        </w:rPr>
      </w:pPr>
    </w:p>
    <w:p w14:paraId="218718A3" w14:textId="77777777" w:rsidR="00D80DCB" w:rsidRPr="00DE0F5C" w:rsidRDefault="00D80DCB" w:rsidP="00D80DCB">
      <w:pPr>
        <w:autoSpaceDE w:val="0"/>
        <w:autoSpaceDN w:val="0"/>
        <w:adjustRightInd w:val="0"/>
        <w:rPr>
          <w:rFonts w:cs="Arial"/>
          <w:b/>
        </w:rPr>
      </w:pPr>
      <w:r w:rsidRPr="00DE0F5C">
        <w:rPr>
          <w:rFonts w:cs="Arial"/>
          <w:b/>
        </w:rPr>
        <w:t xml:space="preserve">Sex </w:t>
      </w:r>
    </w:p>
    <w:p w14:paraId="56C8F397" w14:textId="77777777" w:rsidR="00D80DCB" w:rsidRPr="00DE0F5C" w:rsidRDefault="00D80DCB" w:rsidP="00D80DCB">
      <w:pPr>
        <w:autoSpaceDE w:val="0"/>
        <w:autoSpaceDN w:val="0"/>
        <w:adjustRightInd w:val="0"/>
        <w:rPr>
          <w:rFonts w:cs="Arial"/>
        </w:rPr>
      </w:pPr>
      <w:r w:rsidRPr="00DE0F5C">
        <w:rPr>
          <w:rFonts w:cs="Arial"/>
        </w:rPr>
        <w:t xml:space="preserve">There may be a particular consideration around accessing victims of domestic violence (DV), who are most likely to be women. Women who are disabled or have long-term health conditions – including those this policy is targeted at – are at even greater risk of DV.  DV organisations have warned of an increase in DV during lockdown conditions. DV can include withholding resources and restricting access to goods and services and the means of communicating with others. Scottish Government has provided special guidance for people who are experiencing domestic violence during the </w:t>
      </w:r>
      <w:r>
        <w:rPr>
          <w:rFonts w:cs="Arial"/>
        </w:rPr>
        <w:t>COVID</w:t>
      </w:r>
      <w:r w:rsidRPr="00DE0F5C">
        <w:rPr>
          <w:rFonts w:cs="Arial"/>
        </w:rPr>
        <w:t>-19 pandemic.</w:t>
      </w:r>
    </w:p>
    <w:p w14:paraId="7635C18B" w14:textId="77777777" w:rsidR="00D80DCB" w:rsidRPr="00DE0F5C" w:rsidRDefault="00D80DCB" w:rsidP="00D80DCB">
      <w:pPr>
        <w:autoSpaceDE w:val="0"/>
        <w:autoSpaceDN w:val="0"/>
        <w:adjustRightInd w:val="0"/>
        <w:rPr>
          <w:rFonts w:cs="Arial"/>
        </w:rPr>
      </w:pPr>
    </w:p>
    <w:p w14:paraId="074EDB99" w14:textId="77777777" w:rsidR="00D80DCB" w:rsidRPr="00DE0F5C" w:rsidRDefault="00D80DCB" w:rsidP="00D80DCB">
      <w:pPr>
        <w:autoSpaceDE w:val="0"/>
        <w:autoSpaceDN w:val="0"/>
        <w:adjustRightInd w:val="0"/>
        <w:rPr>
          <w:rFonts w:cs="Arial"/>
          <w:b/>
        </w:rPr>
      </w:pPr>
      <w:r>
        <w:rPr>
          <w:rFonts w:cs="Arial"/>
          <w:b/>
        </w:rPr>
        <w:t xml:space="preserve">Age </w:t>
      </w:r>
    </w:p>
    <w:p w14:paraId="774B37D9" w14:textId="77777777" w:rsidR="00D80DCB" w:rsidRPr="00DE0F5C" w:rsidRDefault="00D80DCB" w:rsidP="00D80DCB">
      <w:pPr>
        <w:autoSpaceDE w:val="0"/>
        <w:autoSpaceDN w:val="0"/>
        <w:adjustRightInd w:val="0"/>
        <w:rPr>
          <w:rFonts w:cs="Arial"/>
        </w:rPr>
      </w:pPr>
      <w:r w:rsidRPr="00DE0F5C">
        <w:rPr>
          <w:rFonts w:cs="Arial"/>
        </w:rPr>
        <w:t>Older people within the beneficiary groups may experience particular issues, including:</w:t>
      </w:r>
    </w:p>
    <w:p w14:paraId="1BAA73AC" w14:textId="77777777" w:rsidR="00D80DCB" w:rsidRPr="00E70106" w:rsidRDefault="00D80DCB" w:rsidP="00DE53ED">
      <w:pPr>
        <w:pStyle w:val="ListParagraph"/>
        <w:numPr>
          <w:ilvl w:val="0"/>
          <w:numId w:val="9"/>
        </w:numPr>
        <w:autoSpaceDE w:val="0"/>
        <w:autoSpaceDN w:val="0"/>
        <w:adjustRightInd w:val="0"/>
        <w:spacing w:after="200" w:line="276" w:lineRule="auto"/>
        <w:rPr>
          <w:rFonts w:cs="Arial"/>
        </w:rPr>
      </w:pPr>
      <w:r w:rsidRPr="00E70106">
        <w:rPr>
          <w:rFonts w:cs="Arial"/>
          <w:b/>
        </w:rPr>
        <w:t>Digital enablement</w:t>
      </w:r>
      <w:r w:rsidRPr="00E70106">
        <w:rPr>
          <w:rFonts w:cs="Arial"/>
        </w:rPr>
        <w:t xml:space="preserve"> – </w:t>
      </w:r>
      <w:r>
        <w:rPr>
          <w:rFonts w:cs="Arial"/>
        </w:rPr>
        <w:t>f</w:t>
      </w:r>
      <w:r w:rsidRPr="00E70106">
        <w:rPr>
          <w:rFonts w:cs="Arial"/>
        </w:rPr>
        <w:t>ewer</w:t>
      </w:r>
      <w:r>
        <w:rPr>
          <w:rFonts w:cs="Arial"/>
        </w:rPr>
        <w:t xml:space="preserve"> are likely to have access to and/or </w:t>
      </w:r>
      <w:r w:rsidRPr="00E70106">
        <w:rPr>
          <w:rFonts w:cs="Arial"/>
        </w:rPr>
        <w:t>be proficient in the</w:t>
      </w:r>
      <w:r>
        <w:rPr>
          <w:rFonts w:cs="Arial"/>
        </w:rPr>
        <w:t xml:space="preserve"> use of technologies which could </w:t>
      </w:r>
      <w:r w:rsidRPr="00E70106">
        <w:rPr>
          <w:rFonts w:cs="Arial"/>
        </w:rPr>
        <w:t xml:space="preserve">support </w:t>
      </w:r>
      <w:r>
        <w:rPr>
          <w:rFonts w:cs="Arial"/>
        </w:rPr>
        <w:t>them at this time</w:t>
      </w:r>
      <w:r w:rsidRPr="00E70106">
        <w:rPr>
          <w:rFonts w:cs="Arial"/>
        </w:rPr>
        <w:t>.</w:t>
      </w:r>
      <w:r>
        <w:rPr>
          <w:rFonts w:cs="Arial"/>
        </w:rPr>
        <w:t xml:space="preserve"> </w:t>
      </w:r>
    </w:p>
    <w:p w14:paraId="7524606D"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b/>
        </w:rPr>
        <w:t>Frailty</w:t>
      </w:r>
      <w:r w:rsidRPr="00EB307D">
        <w:rPr>
          <w:rFonts w:cs="Arial"/>
        </w:rPr>
        <w:t xml:space="preserve"> may lead to lower engagement with the programme due to poorer health and greater sensitivity to stressors. </w:t>
      </w:r>
    </w:p>
    <w:p w14:paraId="0F9438BA"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 xml:space="preserve">There may also be </w:t>
      </w:r>
      <w:r w:rsidRPr="00EB307D">
        <w:rPr>
          <w:rFonts w:cs="Arial"/>
          <w:b/>
        </w:rPr>
        <w:t>practical issues</w:t>
      </w:r>
      <w:r w:rsidRPr="00EB307D">
        <w:rPr>
          <w:rFonts w:cs="Arial"/>
        </w:rPr>
        <w:t xml:space="preserve"> around participating. For example, the letter issued very clearly directs carers/visitors to leave items at the door and to minimise contact. Many older people will be physically unable to lift deliveries into their home and put them away safely.</w:t>
      </w:r>
    </w:p>
    <w:p w14:paraId="4450E640"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 xml:space="preserve">Older people may struggle with </w:t>
      </w:r>
      <w:r w:rsidRPr="00EB307D">
        <w:rPr>
          <w:rFonts w:cs="Arial"/>
          <w:b/>
        </w:rPr>
        <w:t>food preparation</w:t>
      </w:r>
      <w:r w:rsidRPr="00EB307D">
        <w:rPr>
          <w:rFonts w:cs="Arial"/>
        </w:rPr>
        <w:t xml:space="preserve"> – particularly if they are concerned about maintaining social distancing and/or have a reduced or volatile care network due to illness in family/friends/neighbours or the pressures of local health and social care organisations.</w:t>
      </w:r>
    </w:p>
    <w:p w14:paraId="6E9E054E" w14:textId="77777777" w:rsidR="00D80DCB" w:rsidRPr="00DE0F5C" w:rsidRDefault="00D80DCB" w:rsidP="00D80DCB">
      <w:pPr>
        <w:autoSpaceDE w:val="0"/>
        <w:autoSpaceDN w:val="0"/>
        <w:adjustRightInd w:val="0"/>
        <w:rPr>
          <w:rFonts w:cs="Arial"/>
          <w:b/>
        </w:rPr>
      </w:pPr>
    </w:p>
    <w:p w14:paraId="3F3E7C4B" w14:textId="77777777" w:rsidR="00D80DCB" w:rsidRPr="00DE0F5C" w:rsidRDefault="00D80DCB" w:rsidP="00D80DCB">
      <w:pPr>
        <w:autoSpaceDE w:val="0"/>
        <w:autoSpaceDN w:val="0"/>
        <w:adjustRightInd w:val="0"/>
        <w:rPr>
          <w:rFonts w:cs="Arial"/>
          <w:b/>
        </w:rPr>
      </w:pPr>
      <w:r w:rsidRPr="00DE0F5C">
        <w:rPr>
          <w:rFonts w:cs="Arial"/>
          <w:b/>
        </w:rPr>
        <w:t>Disability</w:t>
      </w:r>
    </w:p>
    <w:p w14:paraId="5B3325EE" w14:textId="77777777" w:rsidR="00D80DCB" w:rsidRPr="00DE0F5C" w:rsidRDefault="00D80DCB" w:rsidP="00D80DCB">
      <w:pPr>
        <w:autoSpaceDE w:val="0"/>
        <w:autoSpaceDN w:val="0"/>
        <w:adjustRightInd w:val="0"/>
        <w:rPr>
          <w:rFonts w:cs="Arial"/>
        </w:rPr>
      </w:pPr>
      <w:r w:rsidRPr="00DE0F5C">
        <w:rPr>
          <w:rFonts w:cs="Arial"/>
        </w:rPr>
        <w:t>Disabled people could experience a number of barriers to engaging with the programme. These include:</w:t>
      </w:r>
    </w:p>
    <w:p w14:paraId="54430FC0" w14:textId="77777777" w:rsidR="00D80DCB" w:rsidRPr="00DE0F5C" w:rsidRDefault="00D80DCB" w:rsidP="00D80DCB">
      <w:pPr>
        <w:autoSpaceDE w:val="0"/>
        <w:autoSpaceDN w:val="0"/>
        <w:adjustRightInd w:val="0"/>
        <w:rPr>
          <w:rFonts w:cs="Arial"/>
        </w:rPr>
      </w:pPr>
    </w:p>
    <w:p w14:paraId="2BC00EFE" w14:textId="77777777" w:rsidR="00D80DCB" w:rsidRDefault="00D80DCB" w:rsidP="00DE53ED">
      <w:pPr>
        <w:pStyle w:val="ListParagraph"/>
        <w:numPr>
          <w:ilvl w:val="0"/>
          <w:numId w:val="9"/>
        </w:numPr>
        <w:autoSpaceDE w:val="0"/>
        <w:autoSpaceDN w:val="0"/>
        <w:adjustRightInd w:val="0"/>
        <w:spacing w:after="200" w:line="276" w:lineRule="auto"/>
        <w:rPr>
          <w:rFonts w:cs="Arial"/>
        </w:rPr>
      </w:pPr>
      <w:r w:rsidRPr="00653783">
        <w:rPr>
          <w:rFonts w:cs="Arial"/>
        </w:rPr>
        <w:lastRenderedPageBreak/>
        <w:t>Information</w:t>
      </w:r>
      <w:r w:rsidRPr="00E70106">
        <w:rPr>
          <w:rFonts w:cs="Arial"/>
        </w:rPr>
        <w:t xml:space="preserve"> issued by the programme may be inaccessible to some disabled people, including Deaf users of B</w:t>
      </w:r>
      <w:r>
        <w:rPr>
          <w:rFonts w:cs="Arial"/>
        </w:rPr>
        <w:t xml:space="preserve">ritish </w:t>
      </w:r>
      <w:r w:rsidRPr="00E70106">
        <w:rPr>
          <w:rFonts w:cs="Arial"/>
        </w:rPr>
        <w:t>S</w:t>
      </w:r>
      <w:r>
        <w:rPr>
          <w:rFonts w:cs="Arial"/>
        </w:rPr>
        <w:t xml:space="preserve">ign </w:t>
      </w:r>
      <w:r w:rsidRPr="00E70106">
        <w:rPr>
          <w:rFonts w:cs="Arial"/>
        </w:rPr>
        <w:t>L</w:t>
      </w:r>
      <w:r>
        <w:rPr>
          <w:rFonts w:cs="Arial"/>
        </w:rPr>
        <w:t xml:space="preserve">anguage (BSL), Deafblind people, blind people, people with learning disabilities and people with dyslexia. </w:t>
      </w:r>
      <w:r w:rsidRPr="00E70106">
        <w:rPr>
          <w:rFonts w:cs="Arial"/>
        </w:rPr>
        <w:t>Accessible formats which may need to be considered include: Plain English, Easy Read, coloured background (dyslexia), braille, BSL</w:t>
      </w:r>
      <w:r>
        <w:rPr>
          <w:rFonts w:cs="Arial"/>
        </w:rPr>
        <w:t xml:space="preserve"> and clear verbal communications or tactile communications.</w:t>
      </w:r>
    </w:p>
    <w:p w14:paraId="020C02BD" w14:textId="77777777" w:rsidR="00D80DCB" w:rsidRPr="00653783" w:rsidRDefault="00D80DCB" w:rsidP="00DE53ED">
      <w:pPr>
        <w:pStyle w:val="ListParagraph"/>
        <w:numPr>
          <w:ilvl w:val="0"/>
          <w:numId w:val="9"/>
        </w:numPr>
        <w:autoSpaceDE w:val="0"/>
        <w:autoSpaceDN w:val="0"/>
        <w:adjustRightInd w:val="0"/>
        <w:spacing w:after="200" w:line="276" w:lineRule="auto"/>
        <w:rPr>
          <w:rFonts w:cs="Arial"/>
        </w:rPr>
      </w:pPr>
      <w:r w:rsidRPr="00653783">
        <w:rPr>
          <w:rFonts w:cs="Arial"/>
        </w:rPr>
        <w:t>People with dementia and with neuro-diverse conditions such as autism may</w:t>
      </w:r>
      <w:r>
        <w:rPr>
          <w:rFonts w:cs="Arial"/>
        </w:rPr>
        <w:t xml:space="preserve"> feel distressed around the expected timing of a delivery, who will be making the delivery and/or who will assist with taking the delivery into the home – specifically because the situation will be unexpected and unfamiliar.</w:t>
      </w:r>
    </w:p>
    <w:p w14:paraId="21D1C5AF"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Disabled people are less likely to have regular access to the internet and are more likely to be living in ‘poorer’ households (disability employment gap/more likely to be getting E</w:t>
      </w:r>
      <w:r>
        <w:rPr>
          <w:rFonts w:cs="Arial"/>
        </w:rPr>
        <w:t xml:space="preserve">mployment and </w:t>
      </w:r>
      <w:r w:rsidRPr="00EB307D">
        <w:rPr>
          <w:rFonts w:cs="Arial"/>
        </w:rPr>
        <w:t>S</w:t>
      </w:r>
      <w:r>
        <w:rPr>
          <w:rFonts w:cs="Arial"/>
        </w:rPr>
        <w:t xml:space="preserve">upport </w:t>
      </w:r>
      <w:r w:rsidRPr="00EB307D">
        <w:rPr>
          <w:rFonts w:cs="Arial"/>
        </w:rPr>
        <w:t>A</w:t>
      </w:r>
      <w:r>
        <w:rPr>
          <w:rFonts w:cs="Arial"/>
        </w:rPr>
        <w:t>llowance</w:t>
      </w:r>
      <w:r w:rsidRPr="00EB307D">
        <w:rPr>
          <w:rFonts w:cs="Arial"/>
        </w:rPr>
        <w:t>) where phone services are also restricted (pay as you go, instead of contract).</w:t>
      </w:r>
    </w:p>
    <w:p w14:paraId="079986D3"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 xml:space="preserve">There may also be </w:t>
      </w:r>
      <w:r w:rsidRPr="00653783">
        <w:rPr>
          <w:rFonts w:cs="Arial"/>
        </w:rPr>
        <w:t>practical issues</w:t>
      </w:r>
      <w:r w:rsidRPr="00EB307D">
        <w:rPr>
          <w:rFonts w:cs="Arial"/>
        </w:rPr>
        <w:t xml:space="preserve"> around participating. For example, the letter issued very clearly directs carers/visitors to leave items at the door and to minimise contact. Some disabled people will be physically unable to lift deliveries into their home and put them away safely.</w:t>
      </w:r>
    </w:p>
    <w:p w14:paraId="27D5F245"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653783">
        <w:rPr>
          <w:rFonts w:cs="Arial"/>
        </w:rPr>
        <w:t>Food preparation</w:t>
      </w:r>
      <w:r w:rsidRPr="00EB307D">
        <w:rPr>
          <w:rFonts w:cs="Arial"/>
        </w:rPr>
        <w:t xml:space="preserve"> </w:t>
      </w:r>
      <w:r>
        <w:rPr>
          <w:rFonts w:cs="Arial"/>
        </w:rPr>
        <w:t xml:space="preserve">may be an issue, </w:t>
      </w:r>
      <w:r w:rsidRPr="00EB307D">
        <w:rPr>
          <w:rFonts w:cs="Arial"/>
        </w:rPr>
        <w:t>particularly if the</w:t>
      </w:r>
      <w:r>
        <w:rPr>
          <w:rFonts w:cs="Arial"/>
        </w:rPr>
        <w:t xml:space="preserve"> shielding person</w:t>
      </w:r>
      <w:r w:rsidRPr="00EB307D">
        <w:rPr>
          <w:rFonts w:cs="Arial"/>
        </w:rPr>
        <w:t xml:space="preserve"> </w:t>
      </w:r>
      <w:r>
        <w:rPr>
          <w:rFonts w:cs="Arial"/>
        </w:rPr>
        <w:t>is without support from family / friends / neighbours / social care organisations, and / or is alarmed by the social distancing measures advised in the letter.</w:t>
      </w:r>
    </w:p>
    <w:p w14:paraId="55BBFB96"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F31C99">
        <w:rPr>
          <w:rFonts w:cs="Arial"/>
        </w:rPr>
        <w:t>S</w:t>
      </w:r>
      <w:r w:rsidRPr="00E70106">
        <w:rPr>
          <w:rFonts w:cs="Arial"/>
        </w:rPr>
        <w:t>ome disabled people may eat specific diets in</w:t>
      </w:r>
      <w:r>
        <w:rPr>
          <w:rFonts w:cs="Arial"/>
        </w:rPr>
        <w:t xml:space="preserve"> order to manage their condition</w:t>
      </w:r>
      <w:r w:rsidRPr="00E70106">
        <w:rPr>
          <w:rFonts w:cs="Arial"/>
        </w:rPr>
        <w:t>. In some cases, failing to provide food that is suitable could result in illness, malnutrition, hospitalisation or non-compliance with the shielding measures outlined.</w:t>
      </w:r>
    </w:p>
    <w:p w14:paraId="27AF7E03" w14:textId="77777777" w:rsidR="00D80DCB"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Some disabled people may have experienced disability hate crime/local harassment and feel that leaving food or medicines on their doorstep makes them more vulnerable.</w:t>
      </w:r>
    </w:p>
    <w:p w14:paraId="12820EBC"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Pr>
          <w:rFonts w:cs="Arial"/>
        </w:rPr>
        <w:t>As a result of mental illness, learning disability, dementia or communication difficulties some disabled people may be unable to understand and/or respond to the letter and its directions.</w:t>
      </w:r>
    </w:p>
    <w:p w14:paraId="227C0D61" w14:textId="77777777" w:rsidR="00D80DCB" w:rsidRPr="00DE0F5C" w:rsidRDefault="00D80DCB" w:rsidP="00D80DCB">
      <w:pPr>
        <w:autoSpaceDE w:val="0"/>
        <w:autoSpaceDN w:val="0"/>
        <w:adjustRightInd w:val="0"/>
        <w:rPr>
          <w:rFonts w:cs="Arial"/>
        </w:rPr>
      </w:pPr>
    </w:p>
    <w:p w14:paraId="0C19F5DE" w14:textId="77777777" w:rsidR="00D80DCB" w:rsidRPr="00DE0F5C" w:rsidRDefault="00D80DCB" w:rsidP="00D80DCB">
      <w:pPr>
        <w:autoSpaceDE w:val="0"/>
        <w:autoSpaceDN w:val="0"/>
        <w:adjustRightInd w:val="0"/>
        <w:rPr>
          <w:rFonts w:cs="Arial"/>
          <w:b/>
        </w:rPr>
      </w:pPr>
      <w:r w:rsidRPr="00DE0F5C">
        <w:rPr>
          <w:rFonts w:cs="Arial"/>
          <w:b/>
        </w:rPr>
        <w:t xml:space="preserve">Race </w:t>
      </w:r>
    </w:p>
    <w:p w14:paraId="5AF9FEE4" w14:textId="77777777" w:rsidR="00D80DCB" w:rsidRPr="00DE0F5C" w:rsidRDefault="00D80DCB" w:rsidP="00D80DCB">
      <w:pPr>
        <w:autoSpaceDE w:val="0"/>
        <w:autoSpaceDN w:val="0"/>
        <w:adjustRightInd w:val="0"/>
        <w:rPr>
          <w:rFonts w:cs="Arial"/>
        </w:rPr>
      </w:pPr>
      <w:r w:rsidRPr="00DE0F5C">
        <w:rPr>
          <w:rFonts w:cs="Arial"/>
        </w:rPr>
        <w:t xml:space="preserve">People who are black or from minority ethnic backgrounds may experience particular barriers: </w:t>
      </w:r>
    </w:p>
    <w:p w14:paraId="43B46857"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70106">
        <w:rPr>
          <w:rFonts w:cs="Arial"/>
        </w:rPr>
        <w:t>Racially aggravated hate crime is the most frequently recorded category of hate crime in Scotland. Therefore, where people feel vulnerable they may be concerned that leaving food or medicines on their doorstep makes them more vulnerable.</w:t>
      </w:r>
    </w:p>
    <w:p w14:paraId="7B13A094"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Diets differ culturally and people may respond less well to standard Western ingredients that are not easily adaptable across cultures. This could result in poorer health outcomes and introduce the risk of non-compliance with the shielding measures advised.</w:t>
      </w:r>
    </w:p>
    <w:p w14:paraId="3B0438D7"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There may be a greater number of people for whom English is not a first language. They may therefore be unable to understand the information sent and engage with it fully.</w:t>
      </w:r>
    </w:p>
    <w:p w14:paraId="2C055950" w14:textId="77777777" w:rsidR="00D80DCB" w:rsidRPr="00EB307D" w:rsidRDefault="00D80DCB" w:rsidP="00DE53ED">
      <w:pPr>
        <w:pStyle w:val="ListParagraph"/>
        <w:numPr>
          <w:ilvl w:val="0"/>
          <w:numId w:val="9"/>
        </w:numPr>
        <w:autoSpaceDE w:val="0"/>
        <w:autoSpaceDN w:val="0"/>
        <w:adjustRightInd w:val="0"/>
        <w:spacing w:after="200" w:line="276" w:lineRule="auto"/>
        <w:rPr>
          <w:rFonts w:cs="Arial"/>
        </w:rPr>
      </w:pPr>
      <w:r w:rsidRPr="00EB307D">
        <w:rPr>
          <w:rFonts w:cs="Arial"/>
        </w:rPr>
        <w:t>B</w:t>
      </w:r>
      <w:r>
        <w:rPr>
          <w:rFonts w:cs="Arial"/>
        </w:rPr>
        <w:t>lack and minority ethnic</w:t>
      </w:r>
      <w:r w:rsidRPr="00EB307D">
        <w:rPr>
          <w:rFonts w:cs="Arial"/>
        </w:rPr>
        <w:t xml:space="preserve"> people are more likely to live in poverty and therefore the issues around digital access noted above could also apply.</w:t>
      </w:r>
    </w:p>
    <w:p w14:paraId="6440174B" w14:textId="77777777" w:rsidR="00D80DCB" w:rsidRPr="00DE0F5C" w:rsidRDefault="00D80DCB" w:rsidP="00D80DCB">
      <w:pPr>
        <w:autoSpaceDE w:val="0"/>
        <w:autoSpaceDN w:val="0"/>
        <w:adjustRightInd w:val="0"/>
        <w:rPr>
          <w:rFonts w:cs="Arial"/>
        </w:rPr>
      </w:pPr>
    </w:p>
    <w:p w14:paraId="09CA9228" w14:textId="77777777" w:rsidR="00D80DCB" w:rsidRPr="00DE0F5C" w:rsidRDefault="00D80DCB" w:rsidP="00D80DCB">
      <w:pPr>
        <w:autoSpaceDE w:val="0"/>
        <w:autoSpaceDN w:val="0"/>
        <w:adjustRightInd w:val="0"/>
        <w:rPr>
          <w:rFonts w:cs="Arial"/>
        </w:rPr>
      </w:pPr>
    </w:p>
    <w:p w14:paraId="3B55D050" w14:textId="77777777" w:rsidR="00D80DCB" w:rsidRPr="00DE0F5C" w:rsidRDefault="00D80DCB" w:rsidP="00D80DCB">
      <w:pPr>
        <w:autoSpaceDE w:val="0"/>
        <w:autoSpaceDN w:val="0"/>
        <w:adjustRightInd w:val="0"/>
        <w:rPr>
          <w:rFonts w:cs="Arial"/>
          <w:b/>
        </w:rPr>
      </w:pPr>
      <w:r w:rsidRPr="00DE0F5C">
        <w:rPr>
          <w:rFonts w:cs="Arial"/>
          <w:b/>
        </w:rPr>
        <w:t>Religion or belief (diet/prejudice)</w:t>
      </w:r>
    </w:p>
    <w:p w14:paraId="66256759" w14:textId="77777777" w:rsidR="00D80DCB" w:rsidRPr="00E70106" w:rsidRDefault="00D80DCB" w:rsidP="00DE53ED">
      <w:pPr>
        <w:pStyle w:val="ListParagraph"/>
        <w:numPr>
          <w:ilvl w:val="0"/>
          <w:numId w:val="28"/>
        </w:numPr>
        <w:autoSpaceDE w:val="0"/>
        <w:autoSpaceDN w:val="0"/>
        <w:adjustRightInd w:val="0"/>
        <w:spacing w:after="200" w:line="276" w:lineRule="auto"/>
        <w:rPr>
          <w:rFonts w:cs="Arial"/>
        </w:rPr>
      </w:pPr>
      <w:r w:rsidRPr="00E70106">
        <w:rPr>
          <w:rFonts w:cs="Arial"/>
        </w:rPr>
        <w:t xml:space="preserve">Some religions mandate particular </w:t>
      </w:r>
      <w:r w:rsidRPr="009E2985">
        <w:rPr>
          <w:rFonts w:cs="Arial"/>
        </w:rPr>
        <w:t>dietary restrictions</w:t>
      </w:r>
      <w:r>
        <w:rPr>
          <w:rFonts w:cs="Arial"/>
        </w:rPr>
        <w:t xml:space="preserve"> e.g. halal or kosher.</w:t>
      </w:r>
    </w:p>
    <w:p w14:paraId="43FABCD0" w14:textId="77777777" w:rsidR="00D80DCB" w:rsidRPr="00DE0F5C" w:rsidRDefault="00D80DCB" w:rsidP="00D80DCB">
      <w:pPr>
        <w:autoSpaceDE w:val="0"/>
        <w:autoSpaceDN w:val="0"/>
        <w:adjustRightInd w:val="0"/>
        <w:rPr>
          <w:rFonts w:cs="Arial"/>
        </w:rPr>
      </w:pPr>
    </w:p>
    <w:p w14:paraId="052A5E98" w14:textId="77777777" w:rsidR="00D80DCB" w:rsidRPr="00DE0F5C" w:rsidRDefault="00D80DCB" w:rsidP="00D80DCB">
      <w:pPr>
        <w:autoSpaceDE w:val="0"/>
        <w:autoSpaceDN w:val="0"/>
        <w:adjustRightInd w:val="0"/>
        <w:rPr>
          <w:rFonts w:cs="Arial"/>
          <w:b/>
        </w:rPr>
      </w:pPr>
      <w:r w:rsidRPr="00DE0F5C">
        <w:rPr>
          <w:rFonts w:cs="Arial"/>
          <w:b/>
        </w:rPr>
        <w:t xml:space="preserve">Pregnancy and maternity </w:t>
      </w:r>
    </w:p>
    <w:p w14:paraId="457B9754" w14:textId="77777777" w:rsidR="00D80DCB" w:rsidRDefault="00D80DCB" w:rsidP="00DE53ED">
      <w:pPr>
        <w:pStyle w:val="ListParagraph"/>
        <w:numPr>
          <w:ilvl w:val="0"/>
          <w:numId w:val="29"/>
        </w:numPr>
        <w:autoSpaceDE w:val="0"/>
        <w:autoSpaceDN w:val="0"/>
        <w:adjustRightInd w:val="0"/>
        <w:spacing w:after="200" w:line="276" w:lineRule="auto"/>
        <w:rPr>
          <w:rFonts w:cs="Arial"/>
        </w:rPr>
      </w:pPr>
      <w:r w:rsidRPr="00E70106">
        <w:rPr>
          <w:rFonts w:cs="Arial"/>
        </w:rPr>
        <w:t>Some pregnant people and new parents will be eligible for the Scottish Government’s Health</w:t>
      </w:r>
      <w:r>
        <w:rPr>
          <w:rFonts w:cs="Arial"/>
        </w:rPr>
        <w:t>y Start initiative, meaning consideration should be given as to how these two initiatives work together.</w:t>
      </w:r>
    </w:p>
    <w:p w14:paraId="31694E81" w14:textId="77777777" w:rsidR="00D80DCB" w:rsidRPr="00E70106" w:rsidRDefault="00D80DCB" w:rsidP="00DE53ED">
      <w:pPr>
        <w:pStyle w:val="ListParagraph"/>
        <w:numPr>
          <w:ilvl w:val="0"/>
          <w:numId w:val="29"/>
        </w:numPr>
        <w:autoSpaceDE w:val="0"/>
        <w:autoSpaceDN w:val="0"/>
        <w:adjustRightInd w:val="0"/>
        <w:spacing w:after="200" w:line="276" w:lineRule="auto"/>
        <w:rPr>
          <w:rFonts w:cs="Arial"/>
        </w:rPr>
      </w:pPr>
      <w:r>
        <w:rPr>
          <w:rFonts w:cs="Arial"/>
        </w:rPr>
        <w:t>A pregnant lone parent may be physically unable to lift packages into the home and put items away safely (underlying heart condition, bump, round ligament / pelvic girdle / back issues) and may require different or additional items.</w:t>
      </w:r>
    </w:p>
    <w:p w14:paraId="2FF56E4D" w14:textId="77777777" w:rsidR="00D80DCB" w:rsidRPr="00DE0F5C" w:rsidRDefault="00D80DCB" w:rsidP="00D80DCB">
      <w:pPr>
        <w:autoSpaceDE w:val="0"/>
        <w:autoSpaceDN w:val="0"/>
        <w:adjustRightInd w:val="0"/>
        <w:rPr>
          <w:rFonts w:cs="Arial"/>
        </w:rPr>
      </w:pPr>
    </w:p>
    <w:p w14:paraId="759545BA" w14:textId="77777777" w:rsidR="00D80DCB" w:rsidRPr="00DE0F5C" w:rsidRDefault="00D80DCB" w:rsidP="00D80DCB">
      <w:pPr>
        <w:autoSpaceDE w:val="0"/>
        <w:autoSpaceDN w:val="0"/>
        <w:adjustRightInd w:val="0"/>
        <w:rPr>
          <w:rFonts w:cs="Arial"/>
          <w:b/>
        </w:rPr>
      </w:pPr>
      <w:r w:rsidRPr="00DE0F5C">
        <w:rPr>
          <w:rFonts w:cs="Arial"/>
          <w:b/>
        </w:rPr>
        <w:t xml:space="preserve">Sexual orientation </w:t>
      </w:r>
    </w:p>
    <w:p w14:paraId="7AA0F4E4" w14:textId="77777777" w:rsidR="00D80DCB" w:rsidRPr="00EB307D" w:rsidRDefault="00D80DCB" w:rsidP="00DE53ED">
      <w:pPr>
        <w:pStyle w:val="ListParagraph"/>
        <w:numPr>
          <w:ilvl w:val="0"/>
          <w:numId w:val="30"/>
        </w:numPr>
        <w:autoSpaceDE w:val="0"/>
        <w:autoSpaceDN w:val="0"/>
        <w:adjustRightInd w:val="0"/>
        <w:spacing w:after="200" w:line="276" w:lineRule="auto"/>
        <w:rPr>
          <w:rFonts w:cs="Arial"/>
        </w:rPr>
      </w:pPr>
      <w:r w:rsidRPr="00E70106">
        <w:rPr>
          <w:rFonts w:cs="Arial"/>
        </w:rPr>
        <w:t>L</w:t>
      </w:r>
      <w:r>
        <w:rPr>
          <w:rFonts w:cs="Arial"/>
        </w:rPr>
        <w:t>esbian, gay and bisexual</w:t>
      </w:r>
      <w:r w:rsidRPr="00E70106">
        <w:rPr>
          <w:rFonts w:cs="Arial"/>
        </w:rPr>
        <w:t xml:space="preserve"> people experience hate crime</w:t>
      </w:r>
      <w:r>
        <w:rPr>
          <w:rFonts w:cs="Arial"/>
        </w:rPr>
        <w:t xml:space="preserve"> and may</w:t>
      </w:r>
      <w:r w:rsidRPr="00E70106">
        <w:rPr>
          <w:rFonts w:cs="Arial"/>
        </w:rPr>
        <w:t xml:space="preserve"> feel it is less safe to leave items on their doorstep where they have been victimised within their neighbourhood. </w:t>
      </w:r>
    </w:p>
    <w:p w14:paraId="0BDFC6A4" w14:textId="77777777" w:rsidR="00D80DCB" w:rsidRDefault="00D80DCB" w:rsidP="00DE53ED">
      <w:pPr>
        <w:pStyle w:val="ListParagraph"/>
        <w:numPr>
          <w:ilvl w:val="0"/>
          <w:numId w:val="30"/>
        </w:numPr>
        <w:autoSpaceDE w:val="0"/>
        <w:autoSpaceDN w:val="0"/>
        <w:adjustRightInd w:val="0"/>
        <w:spacing w:after="200" w:line="276" w:lineRule="auto"/>
        <w:rPr>
          <w:rFonts w:cs="Arial"/>
        </w:rPr>
      </w:pPr>
      <w:r w:rsidRPr="00EB307D">
        <w:rPr>
          <w:rFonts w:cs="Arial"/>
        </w:rPr>
        <w:t>L</w:t>
      </w:r>
      <w:r>
        <w:rPr>
          <w:rFonts w:cs="Arial"/>
        </w:rPr>
        <w:t>esbian, gay and bisexual</w:t>
      </w:r>
      <w:r w:rsidRPr="00EB307D">
        <w:rPr>
          <w:rFonts w:cs="Arial"/>
        </w:rPr>
        <w:t xml:space="preserve"> people are more likely to be isolated from their families</w:t>
      </w:r>
      <w:r>
        <w:rPr>
          <w:rFonts w:cs="Arial"/>
        </w:rPr>
        <w:t xml:space="preserve"> and therefore more likely to require the help offered</w:t>
      </w:r>
      <w:r w:rsidRPr="00EB307D">
        <w:rPr>
          <w:rFonts w:cs="Arial"/>
        </w:rPr>
        <w:t xml:space="preserve">. The practicalities noted for disabled and older people above may be conflated for </w:t>
      </w:r>
      <w:r>
        <w:rPr>
          <w:rFonts w:cs="Arial"/>
        </w:rPr>
        <w:t>lesbian, gay and bisexual</w:t>
      </w:r>
      <w:r w:rsidRPr="00EB307D">
        <w:rPr>
          <w:rFonts w:cs="Arial"/>
        </w:rPr>
        <w:t xml:space="preserve"> disabled or o</w:t>
      </w:r>
      <w:r>
        <w:rPr>
          <w:rFonts w:cs="Arial"/>
        </w:rPr>
        <w:t>lder people due to homophobic /</w:t>
      </w:r>
      <w:r w:rsidRPr="00EB307D">
        <w:rPr>
          <w:rFonts w:cs="Arial"/>
        </w:rPr>
        <w:t xml:space="preserve"> </w:t>
      </w:r>
      <w:proofErr w:type="spellStart"/>
      <w:r w:rsidRPr="00EB307D">
        <w:rPr>
          <w:rFonts w:cs="Arial"/>
        </w:rPr>
        <w:t>biphobic</w:t>
      </w:r>
      <w:proofErr w:type="spellEnd"/>
      <w:r w:rsidRPr="00EB307D">
        <w:rPr>
          <w:rFonts w:cs="Arial"/>
        </w:rPr>
        <w:t xml:space="preserve"> attitudes </w:t>
      </w:r>
      <w:r>
        <w:rPr>
          <w:rFonts w:cs="Arial"/>
        </w:rPr>
        <w:t xml:space="preserve"> and abusive behaviours </w:t>
      </w:r>
      <w:r w:rsidRPr="00EB307D">
        <w:rPr>
          <w:rFonts w:cs="Arial"/>
        </w:rPr>
        <w:t>from carers or support staff.</w:t>
      </w:r>
    </w:p>
    <w:p w14:paraId="22D44624" w14:textId="77777777" w:rsidR="00D80DCB" w:rsidRPr="00EB307D" w:rsidRDefault="00D80DCB" w:rsidP="00DE53ED">
      <w:pPr>
        <w:pStyle w:val="ListParagraph"/>
        <w:numPr>
          <w:ilvl w:val="0"/>
          <w:numId w:val="30"/>
        </w:numPr>
        <w:autoSpaceDE w:val="0"/>
        <w:autoSpaceDN w:val="0"/>
        <w:adjustRightInd w:val="0"/>
        <w:spacing w:after="200" w:line="276" w:lineRule="auto"/>
        <w:rPr>
          <w:rFonts w:cs="Arial"/>
        </w:rPr>
      </w:pPr>
      <w:r>
        <w:rPr>
          <w:rFonts w:cs="Arial"/>
        </w:rPr>
        <w:t xml:space="preserve">LGB people may also experience homophobic / </w:t>
      </w:r>
      <w:proofErr w:type="spellStart"/>
      <w:r>
        <w:rPr>
          <w:rFonts w:cs="Arial"/>
        </w:rPr>
        <w:t>biphobic</w:t>
      </w:r>
      <w:proofErr w:type="spellEnd"/>
      <w:r>
        <w:rPr>
          <w:rFonts w:cs="Arial"/>
        </w:rPr>
        <w:t xml:space="preserve"> attitudes within a family home, which will make them vulnerable.</w:t>
      </w:r>
    </w:p>
    <w:p w14:paraId="44938E46" w14:textId="77777777" w:rsidR="00D80DCB" w:rsidRPr="00DE0F5C" w:rsidRDefault="00D80DCB" w:rsidP="00D80DCB">
      <w:pPr>
        <w:autoSpaceDE w:val="0"/>
        <w:autoSpaceDN w:val="0"/>
        <w:adjustRightInd w:val="0"/>
        <w:rPr>
          <w:rFonts w:cs="Arial"/>
          <w:b/>
        </w:rPr>
      </w:pPr>
    </w:p>
    <w:p w14:paraId="6BC5D9EF" w14:textId="77777777" w:rsidR="00D80DCB" w:rsidRDefault="00D80DCB" w:rsidP="00D80DCB">
      <w:pPr>
        <w:autoSpaceDE w:val="0"/>
        <w:autoSpaceDN w:val="0"/>
        <w:adjustRightInd w:val="0"/>
        <w:rPr>
          <w:rFonts w:cs="Arial"/>
          <w:b/>
        </w:rPr>
      </w:pPr>
    </w:p>
    <w:p w14:paraId="2046A31B" w14:textId="77777777" w:rsidR="00D80DCB" w:rsidRPr="00DE0F5C" w:rsidRDefault="00D80DCB" w:rsidP="00D80DCB">
      <w:pPr>
        <w:autoSpaceDE w:val="0"/>
        <w:autoSpaceDN w:val="0"/>
        <w:adjustRightInd w:val="0"/>
        <w:rPr>
          <w:rFonts w:cs="Arial"/>
          <w:b/>
        </w:rPr>
      </w:pPr>
      <w:r w:rsidRPr="00DE0F5C">
        <w:rPr>
          <w:rFonts w:cs="Arial"/>
          <w:b/>
        </w:rPr>
        <w:t xml:space="preserve">Gender reassignment </w:t>
      </w:r>
    </w:p>
    <w:p w14:paraId="50EC1142" w14:textId="77777777" w:rsidR="00D80DCB" w:rsidRPr="00EB307D" w:rsidRDefault="00D80DCB" w:rsidP="00DE53ED">
      <w:pPr>
        <w:pStyle w:val="ListParagraph"/>
        <w:numPr>
          <w:ilvl w:val="0"/>
          <w:numId w:val="30"/>
        </w:numPr>
        <w:autoSpaceDE w:val="0"/>
        <w:autoSpaceDN w:val="0"/>
        <w:adjustRightInd w:val="0"/>
        <w:spacing w:after="200" w:line="276" w:lineRule="auto"/>
        <w:rPr>
          <w:rFonts w:cs="Arial"/>
        </w:rPr>
      </w:pPr>
      <w:r>
        <w:rPr>
          <w:rFonts w:cs="Arial"/>
        </w:rPr>
        <w:t xml:space="preserve">Trans people experience hate crime and may </w:t>
      </w:r>
      <w:r w:rsidRPr="004D3559">
        <w:rPr>
          <w:rFonts w:cs="Arial"/>
        </w:rPr>
        <w:t xml:space="preserve">feel it is less safe to leave items on their doorstep where they have been victimised within their neighbourhood. </w:t>
      </w:r>
      <w:r>
        <w:rPr>
          <w:rFonts w:cs="Arial"/>
        </w:rPr>
        <w:t xml:space="preserve">They </w:t>
      </w:r>
      <w:r w:rsidRPr="004D3559">
        <w:rPr>
          <w:rFonts w:cs="Arial"/>
        </w:rPr>
        <w:t>may be feeling especially vulnerable within their community due to a recent rise in transphobic hate crime</w:t>
      </w:r>
      <w:r>
        <w:rPr>
          <w:rFonts w:cs="Arial"/>
        </w:rPr>
        <w:t>.</w:t>
      </w:r>
    </w:p>
    <w:p w14:paraId="0B5EF1A3" w14:textId="77777777" w:rsidR="00D80DCB" w:rsidRDefault="00D80DCB" w:rsidP="00DE53ED">
      <w:pPr>
        <w:pStyle w:val="ListParagraph"/>
        <w:numPr>
          <w:ilvl w:val="0"/>
          <w:numId w:val="30"/>
        </w:numPr>
        <w:autoSpaceDE w:val="0"/>
        <w:autoSpaceDN w:val="0"/>
        <w:adjustRightInd w:val="0"/>
        <w:spacing w:after="200" w:line="276" w:lineRule="auto"/>
        <w:rPr>
          <w:rFonts w:cs="Arial"/>
        </w:rPr>
      </w:pPr>
      <w:r w:rsidRPr="00E70106">
        <w:rPr>
          <w:rFonts w:cs="Arial"/>
        </w:rPr>
        <w:t>Trans people are more likely to be isolated from their families. The practicalities noted for disabled and older people above may be conflated for trans disabled people and older trans people due to transphobic attitudes</w:t>
      </w:r>
      <w:r>
        <w:rPr>
          <w:rFonts w:cs="Arial"/>
        </w:rPr>
        <w:t xml:space="preserve"> and abusive behaviours f</w:t>
      </w:r>
      <w:r w:rsidRPr="00E70106">
        <w:rPr>
          <w:rFonts w:cs="Arial"/>
        </w:rPr>
        <w:t xml:space="preserve"> from carers or support staff.</w:t>
      </w:r>
    </w:p>
    <w:p w14:paraId="5468B9D4" w14:textId="77777777" w:rsidR="00D80DCB" w:rsidRPr="00EB307D" w:rsidRDefault="00D80DCB" w:rsidP="00DE53ED">
      <w:pPr>
        <w:pStyle w:val="ListParagraph"/>
        <w:numPr>
          <w:ilvl w:val="0"/>
          <w:numId w:val="30"/>
        </w:numPr>
        <w:autoSpaceDE w:val="0"/>
        <w:autoSpaceDN w:val="0"/>
        <w:adjustRightInd w:val="0"/>
        <w:spacing w:after="200" w:line="276" w:lineRule="auto"/>
        <w:rPr>
          <w:rFonts w:cs="Arial"/>
        </w:rPr>
      </w:pPr>
      <w:r>
        <w:rPr>
          <w:rFonts w:cs="Arial"/>
        </w:rPr>
        <w:t>Trans people may also experience transphobic attitudes within a family home, which will make them vulnerable.</w:t>
      </w:r>
    </w:p>
    <w:p w14:paraId="50ADDC05" w14:textId="77777777" w:rsidR="00D80DCB" w:rsidRPr="00EB307D" w:rsidRDefault="00D80DCB" w:rsidP="00D80DCB">
      <w:pPr>
        <w:autoSpaceDE w:val="0"/>
        <w:autoSpaceDN w:val="0"/>
        <w:adjustRightInd w:val="0"/>
        <w:rPr>
          <w:rFonts w:cs="Arial"/>
        </w:rPr>
      </w:pPr>
    </w:p>
    <w:p w14:paraId="38DE9C22" w14:textId="77777777" w:rsidR="00D80DCB" w:rsidRPr="00DE0F5C" w:rsidRDefault="00D80DCB" w:rsidP="00D80DCB">
      <w:pPr>
        <w:autoSpaceDE w:val="0"/>
        <w:autoSpaceDN w:val="0"/>
        <w:adjustRightInd w:val="0"/>
        <w:rPr>
          <w:rFonts w:cs="Arial"/>
        </w:rPr>
      </w:pPr>
      <w:r>
        <w:rPr>
          <w:rFonts w:cs="Arial"/>
        </w:rPr>
        <w:t>General and cross-cutting issues are as follows:</w:t>
      </w:r>
    </w:p>
    <w:p w14:paraId="4F18A8E8" w14:textId="77777777" w:rsidR="00D80DCB" w:rsidRPr="00DE0F5C" w:rsidRDefault="00D80DCB" w:rsidP="00D80DCB">
      <w:pPr>
        <w:autoSpaceDE w:val="0"/>
        <w:autoSpaceDN w:val="0"/>
        <w:adjustRightInd w:val="0"/>
        <w:rPr>
          <w:rFonts w:cs="Arial"/>
        </w:rPr>
      </w:pPr>
    </w:p>
    <w:p w14:paraId="00149CFC" w14:textId="77777777" w:rsidR="00D80DCB" w:rsidRPr="00E70106" w:rsidRDefault="00D80DCB" w:rsidP="00DE53ED">
      <w:pPr>
        <w:pStyle w:val="ListParagraph"/>
        <w:numPr>
          <w:ilvl w:val="0"/>
          <w:numId w:val="31"/>
        </w:numPr>
        <w:autoSpaceDE w:val="0"/>
        <w:autoSpaceDN w:val="0"/>
        <w:adjustRightInd w:val="0"/>
        <w:spacing w:after="200" w:line="276" w:lineRule="auto"/>
        <w:rPr>
          <w:rFonts w:cs="Arial"/>
          <w:b/>
        </w:rPr>
      </w:pPr>
      <w:r w:rsidRPr="00E70106">
        <w:rPr>
          <w:rFonts w:cs="Arial"/>
          <w:b/>
        </w:rPr>
        <w:t>Communications / identification of affected individuals</w:t>
      </w:r>
    </w:p>
    <w:p w14:paraId="31D714B6" w14:textId="77777777" w:rsidR="00D80DCB" w:rsidRDefault="00D80DCB" w:rsidP="00D80DCB">
      <w:pPr>
        <w:autoSpaceDE w:val="0"/>
        <w:autoSpaceDN w:val="0"/>
        <w:adjustRightInd w:val="0"/>
        <w:rPr>
          <w:rFonts w:cs="Arial"/>
        </w:rPr>
      </w:pPr>
      <w:r>
        <w:rPr>
          <w:rFonts w:cs="Arial"/>
        </w:rPr>
        <w:t>For some disabled people, older people and people from BME backgrounds or minority language groups, information will need to be provided in accessible formats (outlined above) in order to ensure uptake.</w:t>
      </w:r>
    </w:p>
    <w:p w14:paraId="2342678E" w14:textId="77777777" w:rsidR="00D80DCB" w:rsidRDefault="00D80DCB" w:rsidP="00D80DCB">
      <w:pPr>
        <w:autoSpaceDE w:val="0"/>
        <w:autoSpaceDN w:val="0"/>
        <w:adjustRightInd w:val="0"/>
        <w:rPr>
          <w:rFonts w:cs="Arial"/>
        </w:rPr>
      </w:pPr>
    </w:p>
    <w:p w14:paraId="458B871B" w14:textId="77777777" w:rsidR="00D80DCB" w:rsidRDefault="00D80DCB" w:rsidP="00D80DCB">
      <w:pPr>
        <w:autoSpaceDE w:val="0"/>
        <w:autoSpaceDN w:val="0"/>
        <w:adjustRightInd w:val="0"/>
        <w:rPr>
          <w:rFonts w:cs="Arial"/>
        </w:rPr>
      </w:pPr>
      <w:r>
        <w:rPr>
          <w:rFonts w:cs="Arial"/>
        </w:rPr>
        <w:t>It should also be considered that people who are eligible may not engage immediately, and may lose the information about how to access support, while some people who are eligible may not have taken in the information and be able to act on it.</w:t>
      </w:r>
    </w:p>
    <w:p w14:paraId="14CAEC74" w14:textId="77777777" w:rsidR="00D80DCB" w:rsidRDefault="00D80DCB" w:rsidP="00D80DCB">
      <w:pPr>
        <w:autoSpaceDE w:val="0"/>
        <w:autoSpaceDN w:val="0"/>
        <w:adjustRightInd w:val="0"/>
        <w:rPr>
          <w:rFonts w:cs="Arial"/>
        </w:rPr>
      </w:pPr>
    </w:p>
    <w:p w14:paraId="47DDE938" w14:textId="77777777" w:rsidR="00D80DCB" w:rsidRPr="00EB307D" w:rsidRDefault="00D80DCB" w:rsidP="00D80DCB">
      <w:pPr>
        <w:autoSpaceDE w:val="0"/>
        <w:autoSpaceDN w:val="0"/>
        <w:adjustRightInd w:val="0"/>
        <w:rPr>
          <w:rFonts w:cs="Arial"/>
        </w:rPr>
      </w:pPr>
    </w:p>
    <w:p w14:paraId="2748E356" w14:textId="77777777" w:rsidR="00D80DCB" w:rsidRDefault="00D80DCB" w:rsidP="00DE53ED">
      <w:pPr>
        <w:pStyle w:val="ListParagraph"/>
        <w:numPr>
          <w:ilvl w:val="0"/>
          <w:numId w:val="31"/>
        </w:numPr>
        <w:autoSpaceDE w:val="0"/>
        <w:autoSpaceDN w:val="0"/>
        <w:adjustRightInd w:val="0"/>
        <w:spacing w:after="200" w:line="276" w:lineRule="auto"/>
        <w:rPr>
          <w:rFonts w:cs="Arial"/>
          <w:b/>
        </w:rPr>
      </w:pPr>
      <w:r w:rsidRPr="00E70106">
        <w:rPr>
          <w:rFonts w:cs="Arial"/>
          <w:b/>
        </w:rPr>
        <w:t>Special dietary requirements.</w:t>
      </w:r>
    </w:p>
    <w:p w14:paraId="3246137D" w14:textId="77777777" w:rsidR="00D80DCB" w:rsidRDefault="00D80DCB" w:rsidP="00D80DCB">
      <w:pPr>
        <w:autoSpaceDE w:val="0"/>
        <w:autoSpaceDN w:val="0"/>
        <w:adjustRightInd w:val="0"/>
        <w:rPr>
          <w:rFonts w:eastAsiaTheme="minorEastAsia" w:cs="Arial"/>
        </w:rPr>
      </w:pPr>
      <w:r>
        <w:rPr>
          <w:rFonts w:eastAsiaTheme="minorEastAsia" w:cs="Arial"/>
        </w:rPr>
        <w:t xml:space="preserve">In relation to protected characteristics, these are most likely to apply to people practicing certain religions, some disabled people including people with diabetes, and pregnant people. However, </w:t>
      </w:r>
      <w:r>
        <w:rPr>
          <w:rFonts w:eastAsiaTheme="minorEastAsia" w:cs="Arial"/>
        </w:rPr>
        <w:lastRenderedPageBreak/>
        <w:t xml:space="preserve">across all characteristics a proportion of people are likely to follow vegetarian/vegan diets, and have food allergies/intolerances/sensitivities. It will be important to cater as far as possible to these requirements in order to avoid poorer health, malnutrition and non-compliance with social distancing advice.  </w:t>
      </w:r>
    </w:p>
    <w:p w14:paraId="4566738F" w14:textId="77777777" w:rsidR="00D80DCB" w:rsidRDefault="00D80DCB" w:rsidP="00D80DCB">
      <w:pPr>
        <w:autoSpaceDE w:val="0"/>
        <w:autoSpaceDN w:val="0"/>
        <w:adjustRightInd w:val="0"/>
        <w:rPr>
          <w:rFonts w:eastAsiaTheme="minorEastAsia" w:cs="Arial"/>
        </w:rPr>
      </w:pPr>
    </w:p>
    <w:p w14:paraId="066C03ED" w14:textId="77777777" w:rsidR="00D80DCB" w:rsidRDefault="00D80DCB" w:rsidP="00D80DCB">
      <w:pPr>
        <w:autoSpaceDE w:val="0"/>
        <w:autoSpaceDN w:val="0"/>
        <w:adjustRightInd w:val="0"/>
        <w:rPr>
          <w:rFonts w:eastAsiaTheme="minorEastAsia" w:cs="Arial"/>
        </w:rPr>
      </w:pPr>
      <w:r>
        <w:rPr>
          <w:rFonts w:eastAsiaTheme="minorEastAsia" w:cs="Arial"/>
        </w:rPr>
        <w:t>There may additionally need to be consideration for the composition of households and care arrangements. If the vulnerable person is also a carer or parent and does not have other support in place, they may require additional or different items. Some disabled people may have increased need for certain everyday items to help manage their condition(s).</w:t>
      </w:r>
    </w:p>
    <w:p w14:paraId="78DF5FCE" w14:textId="77777777" w:rsidR="00D80DCB" w:rsidRDefault="00D80DCB" w:rsidP="00D80DCB">
      <w:pPr>
        <w:autoSpaceDE w:val="0"/>
        <w:autoSpaceDN w:val="0"/>
        <w:adjustRightInd w:val="0"/>
        <w:rPr>
          <w:rFonts w:eastAsiaTheme="minorEastAsia" w:cs="Arial"/>
        </w:rPr>
      </w:pPr>
    </w:p>
    <w:p w14:paraId="2C6B5155" w14:textId="77777777" w:rsidR="00D80DCB" w:rsidRPr="00653783" w:rsidRDefault="00D80DCB" w:rsidP="00DE53ED">
      <w:pPr>
        <w:pStyle w:val="ListParagraph"/>
        <w:numPr>
          <w:ilvl w:val="0"/>
          <w:numId w:val="31"/>
        </w:numPr>
        <w:autoSpaceDE w:val="0"/>
        <w:autoSpaceDN w:val="0"/>
        <w:adjustRightInd w:val="0"/>
        <w:spacing w:after="200" w:line="276" w:lineRule="auto"/>
        <w:rPr>
          <w:rFonts w:cs="Arial"/>
          <w:b/>
        </w:rPr>
      </w:pPr>
      <w:r w:rsidRPr="00653783">
        <w:rPr>
          <w:rFonts w:cs="Arial"/>
          <w:b/>
        </w:rPr>
        <w:t>Health literacy</w:t>
      </w:r>
    </w:p>
    <w:p w14:paraId="2C1BE825" w14:textId="77777777" w:rsidR="00D80DCB" w:rsidRDefault="00D80DCB" w:rsidP="00D80DCB">
      <w:pPr>
        <w:autoSpaceDE w:val="0"/>
        <w:autoSpaceDN w:val="0"/>
        <w:adjustRightInd w:val="0"/>
        <w:rPr>
          <w:rFonts w:eastAsiaTheme="minorEastAsia" w:cs="Arial"/>
        </w:rPr>
      </w:pPr>
      <w:r>
        <w:rPr>
          <w:rFonts w:eastAsiaTheme="minorEastAsia" w:cs="Arial"/>
        </w:rPr>
        <w:t>The stress of the current COVID-19 environment has added to the existing conditions of the individuals who are supported by this programme, as well as the nature of communications may mean that some people find information more difficult to engage with or absorb, and as a result may not engage, or else engage later.</w:t>
      </w:r>
    </w:p>
    <w:p w14:paraId="45A5AB1C" w14:textId="77777777" w:rsidR="00D80DCB" w:rsidRPr="00EB307D" w:rsidRDefault="00D80DCB" w:rsidP="00D80DCB">
      <w:pPr>
        <w:autoSpaceDE w:val="0"/>
        <w:autoSpaceDN w:val="0"/>
        <w:adjustRightInd w:val="0"/>
        <w:rPr>
          <w:rFonts w:cs="Arial"/>
        </w:rPr>
      </w:pPr>
    </w:p>
    <w:p w14:paraId="7FA21893" w14:textId="77777777" w:rsidR="00D80DCB" w:rsidRPr="00E70106" w:rsidRDefault="00D80DCB" w:rsidP="00DE53ED">
      <w:pPr>
        <w:pStyle w:val="ListParagraph"/>
        <w:numPr>
          <w:ilvl w:val="0"/>
          <w:numId w:val="31"/>
        </w:numPr>
        <w:autoSpaceDE w:val="0"/>
        <w:autoSpaceDN w:val="0"/>
        <w:adjustRightInd w:val="0"/>
        <w:spacing w:after="200" w:line="276" w:lineRule="auto"/>
        <w:rPr>
          <w:rFonts w:cs="Arial"/>
          <w:b/>
        </w:rPr>
      </w:pPr>
      <w:r w:rsidRPr="00E70106">
        <w:rPr>
          <w:rFonts w:cs="Arial"/>
          <w:b/>
        </w:rPr>
        <w:t>Digital enablement</w:t>
      </w:r>
    </w:p>
    <w:p w14:paraId="0895C394" w14:textId="77777777" w:rsidR="00D80DCB" w:rsidRDefault="00D80DCB" w:rsidP="00D80DCB">
      <w:pPr>
        <w:autoSpaceDE w:val="0"/>
        <w:autoSpaceDN w:val="0"/>
        <w:adjustRightInd w:val="0"/>
        <w:ind w:left="360"/>
        <w:rPr>
          <w:rFonts w:cs="Arial"/>
        </w:rPr>
      </w:pPr>
      <w:r>
        <w:rPr>
          <w:rFonts w:cs="Arial"/>
        </w:rPr>
        <w:t xml:space="preserve">Digital enablement is an issue for both older people and disabled people, as well as for any person living in poverty.  It will be important to offer a range of ways that people can access this programme as well as other support services. </w:t>
      </w:r>
    </w:p>
    <w:p w14:paraId="747CC820" w14:textId="77777777" w:rsidR="00D80DCB" w:rsidRPr="00EB307D" w:rsidRDefault="00D80DCB" w:rsidP="00D80DCB">
      <w:pPr>
        <w:autoSpaceDE w:val="0"/>
        <w:autoSpaceDN w:val="0"/>
        <w:adjustRightInd w:val="0"/>
        <w:ind w:left="360"/>
        <w:rPr>
          <w:rFonts w:cs="Arial"/>
        </w:rPr>
      </w:pPr>
    </w:p>
    <w:p w14:paraId="721658C7" w14:textId="77777777" w:rsidR="00D80DCB" w:rsidRPr="00DE0F5C" w:rsidRDefault="00D80DCB" w:rsidP="00D80DCB">
      <w:pPr>
        <w:autoSpaceDE w:val="0"/>
        <w:autoSpaceDN w:val="0"/>
        <w:adjustRightInd w:val="0"/>
        <w:rPr>
          <w:rFonts w:cs="Arial"/>
          <w:b/>
        </w:rPr>
      </w:pPr>
    </w:p>
    <w:p w14:paraId="5E58AC86" w14:textId="77777777" w:rsidR="00D80DCB" w:rsidRDefault="00D80DCB" w:rsidP="00DE53ED">
      <w:pPr>
        <w:pStyle w:val="ListParagraph"/>
        <w:numPr>
          <w:ilvl w:val="0"/>
          <w:numId w:val="31"/>
        </w:numPr>
        <w:autoSpaceDE w:val="0"/>
        <w:autoSpaceDN w:val="0"/>
        <w:adjustRightInd w:val="0"/>
        <w:spacing w:after="200" w:line="276" w:lineRule="auto"/>
        <w:rPr>
          <w:rFonts w:cs="Arial"/>
          <w:b/>
        </w:rPr>
      </w:pPr>
      <w:r w:rsidRPr="00E70106">
        <w:rPr>
          <w:rFonts w:cs="Arial"/>
          <w:b/>
        </w:rPr>
        <w:t>Poverty</w:t>
      </w:r>
    </w:p>
    <w:p w14:paraId="0ADF6F9E" w14:textId="77777777" w:rsidR="00D80DCB" w:rsidRDefault="00D80DCB" w:rsidP="00D80DCB">
      <w:pPr>
        <w:autoSpaceDE w:val="0"/>
        <w:autoSpaceDN w:val="0"/>
        <w:adjustRightInd w:val="0"/>
        <w:ind w:left="360"/>
        <w:rPr>
          <w:rFonts w:cs="Arial"/>
        </w:rPr>
      </w:pPr>
      <w:r>
        <w:rPr>
          <w:rFonts w:cs="Arial"/>
        </w:rPr>
        <w:t>People living in poverty have less access to the internet and phone services.</w:t>
      </w:r>
    </w:p>
    <w:p w14:paraId="38C9B932" w14:textId="77777777" w:rsidR="00D80DCB" w:rsidRDefault="00D80DCB" w:rsidP="00D80DCB">
      <w:pPr>
        <w:autoSpaceDE w:val="0"/>
        <w:autoSpaceDN w:val="0"/>
        <w:adjustRightInd w:val="0"/>
        <w:ind w:left="360"/>
        <w:rPr>
          <w:rFonts w:cs="Arial"/>
        </w:rPr>
      </w:pPr>
    </w:p>
    <w:p w14:paraId="2DD280DE" w14:textId="77777777" w:rsidR="00D80DCB" w:rsidRDefault="00D80DCB" w:rsidP="00D80DCB">
      <w:pPr>
        <w:autoSpaceDE w:val="0"/>
        <w:autoSpaceDN w:val="0"/>
        <w:adjustRightInd w:val="0"/>
        <w:ind w:left="360"/>
        <w:rPr>
          <w:rFonts w:cs="Arial"/>
        </w:rPr>
      </w:pPr>
      <w:r>
        <w:rPr>
          <w:rFonts w:cs="Arial"/>
        </w:rPr>
        <w:t>Social distancing to the extent advised in the letter is less practically possible for people living in poverty. The letter suggests actions such as separate beds and towels and increases in cleaning activity. People may lack a range of resources (products, access to a washing machine/dishwasher/spare bed etc) that would enable this. It is likely to cause stress and anxiety and may result in increased enquiries or contribute to health literacy issues. Likewise, and with some overlap between the groups, disabled people may also find this too demanding or impracticable and experience heightened health concerns as a result.</w:t>
      </w:r>
    </w:p>
    <w:p w14:paraId="7FA685FB" w14:textId="77777777" w:rsidR="00D80DCB" w:rsidRDefault="00D80DCB" w:rsidP="00D80DCB">
      <w:pPr>
        <w:autoSpaceDE w:val="0"/>
        <w:autoSpaceDN w:val="0"/>
        <w:adjustRightInd w:val="0"/>
        <w:ind w:left="360"/>
        <w:rPr>
          <w:rFonts w:cs="Arial"/>
        </w:rPr>
      </w:pPr>
    </w:p>
    <w:p w14:paraId="326EFD5F" w14:textId="77777777" w:rsidR="00D80DCB" w:rsidRDefault="00D80DCB" w:rsidP="00D80DCB">
      <w:pPr>
        <w:autoSpaceDE w:val="0"/>
        <w:autoSpaceDN w:val="0"/>
        <w:adjustRightInd w:val="0"/>
        <w:ind w:left="360"/>
        <w:rPr>
          <w:rFonts w:cs="Arial"/>
        </w:rPr>
      </w:pPr>
      <w:r>
        <w:rPr>
          <w:rFonts w:cs="Arial"/>
        </w:rPr>
        <w:t>While the shielding programme aims to support a specific group of individuals who are highly vulnerable to COVID-19 other individuals in the community will also be vulnerable and lack essentials. There is a risk that leaving essentials on a person’s doorstep may encourage theft and create a barrier to the targeted person receiving help.</w:t>
      </w:r>
    </w:p>
    <w:p w14:paraId="66FB03D8" w14:textId="77777777" w:rsidR="00D80DCB" w:rsidRDefault="00D80DCB" w:rsidP="00D80DCB">
      <w:pPr>
        <w:autoSpaceDE w:val="0"/>
        <w:autoSpaceDN w:val="0"/>
        <w:adjustRightInd w:val="0"/>
        <w:ind w:left="360"/>
        <w:rPr>
          <w:rFonts w:cs="Arial"/>
        </w:rPr>
      </w:pPr>
    </w:p>
    <w:p w14:paraId="46CF699C" w14:textId="77777777" w:rsidR="00D80DCB" w:rsidRPr="00653783" w:rsidRDefault="00D80DCB" w:rsidP="00DE53ED">
      <w:pPr>
        <w:pStyle w:val="ListParagraph"/>
        <w:numPr>
          <w:ilvl w:val="0"/>
          <w:numId w:val="31"/>
        </w:numPr>
        <w:autoSpaceDE w:val="0"/>
        <w:autoSpaceDN w:val="0"/>
        <w:adjustRightInd w:val="0"/>
        <w:spacing w:after="200" w:line="276" w:lineRule="auto"/>
        <w:rPr>
          <w:rFonts w:cs="Arial"/>
          <w:b/>
        </w:rPr>
      </w:pPr>
      <w:r w:rsidRPr="00653783">
        <w:rPr>
          <w:rFonts w:cs="Arial"/>
          <w:b/>
        </w:rPr>
        <w:t>Safety</w:t>
      </w:r>
    </w:p>
    <w:p w14:paraId="1E134DFB" w14:textId="77777777" w:rsidR="00D80DCB" w:rsidRPr="00EB307D" w:rsidRDefault="00D80DCB" w:rsidP="00D80DCB">
      <w:pPr>
        <w:autoSpaceDE w:val="0"/>
        <w:autoSpaceDN w:val="0"/>
        <w:adjustRightInd w:val="0"/>
        <w:rPr>
          <w:rFonts w:cs="Arial"/>
        </w:rPr>
      </w:pPr>
      <w:r>
        <w:rPr>
          <w:rFonts w:cs="Arial"/>
        </w:rPr>
        <w:t xml:space="preserve">There are safety issues relating to the security of leaving household items, food and medicines on people’s doorsteps. These arise in relation to social victimisation as well as the needs of other people who are not being targeted as part of this shielding programme and who may appropriate unattended items.  </w:t>
      </w:r>
    </w:p>
    <w:p w14:paraId="65A35486" w14:textId="77777777" w:rsidR="00D80DCB" w:rsidRPr="00EB307D" w:rsidRDefault="00D80DCB" w:rsidP="00D80DCB">
      <w:pPr>
        <w:autoSpaceDE w:val="0"/>
        <w:autoSpaceDN w:val="0"/>
        <w:adjustRightInd w:val="0"/>
        <w:rPr>
          <w:rFonts w:cs="Arial"/>
          <w:b/>
        </w:rPr>
      </w:pPr>
    </w:p>
    <w:p w14:paraId="45EE7750" w14:textId="77777777" w:rsidR="00D80DCB" w:rsidRPr="00EB307D" w:rsidRDefault="00D80DCB" w:rsidP="00DE53ED">
      <w:pPr>
        <w:pStyle w:val="ListParagraph"/>
        <w:numPr>
          <w:ilvl w:val="0"/>
          <w:numId w:val="31"/>
        </w:numPr>
        <w:autoSpaceDE w:val="0"/>
        <w:autoSpaceDN w:val="0"/>
        <w:adjustRightInd w:val="0"/>
        <w:spacing w:after="200" w:line="276" w:lineRule="auto"/>
        <w:rPr>
          <w:rFonts w:cs="Arial"/>
          <w:b/>
        </w:rPr>
      </w:pPr>
      <w:r w:rsidRPr="00EB307D">
        <w:rPr>
          <w:rFonts w:cs="Arial"/>
          <w:b/>
        </w:rPr>
        <w:t xml:space="preserve">People living in temporary </w:t>
      </w:r>
      <w:r w:rsidRPr="00DE0F5C">
        <w:rPr>
          <w:rFonts w:cs="Arial"/>
          <w:b/>
        </w:rPr>
        <w:t>accommodation</w:t>
      </w:r>
    </w:p>
    <w:p w14:paraId="686421B6" w14:textId="77777777" w:rsidR="00D80DCB" w:rsidRPr="00EB307D" w:rsidRDefault="00D80DCB" w:rsidP="00D80DCB">
      <w:pPr>
        <w:rPr>
          <w:rFonts w:cs="Arial"/>
        </w:rPr>
      </w:pPr>
      <w:r>
        <w:rPr>
          <w:rFonts w:cs="Arial"/>
        </w:rPr>
        <w:t xml:space="preserve">Victims of domestic violence who are living in refuges, homeless people and people with insecure leases may need particular consideration in terms of what to do if there is a change of address during the period that shielding is being advised </w:t>
      </w:r>
    </w:p>
    <w:p w14:paraId="646E214D" w14:textId="77777777" w:rsidR="00D80DCB" w:rsidRDefault="00D80DCB" w:rsidP="00D80DCB">
      <w:pPr>
        <w:autoSpaceDE w:val="0"/>
        <w:autoSpaceDN w:val="0"/>
        <w:adjustRightInd w:val="0"/>
        <w:rPr>
          <w:rFonts w:cs="Arial"/>
          <w:b/>
          <w:sz w:val="28"/>
          <w:szCs w:val="28"/>
        </w:rPr>
      </w:pPr>
    </w:p>
    <w:p w14:paraId="70006D2C" w14:textId="77777777" w:rsidR="00D80DCB" w:rsidRDefault="00D80DCB" w:rsidP="00D80DCB">
      <w:pPr>
        <w:autoSpaceDE w:val="0"/>
        <w:autoSpaceDN w:val="0"/>
        <w:adjustRightInd w:val="0"/>
        <w:rPr>
          <w:rFonts w:cs="Arial"/>
          <w:b/>
          <w:sz w:val="28"/>
          <w:szCs w:val="28"/>
        </w:rPr>
      </w:pPr>
      <w:r>
        <w:rPr>
          <w:rFonts w:cs="Arial"/>
          <w:b/>
          <w:sz w:val="28"/>
          <w:szCs w:val="28"/>
        </w:rPr>
        <w:t>4</w:t>
      </w:r>
      <w:r w:rsidRPr="007634A8">
        <w:rPr>
          <w:rFonts w:cs="Arial"/>
          <w:b/>
          <w:sz w:val="28"/>
          <w:szCs w:val="28"/>
        </w:rPr>
        <w:t>.</w:t>
      </w:r>
      <w:r w:rsidRPr="007634A8">
        <w:rPr>
          <w:rFonts w:cs="Arial"/>
          <w:b/>
          <w:sz w:val="28"/>
          <w:szCs w:val="28"/>
        </w:rPr>
        <w:tab/>
      </w:r>
      <w:r w:rsidRPr="00987A6E">
        <w:rPr>
          <w:rFonts w:cs="Arial"/>
          <w:b/>
          <w:sz w:val="28"/>
          <w:szCs w:val="28"/>
        </w:rPr>
        <w:t xml:space="preserve">Recommendations for </w:t>
      </w:r>
      <w:r>
        <w:rPr>
          <w:rFonts w:cs="Arial"/>
          <w:b/>
          <w:sz w:val="28"/>
          <w:szCs w:val="28"/>
        </w:rPr>
        <w:t>change</w:t>
      </w:r>
    </w:p>
    <w:p w14:paraId="5B6927E5" w14:textId="77777777" w:rsidR="00D80DCB" w:rsidRDefault="00D80DCB" w:rsidP="00D80DCB">
      <w:pPr>
        <w:autoSpaceDE w:val="0"/>
        <w:autoSpaceDN w:val="0"/>
        <w:adjustRightInd w:val="0"/>
        <w:rPr>
          <w:rFonts w:cs="Arial"/>
          <w:b/>
          <w:sz w:val="28"/>
          <w:szCs w:val="28"/>
        </w:rPr>
      </w:pPr>
    </w:p>
    <w:p w14:paraId="6C2C6038" w14:textId="77777777" w:rsidR="00D80DCB" w:rsidRDefault="00D80DCB" w:rsidP="00D80DCB">
      <w:pPr>
        <w:autoSpaceDE w:val="0"/>
        <w:autoSpaceDN w:val="0"/>
        <w:adjustRightInd w:val="0"/>
        <w:rPr>
          <w:rFonts w:cs="Arial"/>
        </w:rPr>
      </w:pPr>
      <w:r w:rsidRPr="00F86965">
        <w:rPr>
          <w:rFonts w:cs="Arial"/>
        </w:rPr>
        <w:t>Th</w:t>
      </w:r>
      <w:r>
        <w:rPr>
          <w:rFonts w:cs="Arial"/>
        </w:rPr>
        <w:t>e following actions are recommended.</w:t>
      </w:r>
    </w:p>
    <w:p w14:paraId="7D7430FD" w14:textId="77777777" w:rsidR="00D80DCB" w:rsidRDefault="00D80DCB" w:rsidP="00D80DCB">
      <w:pPr>
        <w:autoSpaceDE w:val="0"/>
        <w:autoSpaceDN w:val="0"/>
        <w:adjustRightInd w:val="0"/>
        <w:rPr>
          <w:rFonts w:cs="Arial"/>
        </w:rPr>
      </w:pPr>
    </w:p>
    <w:p w14:paraId="6D88426F" w14:textId="77777777" w:rsidR="00D80DCB" w:rsidRDefault="00D80DCB" w:rsidP="00D80DCB">
      <w:pPr>
        <w:rPr>
          <w:rFonts w:cs="Arial"/>
        </w:rPr>
      </w:pPr>
    </w:p>
    <w:p w14:paraId="1F698527" w14:textId="77777777" w:rsidR="00D80DCB" w:rsidRDefault="00D80DCB" w:rsidP="00DE53ED">
      <w:pPr>
        <w:pStyle w:val="ListParagraph"/>
        <w:numPr>
          <w:ilvl w:val="0"/>
          <w:numId w:val="33"/>
        </w:numPr>
        <w:spacing w:after="200" w:line="276" w:lineRule="auto"/>
        <w:rPr>
          <w:rFonts w:cs="Arial"/>
          <w:b/>
        </w:rPr>
      </w:pPr>
      <w:r w:rsidRPr="00EB307D">
        <w:rPr>
          <w:rFonts w:cs="Arial"/>
          <w:b/>
        </w:rPr>
        <w:t>Communications</w:t>
      </w:r>
    </w:p>
    <w:p w14:paraId="2E25E124" w14:textId="77777777" w:rsidR="00D80DCB" w:rsidRDefault="00D80DCB" w:rsidP="00D80DCB">
      <w:pPr>
        <w:ind w:left="360"/>
        <w:rPr>
          <w:rFonts w:cs="Arial"/>
        </w:rPr>
      </w:pPr>
      <w:r>
        <w:rPr>
          <w:rFonts w:cs="Arial"/>
        </w:rPr>
        <w:t>Scope the variety of ways in which people identified for shielding may require the information, identify individuals who require information in alternative formats and provide this. Formats required may include:</w:t>
      </w:r>
    </w:p>
    <w:p w14:paraId="7E3AEFDA" w14:textId="77777777" w:rsidR="00D80DCB" w:rsidRPr="00EB307D" w:rsidRDefault="00D80DCB" w:rsidP="00DE53ED">
      <w:pPr>
        <w:pStyle w:val="ListParagraph"/>
        <w:numPr>
          <w:ilvl w:val="0"/>
          <w:numId w:val="34"/>
        </w:numPr>
        <w:spacing w:after="200" w:line="276" w:lineRule="auto"/>
        <w:rPr>
          <w:rFonts w:cs="Arial"/>
        </w:rPr>
      </w:pPr>
      <w:r w:rsidRPr="00EB307D">
        <w:rPr>
          <w:rFonts w:cs="Arial"/>
        </w:rPr>
        <w:t>Easy Read (people with learning disabilities</w:t>
      </w:r>
      <w:r>
        <w:rPr>
          <w:rFonts w:cs="Arial"/>
        </w:rPr>
        <w:t xml:space="preserve"> and health literacy issues</w:t>
      </w:r>
      <w:r w:rsidRPr="00EB307D">
        <w:rPr>
          <w:rFonts w:cs="Arial"/>
        </w:rPr>
        <w:t>)</w:t>
      </w:r>
    </w:p>
    <w:p w14:paraId="36106CDE" w14:textId="77777777" w:rsidR="00D80DCB" w:rsidRPr="00EB307D" w:rsidRDefault="00D80DCB" w:rsidP="00DE53ED">
      <w:pPr>
        <w:pStyle w:val="ListParagraph"/>
        <w:numPr>
          <w:ilvl w:val="0"/>
          <w:numId w:val="34"/>
        </w:numPr>
        <w:spacing w:after="200" w:line="276" w:lineRule="auto"/>
        <w:rPr>
          <w:rFonts w:cs="Arial"/>
        </w:rPr>
      </w:pPr>
      <w:r w:rsidRPr="00EB307D">
        <w:rPr>
          <w:rFonts w:cs="Arial"/>
        </w:rPr>
        <w:t>BSL (Deaf people)</w:t>
      </w:r>
    </w:p>
    <w:p w14:paraId="2F2D3F11" w14:textId="77777777" w:rsidR="00D80DCB" w:rsidRDefault="00D80DCB" w:rsidP="00DE53ED">
      <w:pPr>
        <w:pStyle w:val="ListParagraph"/>
        <w:numPr>
          <w:ilvl w:val="0"/>
          <w:numId w:val="34"/>
        </w:numPr>
        <w:spacing w:after="200" w:line="276" w:lineRule="auto"/>
        <w:rPr>
          <w:rFonts w:cs="Arial"/>
        </w:rPr>
      </w:pPr>
      <w:r w:rsidRPr="00EB307D">
        <w:rPr>
          <w:rFonts w:cs="Arial"/>
        </w:rPr>
        <w:t>Braille (blind people)</w:t>
      </w:r>
    </w:p>
    <w:p w14:paraId="75D92E6A" w14:textId="77777777" w:rsidR="00D80DCB" w:rsidRPr="00EB307D" w:rsidRDefault="00D80DCB" w:rsidP="00DE53ED">
      <w:pPr>
        <w:pStyle w:val="ListParagraph"/>
        <w:numPr>
          <w:ilvl w:val="0"/>
          <w:numId w:val="34"/>
        </w:numPr>
        <w:spacing w:after="200" w:line="276" w:lineRule="auto"/>
        <w:rPr>
          <w:rFonts w:cs="Arial"/>
        </w:rPr>
      </w:pPr>
      <w:r>
        <w:rPr>
          <w:rFonts w:cs="Arial"/>
        </w:rPr>
        <w:t>Clear verbal communication or tactile communication (Deafblind people)</w:t>
      </w:r>
    </w:p>
    <w:p w14:paraId="27D67E0A" w14:textId="77777777" w:rsidR="00D80DCB" w:rsidRDefault="00D80DCB" w:rsidP="00DE53ED">
      <w:pPr>
        <w:pStyle w:val="ListParagraph"/>
        <w:numPr>
          <w:ilvl w:val="0"/>
          <w:numId w:val="34"/>
        </w:numPr>
        <w:spacing w:after="200" w:line="276" w:lineRule="auto"/>
        <w:rPr>
          <w:rFonts w:cs="Arial"/>
        </w:rPr>
      </w:pPr>
      <w:r w:rsidRPr="00EB307D">
        <w:rPr>
          <w:rFonts w:cs="Arial"/>
        </w:rPr>
        <w:t>Alternative languages as appropriate (people for whom English is not a first language)</w:t>
      </w:r>
    </w:p>
    <w:p w14:paraId="6AADFDE7" w14:textId="77777777" w:rsidR="00D80DCB" w:rsidRDefault="00D80DCB" w:rsidP="00D80DCB">
      <w:pPr>
        <w:rPr>
          <w:rFonts w:cs="Arial"/>
        </w:rPr>
      </w:pPr>
      <w:r>
        <w:rPr>
          <w:rFonts w:cs="Arial"/>
        </w:rPr>
        <w:t>Consider opportunities to disseminate information about the programme through diverse channels and on multiple occasions. This could include, for example, local and national radio and TV as well as in different phases of the programme.</w:t>
      </w:r>
    </w:p>
    <w:p w14:paraId="2FF27091" w14:textId="77777777" w:rsidR="00D80DCB" w:rsidRDefault="00D80DCB" w:rsidP="00D80DCB">
      <w:pPr>
        <w:rPr>
          <w:rFonts w:cs="Arial"/>
        </w:rPr>
      </w:pPr>
    </w:p>
    <w:p w14:paraId="02D548DD" w14:textId="77777777" w:rsidR="00D80DCB" w:rsidRDefault="00D80DCB" w:rsidP="00D80DCB">
      <w:pPr>
        <w:rPr>
          <w:rFonts w:cs="Arial"/>
        </w:rPr>
      </w:pPr>
      <w:r>
        <w:rPr>
          <w:rFonts w:cs="Arial"/>
        </w:rPr>
        <w:t>Consider ways of enabling a wider variety of contact methods and providing information about the different channels for getting support (e.g. breathing space operates a phoneline as well as online resource).</w:t>
      </w:r>
    </w:p>
    <w:p w14:paraId="4B590620" w14:textId="77777777" w:rsidR="00D80DCB" w:rsidRDefault="00D80DCB" w:rsidP="00D80DCB">
      <w:pPr>
        <w:rPr>
          <w:rFonts w:cs="Arial"/>
        </w:rPr>
      </w:pPr>
    </w:p>
    <w:p w14:paraId="314CCA2D" w14:textId="77777777" w:rsidR="00D80DCB" w:rsidRDefault="00D80DCB" w:rsidP="00D80DCB">
      <w:pPr>
        <w:autoSpaceDE w:val="0"/>
        <w:autoSpaceDN w:val="0"/>
        <w:adjustRightInd w:val="0"/>
        <w:rPr>
          <w:rFonts w:cs="Arial"/>
        </w:rPr>
      </w:pPr>
      <w:r>
        <w:rPr>
          <w:rFonts w:cs="Arial"/>
        </w:rPr>
        <w:t>Alongside the local resilience partnerships, Disabled People’s Organisations (DPOs), disability organisations and other relevant third sector organisations providing local-level support may be able to help identify individuals who have received a letter. They may also be able to help collect intelligence to inform improvements in the programme as it continues.</w:t>
      </w:r>
    </w:p>
    <w:p w14:paraId="69F4F4F1" w14:textId="77777777" w:rsidR="00D80DCB" w:rsidRDefault="00D80DCB" w:rsidP="00D80DCB">
      <w:pPr>
        <w:autoSpaceDE w:val="0"/>
        <w:autoSpaceDN w:val="0"/>
        <w:adjustRightInd w:val="0"/>
        <w:rPr>
          <w:rFonts w:cs="Arial"/>
        </w:rPr>
      </w:pPr>
    </w:p>
    <w:p w14:paraId="75659E29" w14:textId="77777777" w:rsidR="00D80DCB" w:rsidRPr="00EB307D" w:rsidRDefault="00D80DCB" w:rsidP="00D80DCB">
      <w:pPr>
        <w:rPr>
          <w:rFonts w:cs="Arial"/>
        </w:rPr>
      </w:pPr>
      <w:r>
        <w:rPr>
          <w:rFonts w:cs="Arial"/>
        </w:rPr>
        <w:t>Create and communicate a mechanism through which individuals identified by the programme can register a change of address.</w:t>
      </w:r>
    </w:p>
    <w:p w14:paraId="56717837" w14:textId="77777777" w:rsidR="00D80DCB" w:rsidRPr="00EB307D" w:rsidRDefault="00D80DCB" w:rsidP="00D80DCB">
      <w:pPr>
        <w:ind w:left="360"/>
        <w:rPr>
          <w:rFonts w:cs="Arial"/>
        </w:rPr>
      </w:pPr>
    </w:p>
    <w:p w14:paraId="5A1DB06B" w14:textId="77777777" w:rsidR="00D80DCB" w:rsidRPr="00EB307D" w:rsidRDefault="00D80DCB" w:rsidP="00DE53ED">
      <w:pPr>
        <w:pStyle w:val="ListParagraph"/>
        <w:numPr>
          <w:ilvl w:val="0"/>
          <w:numId w:val="33"/>
        </w:numPr>
        <w:spacing w:after="200" w:line="276" w:lineRule="auto"/>
        <w:rPr>
          <w:rFonts w:cs="Arial"/>
          <w:b/>
        </w:rPr>
      </w:pPr>
      <w:r w:rsidRPr="00EB307D">
        <w:rPr>
          <w:rFonts w:cs="Arial"/>
          <w:b/>
        </w:rPr>
        <w:t>Dietary requirements and food preparation</w:t>
      </w:r>
    </w:p>
    <w:p w14:paraId="4005DBED" w14:textId="77777777" w:rsidR="00D80DCB" w:rsidRDefault="00D80DCB" w:rsidP="00D80DCB">
      <w:pPr>
        <w:rPr>
          <w:rFonts w:cs="Arial"/>
        </w:rPr>
      </w:pPr>
      <w:r>
        <w:rPr>
          <w:rFonts w:cs="Arial"/>
        </w:rPr>
        <w:t xml:space="preserve">As early as possible, avoid including known and popular allergens such as nuts and eggs. </w:t>
      </w:r>
    </w:p>
    <w:p w14:paraId="3BD2F1E2" w14:textId="77777777" w:rsidR="00D80DCB" w:rsidRDefault="00D80DCB" w:rsidP="00D80DCB">
      <w:pPr>
        <w:ind w:left="360"/>
        <w:rPr>
          <w:rFonts w:cs="Arial"/>
        </w:rPr>
      </w:pPr>
    </w:p>
    <w:p w14:paraId="26963C53" w14:textId="77777777" w:rsidR="00D80DCB" w:rsidRPr="004D7675" w:rsidRDefault="00D80DCB" w:rsidP="00D80DCB">
      <w:pPr>
        <w:rPr>
          <w:rFonts w:cs="Arial"/>
        </w:rPr>
      </w:pPr>
      <w:r>
        <w:rPr>
          <w:rFonts w:cs="Arial"/>
        </w:rPr>
        <w:t xml:space="preserve">As early as possible, include foods with universal appeal such as rice, pasta, vegetables and fruits.  Note that </w:t>
      </w:r>
      <w:r w:rsidRPr="00EB307D">
        <w:rPr>
          <w:rStyle w:val="e24kjd"/>
          <w:rFonts w:cs="Arial"/>
          <w:color w:val="222222"/>
        </w:rPr>
        <w:t xml:space="preserve">non-alcohol </w:t>
      </w:r>
      <w:r w:rsidRPr="00EB307D">
        <w:rPr>
          <w:rStyle w:val="e24kjd"/>
          <w:rFonts w:cs="Arial"/>
          <w:bCs/>
          <w:color w:val="222222"/>
        </w:rPr>
        <w:t>vegan</w:t>
      </w:r>
      <w:r w:rsidRPr="00EB307D">
        <w:rPr>
          <w:rStyle w:val="e24kjd"/>
          <w:rFonts w:cs="Arial"/>
          <w:color w:val="222222"/>
        </w:rPr>
        <w:t xml:space="preserve"> items are </w:t>
      </w:r>
      <w:r w:rsidRPr="00EB307D">
        <w:rPr>
          <w:rStyle w:val="e24kjd"/>
          <w:rFonts w:cs="Arial"/>
          <w:bCs/>
          <w:color w:val="222222"/>
        </w:rPr>
        <w:t>halal</w:t>
      </w:r>
      <w:r w:rsidRPr="004D7675">
        <w:rPr>
          <w:rStyle w:val="e24kjd"/>
          <w:rFonts w:cs="Arial"/>
          <w:color w:val="222222"/>
        </w:rPr>
        <w:t>, and m</w:t>
      </w:r>
      <w:r w:rsidRPr="00EB307D">
        <w:rPr>
          <w:rStyle w:val="e24kjd"/>
          <w:rFonts w:cs="Arial"/>
          <w:color w:val="222222"/>
        </w:rPr>
        <w:t xml:space="preserve">ost </w:t>
      </w:r>
      <w:r w:rsidRPr="00EB307D">
        <w:rPr>
          <w:rStyle w:val="e24kjd"/>
          <w:rFonts w:cs="Arial"/>
          <w:bCs/>
          <w:color w:val="222222"/>
        </w:rPr>
        <w:t>vegan</w:t>
      </w:r>
      <w:r w:rsidRPr="00EB307D">
        <w:rPr>
          <w:rStyle w:val="e24kjd"/>
          <w:rFonts w:cs="Arial"/>
          <w:color w:val="222222"/>
        </w:rPr>
        <w:t xml:space="preserve"> items are kosher</w:t>
      </w:r>
      <w:r w:rsidRPr="004D7675">
        <w:rPr>
          <w:rStyle w:val="e24kjd"/>
          <w:rFonts w:cs="Arial"/>
          <w:color w:val="222222"/>
        </w:rPr>
        <w:t>.</w:t>
      </w:r>
    </w:p>
    <w:p w14:paraId="6C951218" w14:textId="77777777" w:rsidR="00D80DCB" w:rsidRDefault="00D80DCB" w:rsidP="00D80DCB">
      <w:pPr>
        <w:ind w:left="360"/>
        <w:rPr>
          <w:rFonts w:cs="Arial"/>
        </w:rPr>
      </w:pPr>
    </w:p>
    <w:p w14:paraId="2DE409AC" w14:textId="77777777" w:rsidR="00D80DCB" w:rsidRDefault="00D80DCB" w:rsidP="00D80DCB">
      <w:pPr>
        <w:rPr>
          <w:rFonts w:cs="Arial"/>
        </w:rPr>
      </w:pPr>
      <w:r>
        <w:rPr>
          <w:rFonts w:cs="Arial"/>
        </w:rPr>
        <w:t xml:space="preserve">As early as possible, include foods that can be easily prepared by people who may have minimal resources/assistance including the provision of freshly-prepared ready meals which can be frozen for later use.  </w:t>
      </w:r>
    </w:p>
    <w:p w14:paraId="2053D524" w14:textId="77777777" w:rsidR="00D80DCB" w:rsidRDefault="00D80DCB" w:rsidP="00D80DCB">
      <w:pPr>
        <w:ind w:left="360"/>
        <w:rPr>
          <w:rFonts w:cs="Arial"/>
        </w:rPr>
      </w:pPr>
    </w:p>
    <w:p w14:paraId="4B248EC2" w14:textId="77777777" w:rsidR="00D80DCB" w:rsidRDefault="00D80DCB" w:rsidP="00D80DCB">
      <w:pPr>
        <w:rPr>
          <w:rFonts w:cs="Arial"/>
        </w:rPr>
      </w:pPr>
      <w:r>
        <w:rPr>
          <w:rFonts w:cs="Arial"/>
        </w:rPr>
        <w:t xml:space="preserve">Enable people to notify the programme where items they have received are unsuitable, and suggest an appropriate replacement. This may include, for example, requests for dairy milk to be replaced with a non-dairy alternative and for gluten containing products to be replaced with gluten free ones. </w:t>
      </w:r>
    </w:p>
    <w:p w14:paraId="548589A8" w14:textId="77777777" w:rsidR="00D80DCB" w:rsidRDefault="00D80DCB" w:rsidP="00D80DCB">
      <w:pPr>
        <w:ind w:left="360"/>
        <w:rPr>
          <w:rFonts w:cs="Arial"/>
        </w:rPr>
      </w:pPr>
    </w:p>
    <w:p w14:paraId="21FEE26D" w14:textId="77777777" w:rsidR="00D80DCB" w:rsidRDefault="00D80DCB" w:rsidP="00D80DCB">
      <w:pPr>
        <w:rPr>
          <w:rFonts w:cs="Arial"/>
        </w:rPr>
      </w:pPr>
      <w:r>
        <w:rPr>
          <w:rFonts w:cs="Arial"/>
        </w:rPr>
        <w:t>Consider how the programme links with the Healthy Start scheme.</w:t>
      </w:r>
    </w:p>
    <w:p w14:paraId="4A4134C2" w14:textId="77777777" w:rsidR="00D80DCB" w:rsidRDefault="00D80DCB" w:rsidP="00D80DCB">
      <w:pPr>
        <w:rPr>
          <w:rFonts w:cs="Arial"/>
        </w:rPr>
      </w:pPr>
    </w:p>
    <w:p w14:paraId="4291C30E" w14:textId="77777777" w:rsidR="00D80DCB" w:rsidRPr="00EB307D" w:rsidRDefault="00D80DCB" w:rsidP="00D80DCB">
      <w:pPr>
        <w:ind w:left="360"/>
        <w:rPr>
          <w:rFonts w:cs="Arial"/>
        </w:rPr>
      </w:pPr>
    </w:p>
    <w:p w14:paraId="6CF4BBFC" w14:textId="77777777" w:rsidR="00D80DCB" w:rsidRDefault="00D80DCB" w:rsidP="00DE53ED">
      <w:pPr>
        <w:pStyle w:val="ListParagraph"/>
        <w:numPr>
          <w:ilvl w:val="0"/>
          <w:numId w:val="33"/>
        </w:numPr>
        <w:spacing w:after="200" w:line="276" w:lineRule="auto"/>
        <w:rPr>
          <w:rFonts w:cs="Arial"/>
          <w:b/>
        </w:rPr>
      </w:pPr>
      <w:r>
        <w:rPr>
          <w:rFonts w:cs="Arial"/>
          <w:b/>
        </w:rPr>
        <w:t>Health literacy</w:t>
      </w:r>
    </w:p>
    <w:p w14:paraId="03DCB2D4" w14:textId="77777777" w:rsidR="00D80DCB" w:rsidRPr="00653783" w:rsidRDefault="00D80DCB" w:rsidP="00D80DCB">
      <w:pPr>
        <w:autoSpaceDE w:val="0"/>
        <w:autoSpaceDN w:val="0"/>
        <w:adjustRightInd w:val="0"/>
        <w:rPr>
          <w:rFonts w:cs="Arial"/>
        </w:rPr>
      </w:pPr>
      <w:r w:rsidRPr="00653783">
        <w:rPr>
          <w:rFonts w:cs="Arial"/>
        </w:rPr>
        <w:lastRenderedPageBreak/>
        <w:t>Follow up with people who have received a letter in order to discuss concerns, provide reassurance, scope potential issues and sign-post to other relevant services.</w:t>
      </w:r>
    </w:p>
    <w:p w14:paraId="44C5214B" w14:textId="77777777" w:rsidR="00D80DCB" w:rsidRPr="00653783" w:rsidRDefault="00D80DCB" w:rsidP="00D80DCB">
      <w:pPr>
        <w:rPr>
          <w:rFonts w:cs="Arial"/>
          <w:b/>
        </w:rPr>
      </w:pPr>
    </w:p>
    <w:p w14:paraId="599B0F83" w14:textId="77777777" w:rsidR="00D80DCB" w:rsidRPr="00EB307D" w:rsidRDefault="00D80DCB" w:rsidP="00DE53ED">
      <w:pPr>
        <w:pStyle w:val="ListParagraph"/>
        <w:numPr>
          <w:ilvl w:val="0"/>
          <w:numId w:val="33"/>
        </w:numPr>
        <w:spacing w:after="200" w:line="276" w:lineRule="auto"/>
        <w:rPr>
          <w:rFonts w:cs="Arial"/>
          <w:b/>
        </w:rPr>
      </w:pPr>
      <w:r w:rsidRPr="00EB307D">
        <w:rPr>
          <w:rFonts w:cs="Arial"/>
          <w:b/>
        </w:rPr>
        <w:t>Digital enablement</w:t>
      </w:r>
    </w:p>
    <w:p w14:paraId="2CAF098E" w14:textId="77777777" w:rsidR="00D80DCB" w:rsidRPr="00653783" w:rsidRDefault="00D80DCB" w:rsidP="00D80DCB">
      <w:pPr>
        <w:autoSpaceDE w:val="0"/>
        <w:autoSpaceDN w:val="0"/>
        <w:adjustRightInd w:val="0"/>
        <w:rPr>
          <w:rFonts w:cs="Arial"/>
        </w:rPr>
      </w:pPr>
      <w:r w:rsidRPr="00653783">
        <w:rPr>
          <w:rFonts w:cs="Arial"/>
        </w:rPr>
        <w:t xml:space="preserve">Provide a broader range of contact details within the second letter. For example, the first letter sign-posts support organisations. However, with the exception of Age Scotland, only web addresses are provided. </w:t>
      </w:r>
    </w:p>
    <w:p w14:paraId="520E54D1" w14:textId="77777777" w:rsidR="00D80DCB" w:rsidRDefault="00D80DCB" w:rsidP="00D80DCB">
      <w:pPr>
        <w:rPr>
          <w:rFonts w:cs="Arial"/>
        </w:rPr>
      </w:pPr>
    </w:p>
    <w:p w14:paraId="0AD8B3AA" w14:textId="77777777" w:rsidR="00D80DCB" w:rsidRDefault="00D80DCB" w:rsidP="00D80DCB">
      <w:pPr>
        <w:autoSpaceDE w:val="0"/>
        <w:autoSpaceDN w:val="0"/>
        <w:adjustRightInd w:val="0"/>
        <w:rPr>
          <w:rFonts w:cs="Arial"/>
        </w:rPr>
      </w:pPr>
      <w:r>
        <w:rPr>
          <w:rFonts w:cs="Arial"/>
        </w:rPr>
        <w:t>Those contacted about shielding should be advised as to whether the phone number (text response of automated helpline) is free in order to ease anxiety and access. Tablets or other devices provided to people to support their digital access should be internet enabled for a suitable duration.  This is especially important where people may be living in poverty.</w:t>
      </w:r>
    </w:p>
    <w:p w14:paraId="36713D27" w14:textId="77777777" w:rsidR="00D80DCB" w:rsidRDefault="00D80DCB" w:rsidP="00D80DCB">
      <w:pPr>
        <w:autoSpaceDE w:val="0"/>
        <w:autoSpaceDN w:val="0"/>
        <w:adjustRightInd w:val="0"/>
        <w:rPr>
          <w:rFonts w:cs="Arial"/>
        </w:rPr>
      </w:pPr>
    </w:p>
    <w:p w14:paraId="3143C415" w14:textId="77777777" w:rsidR="00D80DCB" w:rsidRDefault="00D80DCB" w:rsidP="00D80DCB">
      <w:pPr>
        <w:autoSpaceDE w:val="0"/>
        <w:autoSpaceDN w:val="0"/>
        <w:adjustRightInd w:val="0"/>
        <w:rPr>
          <w:rFonts w:cs="Arial"/>
        </w:rPr>
      </w:pPr>
      <w:r>
        <w:rPr>
          <w:rFonts w:cs="Arial"/>
        </w:rPr>
        <w:t xml:space="preserve">Form links with the ‘No-one left behind in a digital Scotland’ project to increase the capacity of those receiving digital support to benefit fully from the Shielding Programme.  </w:t>
      </w:r>
    </w:p>
    <w:p w14:paraId="0FC614FA" w14:textId="77777777" w:rsidR="00D80DCB" w:rsidRDefault="00D80DCB" w:rsidP="00D80DCB">
      <w:pPr>
        <w:autoSpaceDE w:val="0"/>
        <w:autoSpaceDN w:val="0"/>
        <w:adjustRightInd w:val="0"/>
        <w:rPr>
          <w:rFonts w:cs="Arial"/>
        </w:rPr>
      </w:pPr>
    </w:p>
    <w:p w14:paraId="3D1F68E7" w14:textId="77777777" w:rsidR="00D80DCB" w:rsidRPr="00EB307D" w:rsidRDefault="00D80DCB" w:rsidP="00D80DCB">
      <w:pPr>
        <w:pStyle w:val="ListParagraph"/>
        <w:rPr>
          <w:rFonts w:cs="Arial"/>
        </w:rPr>
      </w:pPr>
    </w:p>
    <w:p w14:paraId="79083497" w14:textId="77777777" w:rsidR="00D80DCB" w:rsidRDefault="00D80DCB" w:rsidP="00DE53ED">
      <w:pPr>
        <w:pStyle w:val="ListParagraph"/>
        <w:numPr>
          <w:ilvl w:val="0"/>
          <w:numId w:val="33"/>
        </w:numPr>
        <w:spacing w:after="200" w:line="276" w:lineRule="auto"/>
        <w:rPr>
          <w:rFonts w:cs="Arial"/>
          <w:b/>
        </w:rPr>
      </w:pPr>
      <w:r>
        <w:rPr>
          <w:rFonts w:cs="Arial"/>
          <w:b/>
        </w:rPr>
        <w:t>Poverty</w:t>
      </w:r>
    </w:p>
    <w:p w14:paraId="4AD67A6B" w14:textId="77777777" w:rsidR="00D80DCB" w:rsidRDefault="00D80DCB" w:rsidP="00D80DCB">
      <w:pPr>
        <w:autoSpaceDE w:val="0"/>
        <w:autoSpaceDN w:val="0"/>
        <w:adjustRightInd w:val="0"/>
        <w:rPr>
          <w:rFonts w:cs="Arial"/>
        </w:rPr>
      </w:pPr>
      <w:r>
        <w:rPr>
          <w:rFonts w:cs="Arial"/>
        </w:rPr>
        <w:t>Follow up with people who have received a letter in order to discuss concerns, provide reassurance, scope potential issues and sign-post to other relevant services.</w:t>
      </w:r>
    </w:p>
    <w:p w14:paraId="21233490" w14:textId="77777777" w:rsidR="00D80DCB" w:rsidRDefault="00D80DCB" w:rsidP="00D80DCB">
      <w:pPr>
        <w:autoSpaceDE w:val="0"/>
        <w:autoSpaceDN w:val="0"/>
        <w:adjustRightInd w:val="0"/>
        <w:rPr>
          <w:rFonts w:cs="Arial"/>
        </w:rPr>
      </w:pPr>
    </w:p>
    <w:p w14:paraId="5EA43C0C" w14:textId="77777777" w:rsidR="00D80DCB" w:rsidRDefault="00D80DCB" w:rsidP="00D80DCB">
      <w:pPr>
        <w:rPr>
          <w:rFonts w:cs="Arial"/>
        </w:rPr>
      </w:pPr>
    </w:p>
    <w:p w14:paraId="5DA079FD" w14:textId="77777777" w:rsidR="00D80DCB" w:rsidRPr="00653783" w:rsidRDefault="00D80DCB" w:rsidP="00D80DCB">
      <w:pPr>
        <w:rPr>
          <w:rFonts w:cs="Arial"/>
        </w:rPr>
      </w:pPr>
      <w:r w:rsidRPr="00653783">
        <w:rPr>
          <w:rFonts w:cs="Arial"/>
        </w:rPr>
        <w:t>Scope ways to alert people to the estimated delivery time of their box.</w:t>
      </w:r>
    </w:p>
    <w:p w14:paraId="7074D2BF" w14:textId="77777777" w:rsidR="00D80DCB" w:rsidRPr="00653783" w:rsidRDefault="00D80DCB" w:rsidP="00D80DCB">
      <w:pPr>
        <w:rPr>
          <w:rFonts w:cs="Arial"/>
          <w:b/>
        </w:rPr>
      </w:pPr>
    </w:p>
    <w:p w14:paraId="4CC5E28C" w14:textId="77777777" w:rsidR="00D80DCB" w:rsidRPr="00EB307D" w:rsidRDefault="00D80DCB" w:rsidP="00DE53ED">
      <w:pPr>
        <w:pStyle w:val="ListParagraph"/>
        <w:numPr>
          <w:ilvl w:val="0"/>
          <w:numId w:val="33"/>
        </w:numPr>
        <w:spacing w:after="200" w:line="276" w:lineRule="auto"/>
        <w:rPr>
          <w:rFonts w:cs="Arial"/>
          <w:b/>
        </w:rPr>
      </w:pPr>
      <w:r>
        <w:rPr>
          <w:rFonts w:cs="Arial"/>
          <w:b/>
        </w:rPr>
        <w:t>Safety</w:t>
      </w:r>
    </w:p>
    <w:p w14:paraId="5E90E3C2" w14:textId="77777777" w:rsidR="00D80DCB" w:rsidRDefault="00D80DCB" w:rsidP="00D80DCB">
      <w:pPr>
        <w:rPr>
          <w:rFonts w:cs="Arial"/>
        </w:rPr>
      </w:pPr>
      <w:r>
        <w:rPr>
          <w:rFonts w:cs="Arial"/>
        </w:rPr>
        <w:t xml:space="preserve">Provide the option for people to notify the programme if they feel they are unable to safely receive items that have been left on their doorstep, and consider how those delivering items can safely assist. </w:t>
      </w:r>
    </w:p>
    <w:p w14:paraId="777E6D94" w14:textId="77777777" w:rsidR="00D80DCB" w:rsidRDefault="00D80DCB" w:rsidP="00D80DCB">
      <w:pPr>
        <w:rPr>
          <w:rFonts w:cs="Arial"/>
        </w:rPr>
      </w:pPr>
    </w:p>
    <w:p w14:paraId="483EBA61" w14:textId="77777777" w:rsidR="00D80DCB" w:rsidRDefault="00D80DCB" w:rsidP="00D80DCB">
      <w:pPr>
        <w:rPr>
          <w:rFonts w:cs="Arial"/>
        </w:rPr>
      </w:pPr>
      <w:r>
        <w:rPr>
          <w:rFonts w:cs="Arial"/>
        </w:rPr>
        <w:t xml:space="preserve">Scope ways to alert people to the estimated delivery time of their box and to provide some information about who will be making the delivery / who will assist them.  This could include the use of a password system such as those set up by large providers such as British Gas, etc.  In some cases it could also include agreement of a ‘safe place’ as is used by delivery companies currently.  </w:t>
      </w:r>
    </w:p>
    <w:p w14:paraId="2980FF92" w14:textId="77777777" w:rsidR="00D80DCB" w:rsidRDefault="00D80DCB" w:rsidP="00D80DCB">
      <w:pPr>
        <w:rPr>
          <w:rFonts w:cs="Arial"/>
        </w:rPr>
      </w:pPr>
    </w:p>
    <w:p w14:paraId="54D93FD5" w14:textId="77777777" w:rsidR="00D80DCB" w:rsidRPr="00EB307D" w:rsidRDefault="00D80DCB" w:rsidP="00D80DCB">
      <w:pPr>
        <w:rPr>
          <w:rFonts w:cs="Arial"/>
        </w:rPr>
      </w:pPr>
      <w:r>
        <w:rPr>
          <w:rFonts w:cs="Arial"/>
        </w:rPr>
        <w:t>Ensure that PVG or safety checks are carried out on those who may be in direct contact with the shielding individuals identified as part of the programme.</w:t>
      </w:r>
    </w:p>
    <w:p w14:paraId="2D72A645" w14:textId="77777777" w:rsidR="00D80DCB" w:rsidRDefault="00D80DCB" w:rsidP="00D80DCB">
      <w:pPr>
        <w:rPr>
          <w:rFonts w:cs="Arial"/>
          <w:color w:val="FF0000"/>
        </w:rPr>
      </w:pPr>
    </w:p>
    <w:p w14:paraId="22618161" w14:textId="77777777" w:rsidR="00D80DCB" w:rsidRDefault="00D80DCB" w:rsidP="00D80DCB">
      <w:pPr>
        <w:rPr>
          <w:rFonts w:cs="Arial"/>
          <w:color w:val="FF0000"/>
        </w:rPr>
      </w:pPr>
    </w:p>
    <w:p w14:paraId="11AD37B0" w14:textId="77777777" w:rsidR="00D80DCB" w:rsidRPr="00653783" w:rsidRDefault="00D80DCB" w:rsidP="00D80DCB">
      <w:pPr>
        <w:rPr>
          <w:rFonts w:cs="Arial"/>
          <w:color w:val="FF0000"/>
        </w:rPr>
      </w:pPr>
    </w:p>
    <w:p w14:paraId="3D3E1F6C" w14:textId="77777777" w:rsidR="00D80DCB" w:rsidRDefault="00D80DCB" w:rsidP="00D80DCB">
      <w:pPr>
        <w:rPr>
          <w:rFonts w:cs="Arial"/>
          <w:color w:val="FF0000"/>
        </w:rPr>
      </w:pPr>
    </w:p>
    <w:p w14:paraId="13484CD3" w14:textId="77777777" w:rsidR="00D80DCB" w:rsidRDefault="00D80DCB" w:rsidP="00D80DCB">
      <w:pPr>
        <w:rPr>
          <w:rFonts w:cs="Arial"/>
        </w:rPr>
      </w:pPr>
      <w:r>
        <w:rPr>
          <w:rFonts w:cs="Arial"/>
        </w:rPr>
        <w:t>It is not believed the changes recommended will create any new, adverse, impacts.</w:t>
      </w:r>
    </w:p>
    <w:p w14:paraId="57B80548" w14:textId="0B668C76" w:rsidR="00D80DCB" w:rsidRDefault="00D80DCB">
      <w:pPr>
        <w:rPr>
          <w:rFonts w:cs="Arial"/>
          <w:b/>
          <w:color w:val="000000"/>
        </w:rPr>
      </w:pPr>
      <w:r>
        <w:rPr>
          <w:rFonts w:cs="Arial"/>
          <w:b/>
          <w:color w:val="000000"/>
        </w:rPr>
        <w:br w:type="page"/>
      </w:r>
    </w:p>
    <w:p w14:paraId="78273EDD" w14:textId="77777777" w:rsidR="00D80DCB" w:rsidRDefault="00D80DCB" w:rsidP="00D80DCB">
      <w:pPr>
        <w:autoSpaceDE w:val="0"/>
        <w:autoSpaceDN w:val="0"/>
        <w:adjustRightInd w:val="0"/>
        <w:rPr>
          <w:rFonts w:cs="Arial"/>
          <w:b/>
          <w:color w:val="000000"/>
        </w:rPr>
      </w:pPr>
    </w:p>
    <w:p w14:paraId="49AF71B3" w14:textId="77777777" w:rsidR="00D80DCB" w:rsidRDefault="00D80DCB" w:rsidP="00D80DCB">
      <w:pPr>
        <w:autoSpaceDE w:val="0"/>
        <w:autoSpaceDN w:val="0"/>
        <w:adjustRightInd w:val="0"/>
        <w:rPr>
          <w:rFonts w:cs="Arial"/>
          <w:color w:val="000000"/>
        </w:rPr>
      </w:pPr>
    </w:p>
    <w:p w14:paraId="6AA9B1FF" w14:textId="77777777" w:rsidR="00D80DCB" w:rsidRPr="007634A8" w:rsidRDefault="00D80DCB" w:rsidP="00D80DCB">
      <w:pPr>
        <w:autoSpaceDE w:val="0"/>
        <w:autoSpaceDN w:val="0"/>
        <w:adjustRightInd w:val="0"/>
        <w:rPr>
          <w:rFonts w:cs="Arial"/>
          <w:b/>
          <w:sz w:val="28"/>
          <w:szCs w:val="28"/>
        </w:rPr>
      </w:pPr>
      <w:r>
        <w:rPr>
          <w:rFonts w:cs="Arial"/>
          <w:b/>
          <w:sz w:val="28"/>
          <w:szCs w:val="28"/>
        </w:rPr>
        <w:t>5</w:t>
      </w:r>
      <w:r w:rsidRPr="007634A8">
        <w:rPr>
          <w:rFonts w:cs="Arial"/>
          <w:b/>
          <w:sz w:val="28"/>
          <w:szCs w:val="28"/>
        </w:rPr>
        <w:t>.</w:t>
      </w:r>
      <w:r w:rsidRPr="007634A8">
        <w:rPr>
          <w:rFonts w:cs="Arial"/>
          <w:b/>
          <w:sz w:val="28"/>
          <w:szCs w:val="28"/>
        </w:rPr>
        <w:tab/>
        <w:t xml:space="preserve">Monitoring and </w:t>
      </w:r>
      <w:r>
        <w:rPr>
          <w:rFonts w:cs="Arial"/>
          <w:b/>
          <w:sz w:val="28"/>
          <w:szCs w:val="28"/>
        </w:rPr>
        <w:t>r</w:t>
      </w:r>
      <w:r w:rsidRPr="007634A8">
        <w:rPr>
          <w:rFonts w:cs="Arial"/>
          <w:b/>
          <w:sz w:val="28"/>
          <w:szCs w:val="28"/>
        </w:rPr>
        <w:t>eview</w:t>
      </w:r>
    </w:p>
    <w:p w14:paraId="0B1E78E7" w14:textId="77777777" w:rsidR="00D80DCB" w:rsidRPr="00EC3DCC" w:rsidRDefault="00D80DCB" w:rsidP="00D80DCB">
      <w:pPr>
        <w:autoSpaceDE w:val="0"/>
        <w:autoSpaceDN w:val="0"/>
        <w:adjustRightInd w:val="0"/>
        <w:rPr>
          <w:rFonts w:cs="Arial"/>
          <w:b/>
        </w:rPr>
      </w:pPr>
      <w:r>
        <w:rPr>
          <w:rFonts w:cs="Arial"/>
          <w:b/>
          <w:highlight w:val="yellow"/>
        </w:rPr>
        <w:t>NOT COMPLETED for v</w:t>
      </w:r>
      <w:r w:rsidRPr="00EC3DCC">
        <w:rPr>
          <w:rFonts w:cs="Arial"/>
          <w:b/>
          <w:highlight w:val="yellow"/>
        </w:rPr>
        <w:t xml:space="preserve">0.4 </w:t>
      </w:r>
      <w:r>
        <w:rPr>
          <w:rFonts w:cs="Arial"/>
          <w:b/>
          <w:highlight w:val="yellow"/>
        </w:rPr>
        <w:t xml:space="preserve">on </w:t>
      </w:r>
      <w:r w:rsidRPr="00EC3DCC">
        <w:rPr>
          <w:rFonts w:cs="Arial"/>
          <w:b/>
          <w:highlight w:val="yellow"/>
        </w:rPr>
        <w:t>02/04/2020</w:t>
      </w:r>
      <w:r w:rsidRPr="00EC3DCC">
        <w:rPr>
          <w:rFonts w:cs="Arial"/>
          <w:b/>
        </w:rPr>
        <w:t xml:space="preserve"> </w:t>
      </w:r>
    </w:p>
    <w:p w14:paraId="2B10F3A9" w14:textId="77777777" w:rsidR="00D80DCB" w:rsidRDefault="00D80DCB" w:rsidP="00D80DCB">
      <w:pPr>
        <w:autoSpaceDE w:val="0"/>
        <w:autoSpaceDN w:val="0"/>
        <w:adjustRightInd w:val="0"/>
        <w:rPr>
          <w:rFonts w:cs="Arial"/>
          <w:color w:val="FF0000"/>
        </w:rPr>
      </w:pPr>
    </w:p>
    <w:p w14:paraId="446067A5" w14:textId="77777777" w:rsidR="00D80DCB" w:rsidRDefault="00D80DCB" w:rsidP="00D80DCB">
      <w:pPr>
        <w:autoSpaceDE w:val="0"/>
        <w:autoSpaceDN w:val="0"/>
        <w:adjustRightInd w:val="0"/>
        <w:rPr>
          <w:rFonts w:cs="Arial"/>
          <w:color w:val="000000"/>
        </w:rPr>
      </w:pPr>
    </w:p>
    <w:p w14:paraId="41750932" w14:textId="77777777" w:rsidR="00D80DCB" w:rsidRPr="003850E0" w:rsidRDefault="00D80DCB" w:rsidP="00D80DCB">
      <w:pPr>
        <w:autoSpaceDE w:val="0"/>
        <w:autoSpaceDN w:val="0"/>
        <w:adjustRightInd w:val="0"/>
        <w:rPr>
          <w:rFonts w:cs="Arial"/>
          <w:b/>
          <w:sz w:val="28"/>
          <w:szCs w:val="28"/>
        </w:rPr>
      </w:pPr>
      <w:r w:rsidRPr="00DF32E5">
        <w:rPr>
          <w:rFonts w:cs="Arial"/>
          <w:b/>
          <w:sz w:val="28"/>
          <w:szCs w:val="28"/>
        </w:rPr>
        <w:t>6</w:t>
      </w:r>
      <w:r>
        <w:rPr>
          <w:rFonts w:cs="Arial"/>
          <w:b/>
          <w:sz w:val="28"/>
          <w:szCs w:val="28"/>
        </w:rPr>
        <w:tab/>
      </w:r>
      <w:r w:rsidRPr="003850E0">
        <w:rPr>
          <w:rFonts w:cs="Arial"/>
          <w:b/>
          <w:sz w:val="28"/>
          <w:szCs w:val="28"/>
        </w:rPr>
        <w:t>Who carried out the impact assessment</w:t>
      </w:r>
    </w:p>
    <w:p w14:paraId="41EE9E5A" w14:textId="77777777" w:rsidR="00D80DCB" w:rsidRDefault="00D80DCB" w:rsidP="00D80DCB">
      <w:pPr>
        <w:jc w:val="right"/>
        <w:rPr>
          <w:rFonts w:cs="Arial"/>
          <w:sz w:val="28"/>
          <w:szCs w:val="28"/>
          <w:u w:val="single"/>
        </w:rPr>
      </w:pPr>
    </w:p>
    <w:p w14:paraId="7A3DBEB4" w14:textId="77777777" w:rsidR="00D80DCB" w:rsidRDefault="00D80DCB" w:rsidP="00D80DCB">
      <w:pPr>
        <w:autoSpaceDE w:val="0"/>
        <w:autoSpaceDN w:val="0"/>
        <w:adjustRightInd w:val="0"/>
        <w:rPr>
          <w:rFonts w:cs="Arial"/>
          <w:color w:val="FF0000"/>
        </w:rPr>
      </w:pPr>
      <w:r>
        <w:rPr>
          <w:rFonts w:cs="Arial"/>
          <w:color w:val="000000"/>
        </w:rPr>
        <w:t xml:space="preserve">The impact assessment of </w:t>
      </w:r>
      <w:r>
        <w:rPr>
          <w:rFonts w:cs="Arial"/>
          <w:color w:val="FF0000"/>
        </w:rPr>
        <w:fldChar w:fldCharType="begin"/>
      </w:r>
      <w:r>
        <w:rPr>
          <w:rFonts w:cs="Arial"/>
          <w:color w:val="FF0000"/>
        </w:rPr>
        <w:instrText xml:space="preserve"> MACROBUTTON  AcceptAllChangesInDocAndStopTracking "[policy name]" </w:instrText>
      </w:r>
      <w:r>
        <w:rPr>
          <w:rFonts w:cs="Arial"/>
          <w:color w:val="FF0000"/>
        </w:rPr>
        <w:fldChar w:fldCharType="end"/>
      </w:r>
      <w:r>
        <w:rPr>
          <w:rFonts w:cs="Arial"/>
          <w:color w:val="FF0000"/>
        </w:rPr>
        <w:t xml:space="preserve"> </w:t>
      </w:r>
      <w:r>
        <w:rPr>
          <w:rFonts w:cs="Arial"/>
          <w:color w:val="000000"/>
        </w:rPr>
        <w:t xml:space="preserve">was </w:t>
      </w:r>
      <w:r w:rsidRPr="00777F9E">
        <w:rPr>
          <w:rFonts w:cs="Arial"/>
          <w:color w:val="000000"/>
        </w:rPr>
        <w:t xml:space="preserve">carried out by </w:t>
      </w:r>
      <w:r>
        <w:rPr>
          <w:rFonts w:cs="Arial"/>
          <w:color w:val="FF0000"/>
        </w:rPr>
        <w:fldChar w:fldCharType="begin"/>
      </w:r>
      <w:r>
        <w:rPr>
          <w:rFonts w:cs="Arial"/>
          <w:color w:val="FF0000"/>
        </w:rPr>
        <w:instrText xml:space="preserve"> MACROBUTTON  AcceptAllChangesShown "[Insert names here]" </w:instrText>
      </w:r>
      <w:r>
        <w:rPr>
          <w:rFonts w:cs="Arial"/>
          <w:color w:val="FF0000"/>
        </w:rPr>
        <w:fldChar w:fldCharType="end"/>
      </w:r>
    </w:p>
    <w:p w14:paraId="2DCA01B1" w14:textId="77777777" w:rsidR="00D80DCB" w:rsidRDefault="00D80DCB" w:rsidP="00D80DCB">
      <w:pPr>
        <w:autoSpaceDE w:val="0"/>
        <w:autoSpaceDN w:val="0"/>
        <w:adjustRightInd w:val="0"/>
        <w:rPr>
          <w:rFonts w:cs="Arial"/>
          <w:color w:val="FF0000"/>
        </w:rPr>
      </w:pPr>
    </w:p>
    <w:p w14:paraId="39AFB858" w14:textId="77777777" w:rsidR="00D80DCB" w:rsidRPr="002A77B5" w:rsidRDefault="00D80DCB" w:rsidP="00D80DCB">
      <w:pPr>
        <w:pStyle w:val="ListParagraph"/>
        <w:ind w:left="0"/>
        <w:rPr>
          <w:rFonts w:cs="Arial"/>
          <w:b/>
        </w:rPr>
      </w:pPr>
      <w:r w:rsidRPr="00C40D8D">
        <w:rPr>
          <w:rFonts w:cs="Arial"/>
          <w:b/>
        </w:rPr>
        <w:t xml:space="preserve">EQIA </w:t>
      </w:r>
      <w:r>
        <w:rPr>
          <w:rFonts w:cs="Arial"/>
          <w:b/>
        </w:rPr>
        <w:t>v0.4 completed by Rosie Tyler-Greig</w:t>
      </w:r>
    </w:p>
    <w:p w14:paraId="253FE807" w14:textId="77777777" w:rsidR="00D80DCB" w:rsidRPr="002A77B5" w:rsidRDefault="00D80DCB" w:rsidP="00D80DCB">
      <w:pPr>
        <w:pStyle w:val="ListParagraph"/>
        <w:ind w:left="0"/>
        <w:rPr>
          <w:rFonts w:cs="Arial"/>
          <w:b/>
        </w:rPr>
      </w:pPr>
    </w:p>
    <w:p w14:paraId="1FB52924" w14:textId="77777777" w:rsidR="00D80DCB" w:rsidRPr="002A77B5" w:rsidRDefault="00D80DCB" w:rsidP="00D80DCB">
      <w:pPr>
        <w:pStyle w:val="ListParagraph"/>
        <w:ind w:left="0"/>
        <w:rPr>
          <w:rFonts w:cs="Arial"/>
          <w:b/>
        </w:rPr>
      </w:pPr>
      <w:r w:rsidRPr="00C40D8D">
        <w:rPr>
          <w:rFonts w:cs="Arial"/>
          <w:b/>
        </w:rPr>
        <w:t xml:space="preserve">EQIA </w:t>
      </w:r>
      <w:r>
        <w:rPr>
          <w:rFonts w:cs="Arial"/>
          <w:b/>
        </w:rPr>
        <w:t xml:space="preserve">reviewed by - </w:t>
      </w:r>
    </w:p>
    <w:p w14:paraId="03F80055" w14:textId="77777777" w:rsidR="00D80DCB" w:rsidRPr="00777F9E" w:rsidRDefault="00D80DCB" w:rsidP="00D80DCB">
      <w:pPr>
        <w:autoSpaceDE w:val="0"/>
        <w:autoSpaceDN w:val="0"/>
        <w:adjustRightInd w:val="0"/>
        <w:rPr>
          <w:rFonts w:cs="Arial"/>
        </w:rPr>
      </w:pPr>
    </w:p>
    <w:p w14:paraId="5C315D79" w14:textId="77777777" w:rsidR="00D80DCB" w:rsidRPr="006019D7" w:rsidRDefault="00D80DCB" w:rsidP="00D80DCB">
      <w:pPr>
        <w:rPr>
          <w:rFonts w:cs="Arial"/>
          <w:b/>
          <w:sz w:val="28"/>
          <w:szCs w:val="28"/>
        </w:rPr>
      </w:pPr>
      <w:r w:rsidRPr="006019D7">
        <w:rPr>
          <w:rFonts w:cs="Arial"/>
          <w:b/>
          <w:sz w:val="28"/>
          <w:szCs w:val="28"/>
        </w:rPr>
        <w:t>7.</w:t>
      </w:r>
      <w:r w:rsidRPr="006019D7">
        <w:rPr>
          <w:rFonts w:cs="Arial"/>
          <w:b/>
          <w:sz w:val="28"/>
          <w:szCs w:val="28"/>
        </w:rPr>
        <w:tab/>
        <w:t xml:space="preserve">Contact Information </w:t>
      </w:r>
    </w:p>
    <w:p w14:paraId="6CDBC551" w14:textId="77777777" w:rsidR="00D80DCB" w:rsidRPr="003521C5" w:rsidRDefault="00D80DCB" w:rsidP="00D80DCB">
      <w:pPr>
        <w:rPr>
          <w:rFonts w:cs="Arial"/>
        </w:rPr>
      </w:pPr>
    </w:p>
    <w:p w14:paraId="462DB6E0" w14:textId="77777777" w:rsidR="00D80DCB" w:rsidRPr="003521C5" w:rsidRDefault="00D80DCB" w:rsidP="00D80DCB">
      <w:pPr>
        <w:rPr>
          <w:rFonts w:cs="Arial"/>
        </w:rPr>
      </w:pPr>
      <w:r w:rsidRPr="003521C5">
        <w:rPr>
          <w:rFonts w:cs="Arial"/>
        </w:rPr>
        <w:t xml:space="preserve">If you have any comments or questions about this report, or if you would like us to consider producing this report in an alternative format, please contact our Equality and Diversity Advisor: </w:t>
      </w:r>
    </w:p>
    <w:p w14:paraId="62CD925A" w14:textId="77777777" w:rsidR="00D80DCB" w:rsidRPr="003521C5" w:rsidRDefault="00D80DCB" w:rsidP="00D80DCB">
      <w:pPr>
        <w:rPr>
          <w:rFonts w:cs="Arial"/>
        </w:rPr>
      </w:pPr>
    </w:p>
    <w:p w14:paraId="037484E1" w14:textId="77777777" w:rsidR="00D80DCB" w:rsidRDefault="00D80DCB" w:rsidP="00D80DCB">
      <w:pPr>
        <w:rPr>
          <w:rFonts w:cs="Arial"/>
        </w:rPr>
      </w:pPr>
      <w:r>
        <w:rPr>
          <w:rFonts w:cs="Arial"/>
        </w:rPr>
        <w:t>Rosie Tyler-Greig</w:t>
      </w:r>
    </w:p>
    <w:p w14:paraId="281A5AB8" w14:textId="77777777" w:rsidR="00D80DCB" w:rsidRPr="003521C5" w:rsidRDefault="00D80DCB" w:rsidP="00D80DCB">
      <w:pPr>
        <w:rPr>
          <w:rFonts w:cs="Arial"/>
        </w:rPr>
      </w:pPr>
      <w:r w:rsidRPr="003521C5">
        <w:rPr>
          <w:rFonts w:cs="Arial"/>
        </w:rPr>
        <w:t xml:space="preserve">Healthcare Improvement Scotland </w:t>
      </w:r>
    </w:p>
    <w:p w14:paraId="16171A6A" w14:textId="77777777" w:rsidR="00D80DCB" w:rsidRPr="003521C5" w:rsidRDefault="00D80DCB" w:rsidP="00D80DCB">
      <w:pPr>
        <w:rPr>
          <w:rFonts w:cs="Arial"/>
        </w:rPr>
      </w:pPr>
      <w:r w:rsidRPr="003521C5">
        <w:rPr>
          <w:rFonts w:cs="Arial"/>
        </w:rPr>
        <w:t>Delta House</w:t>
      </w:r>
    </w:p>
    <w:p w14:paraId="0F5D189F" w14:textId="77777777" w:rsidR="00D80DCB" w:rsidRPr="003521C5" w:rsidRDefault="00D80DCB" w:rsidP="00D80DCB">
      <w:pPr>
        <w:rPr>
          <w:rFonts w:cs="Arial"/>
        </w:rPr>
      </w:pPr>
      <w:r w:rsidRPr="003521C5">
        <w:rPr>
          <w:rFonts w:cs="Arial"/>
        </w:rPr>
        <w:t>50 West Nile Street</w:t>
      </w:r>
    </w:p>
    <w:p w14:paraId="01864383" w14:textId="77777777" w:rsidR="00D80DCB" w:rsidRPr="003521C5" w:rsidRDefault="00D80DCB" w:rsidP="00D80DCB">
      <w:pPr>
        <w:rPr>
          <w:rFonts w:cs="Arial"/>
        </w:rPr>
      </w:pPr>
      <w:r w:rsidRPr="003521C5">
        <w:rPr>
          <w:rFonts w:cs="Arial"/>
        </w:rPr>
        <w:t>Glasgow</w:t>
      </w:r>
    </w:p>
    <w:p w14:paraId="16D8B177" w14:textId="77777777" w:rsidR="00D80DCB" w:rsidRPr="003521C5" w:rsidRDefault="00D80DCB" w:rsidP="00D80DCB">
      <w:pPr>
        <w:rPr>
          <w:rFonts w:cs="Arial"/>
        </w:rPr>
      </w:pPr>
      <w:r w:rsidRPr="003521C5">
        <w:rPr>
          <w:rFonts w:cs="Arial"/>
        </w:rPr>
        <w:t>G1 2NP</w:t>
      </w:r>
    </w:p>
    <w:p w14:paraId="121CD08A" w14:textId="77777777" w:rsidR="00D80DCB" w:rsidRPr="003521C5" w:rsidRDefault="00D80DCB" w:rsidP="00D80DCB">
      <w:pPr>
        <w:rPr>
          <w:rFonts w:cs="Arial"/>
        </w:rPr>
      </w:pPr>
    </w:p>
    <w:p w14:paraId="767906D9" w14:textId="77777777" w:rsidR="00D80DCB" w:rsidRPr="003521C5" w:rsidRDefault="00D80DCB" w:rsidP="00D80DCB">
      <w:pPr>
        <w:rPr>
          <w:rFonts w:cs="Arial"/>
        </w:rPr>
      </w:pPr>
      <w:r w:rsidRPr="003521C5">
        <w:rPr>
          <w:rFonts w:cs="Arial"/>
        </w:rPr>
        <w:t>Phone: 01</w:t>
      </w:r>
      <w:r>
        <w:rPr>
          <w:rFonts w:cs="Arial"/>
        </w:rPr>
        <w:t>31 314 1248 (Ext. 1248)</w:t>
      </w:r>
    </w:p>
    <w:p w14:paraId="1C08AAAF" w14:textId="77777777" w:rsidR="00D80DCB" w:rsidRPr="003521C5" w:rsidRDefault="00D80DCB" w:rsidP="00D80DCB">
      <w:pPr>
        <w:rPr>
          <w:rFonts w:cs="Arial"/>
        </w:rPr>
      </w:pPr>
      <w:r w:rsidRPr="003521C5">
        <w:rPr>
          <w:rFonts w:cs="Arial"/>
        </w:rPr>
        <w:t xml:space="preserve">Email: </w:t>
      </w:r>
      <w:hyperlink r:id="rId38" w:history="1">
        <w:r w:rsidRPr="00D61AF8">
          <w:rPr>
            <w:rStyle w:val="Hyperlink"/>
            <w:rFonts w:cs="Arial"/>
          </w:rPr>
          <w:t>rosie.tyler-greig@nhs.net</w:t>
        </w:r>
      </w:hyperlink>
      <w:r>
        <w:rPr>
          <w:rFonts w:cs="Arial"/>
        </w:rPr>
        <w:t xml:space="preserve"> </w:t>
      </w:r>
    </w:p>
    <w:p w14:paraId="1388B067" w14:textId="77777777" w:rsidR="00D80DCB" w:rsidRDefault="00D80DCB" w:rsidP="00D80DCB">
      <w:pPr>
        <w:rPr>
          <w:rFonts w:cs="Arial"/>
          <w:sz w:val="28"/>
          <w:szCs w:val="28"/>
          <w:u w:val="single"/>
        </w:rPr>
      </w:pPr>
    </w:p>
    <w:p w14:paraId="7DE41510" w14:textId="77777777" w:rsidR="00D80DCB" w:rsidRPr="00884AFD" w:rsidRDefault="00D80DCB" w:rsidP="00D80DCB">
      <w:pPr>
        <w:rPr>
          <w:rFonts w:cs="Arial"/>
        </w:rPr>
      </w:pPr>
    </w:p>
    <w:p w14:paraId="3209091D" w14:textId="77777777" w:rsidR="00D80DCB" w:rsidRDefault="00D80DCB" w:rsidP="00D80DCB">
      <w:pPr>
        <w:rPr>
          <w:rFonts w:cs="Arial"/>
          <w:sz w:val="28"/>
          <w:szCs w:val="28"/>
          <w:u w:val="single"/>
        </w:rPr>
      </w:pPr>
    </w:p>
    <w:p w14:paraId="39C24FCC" w14:textId="77777777" w:rsidR="00D80DCB" w:rsidRDefault="00D80DCB" w:rsidP="00757256">
      <w:pPr>
        <w:spacing w:line="259" w:lineRule="auto"/>
        <w:jc w:val="center"/>
      </w:pPr>
    </w:p>
    <w:p w14:paraId="1E1ECEB3" w14:textId="77777777" w:rsidR="002619B5" w:rsidRDefault="002619B5" w:rsidP="00757256">
      <w:pPr>
        <w:spacing w:line="259" w:lineRule="auto"/>
        <w:jc w:val="center"/>
      </w:pPr>
    </w:p>
    <w:p w14:paraId="111901AE" w14:textId="6017B0D6" w:rsidR="7D15A719" w:rsidRPr="00757256" w:rsidRDefault="7D15A719" w:rsidP="00757256">
      <w:pPr>
        <w:spacing w:line="259" w:lineRule="auto"/>
        <w:jc w:val="center"/>
        <w:rPr>
          <w:color w:val="FF0000"/>
        </w:rPr>
      </w:pPr>
    </w:p>
    <w:sectPr w:rsidR="7D15A719" w:rsidRPr="00757256" w:rsidSect="00FD1599">
      <w:pgSz w:w="12240" w:h="15840"/>
      <w:pgMar w:top="567" w:right="737" w:bottom="567" w:left="737" w:header="720" w:footer="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F1D02" w14:textId="77777777" w:rsidR="00BD6B9B" w:rsidRDefault="00BD6B9B">
      <w:r>
        <w:separator/>
      </w:r>
    </w:p>
  </w:endnote>
  <w:endnote w:type="continuationSeparator" w:id="0">
    <w:p w14:paraId="33615448" w14:textId="77777777" w:rsidR="00BD6B9B" w:rsidRDefault="00BD6B9B">
      <w:r>
        <w:continuationSeparator/>
      </w:r>
    </w:p>
  </w:endnote>
  <w:endnote w:type="continuationNotice" w:id="1">
    <w:p w14:paraId="54A944F4" w14:textId="77777777" w:rsidR="00BD6B9B" w:rsidRDefault="00BD6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EC42" w14:textId="77777777" w:rsidR="007743C2" w:rsidRDefault="007743C2" w:rsidP="00432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455B3" w14:textId="77777777" w:rsidR="007743C2" w:rsidRDefault="007743C2" w:rsidP="00432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31FAD" w14:textId="77777777" w:rsidR="007743C2" w:rsidRDefault="007743C2" w:rsidP="00432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D2E2F3" w14:textId="77777777" w:rsidR="007743C2" w:rsidRDefault="007743C2" w:rsidP="00432CC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48EB" w14:textId="77777777" w:rsidR="007743C2" w:rsidRDefault="007743C2" w:rsidP="00EA2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81339" w14:textId="77777777" w:rsidR="007743C2" w:rsidRDefault="007743C2" w:rsidP="00EA2CC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9FB5" w14:textId="77777777" w:rsidR="007743C2" w:rsidRDefault="007743C2" w:rsidP="00EA2C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97B2DB" w14:textId="77777777" w:rsidR="007743C2" w:rsidRPr="00EF6060" w:rsidRDefault="007743C2" w:rsidP="00EA2CC2">
    <w:pPr>
      <w:pStyle w:val="Footer"/>
      <w:ind w:right="360"/>
      <w:jc w:val="center"/>
    </w:pPr>
    <w:r>
      <w:rPr>
        <w:snapToGrid w:val="0"/>
      </w:rPr>
      <w:t xml:space="preserve">Page of </w:t>
    </w:r>
    <w:r>
      <w:rPr>
        <w:snapToGrid w:val="0"/>
      </w:rPr>
      <w:fldChar w:fldCharType="begin"/>
    </w:r>
    <w:r>
      <w:rPr>
        <w:snapToGrid w:val="0"/>
      </w:rPr>
      <w:instrText xml:space="preserve"> NUMPAGES </w:instrText>
    </w:r>
    <w:r>
      <w:rPr>
        <w:snapToGrid w:val="0"/>
      </w:rPr>
      <w:fldChar w:fldCharType="separate"/>
    </w:r>
    <w:r>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D6E6" w14:textId="77777777" w:rsidR="00BD6B9B" w:rsidRDefault="00BD6B9B">
      <w:r>
        <w:separator/>
      </w:r>
    </w:p>
  </w:footnote>
  <w:footnote w:type="continuationSeparator" w:id="0">
    <w:p w14:paraId="08D7A6B4" w14:textId="77777777" w:rsidR="00BD6B9B" w:rsidRDefault="00BD6B9B">
      <w:r>
        <w:continuationSeparator/>
      </w:r>
    </w:p>
  </w:footnote>
  <w:footnote w:type="continuationNotice" w:id="1">
    <w:p w14:paraId="5E972175" w14:textId="77777777" w:rsidR="00BD6B9B" w:rsidRDefault="00BD6B9B"/>
  </w:footnote>
  <w:footnote w:id="2">
    <w:p w14:paraId="67CFF335" w14:textId="77777777" w:rsidR="007743C2" w:rsidRDefault="007743C2">
      <w:pPr>
        <w:pStyle w:val="FootnoteText"/>
      </w:pPr>
      <w:r>
        <w:rPr>
          <w:rStyle w:val="FootnoteReference"/>
        </w:rPr>
        <w:footnoteRef/>
      </w:r>
      <w:r>
        <w:t xml:space="preserve"> </w:t>
      </w:r>
      <w:r>
        <w:rPr>
          <w:rStyle w:val="FootnoteReference"/>
        </w:rPr>
        <w:footnoteRef/>
      </w:r>
      <w:r>
        <w:t xml:space="preserve"> In this document, 'function' is used broadly to cover all the areas of work for which impact assessment is required, as defined in the </w:t>
      </w:r>
      <w:r w:rsidRPr="00B11ABA">
        <w:t>Regulations.</w:t>
      </w:r>
      <w:r>
        <w:t xml:space="preserve"> This includes policy, programme, project, service and function, among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EA4"/>
    <w:multiLevelType w:val="hybridMultilevel"/>
    <w:tmpl w:val="D3A03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806D7"/>
    <w:multiLevelType w:val="hybridMultilevel"/>
    <w:tmpl w:val="4CCEE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6E1DD8"/>
    <w:multiLevelType w:val="hybridMultilevel"/>
    <w:tmpl w:val="3B6E3C8C"/>
    <w:lvl w:ilvl="0" w:tplc="08090001">
      <w:start w:val="1"/>
      <w:numFmt w:val="bullet"/>
      <w:lvlText w:val=""/>
      <w:lvlJc w:val="left"/>
      <w:pPr>
        <w:ind w:left="720" w:hanging="360"/>
      </w:pPr>
      <w:rPr>
        <w:rFonts w:ascii="Symbol" w:hAnsi="Symbol" w:hint="default"/>
        <w:sz w:val="24"/>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87CA7"/>
    <w:multiLevelType w:val="hybridMultilevel"/>
    <w:tmpl w:val="909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D64F4"/>
    <w:multiLevelType w:val="hybridMultilevel"/>
    <w:tmpl w:val="5E8459C6"/>
    <w:lvl w:ilvl="0" w:tplc="FEBC31C2">
      <w:start w:val="4"/>
      <w:numFmt w:val="decimal"/>
      <w:lvlText w:val="%1."/>
      <w:lvlJc w:val="left"/>
      <w:pPr>
        <w:tabs>
          <w:tab w:val="num" w:pos="720"/>
        </w:tabs>
        <w:ind w:left="720" w:hanging="360"/>
      </w:pPr>
      <w:rPr>
        <w:rFonts w:ascii="Arial" w:hAnsi="Arial"/>
      </w:rPr>
    </w:lvl>
    <w:lvl w:ilvl="1" w:tplc="454834F0" w:tentative="1">
      <w:start w:val="1"/>
      <w:numFmt w:val="decimal"/>
      <w:lvlText w:val="%2."/>
      <w:lvlJc w:val="left"/>
      <w:pPr>
        <w:tabs>
          <w:tab w:val="num" w:pos="1440"/>
        </w:tabs>
        <w:ind w:left="1440" w:hanging="360"/>
      </w:pPr>
    </w:lvl>
    <w:lvl w:ilvl="2" w:tplc="2EA83C28" w:tentative="1">
      <w:start w:val="1"/>
      <w:numFmt w:val="decimal"/>
      <w:lvlText w:val="%3."/>
      <w:lvlJc w:val="left"/>
      <w:pPr>
        <w:tabs>
          <w:tab w:val="num" w:pos="2160"/>
        </w:tabs>
        <w:ind w:left="2160" w:hanging="360"/>
      </w:pPr>
    </w:lvl>
    <w:lvl w:ilvl="3" w:tplc="51D60368" w:tentative="1">
      <w:start w:val="1"/>
      <w:numFmt w:val="decimal"/>
      <w:lvlText w:val="%4."/>
      <w:lvlJc w:val="left"/>
      <w:pPr>
        <w:tabs>
          <w:tab w:val="num" w:pos="2880"/>
        </w:tabs>
        <w:ind w:left="2880" w:hanging="360"/>
      </w:pPr>
    </w:lvl>
    <w:lvl w:ilvl="4" w:tplc="241C88AC" w:tentative="1">
      <w:start w:val="1"/>
      <w:numFmt w:val="decimal"/>
      <w:lvlText w:val="%5."/>
      <w:lvlJc w:val="left"/>
      <w:pPr>
        <w:tabs>
          <w:tab w:val="num" w:pos="3600"/>
        </w:tabs>
        <w:ind w:left="3600" w:hanging="360"/>
      </w:pPr>
    </w:lvl>
    <w:lvl w:ilvl="5" w:tplc="9E0C98D4" w:tentative="1">
      <w:start w:val="1"/>
      <w:numFmt w:val="decimal"/>
      <w:lvlText w:val="%6."/>
      <w:lvlJc w:val="left"/>
      <w:pPr>
        <w:tabs>
          <w:tab w:val="num" w:pos="4320"/>
        </w:tabs>
        <w:ind w:left="4320" w:hanging="360"/>
      </w:pPr>
    </w:lvl>
    <w:lvl w:ilvl="6" w:tplc="7C52B850" w:tentative="1">
      <w:start w:val="1"/>
      <w:numFmt w:val="decimal"/>
      <w:lvlText w:val="%7."/>
      <w:lvlJc w:val="left"/>
      <w:pPr>
        <w:tabs>
          <w:tab w:val="num" w:pos="5040"/>
        </w:tabs>
        <w:ind w:left="5040" w:hanging="360"/>
      </w:pPr>
    </w:lvl>
    <w:lvl w:ilvl="7" w:tplc="5128F090" w:tentative="1">
      <w:start w:val="1"/>
      <w:numFmt w:val="decimal"/>
      <w:lvlText w:val="%8."/>
      <w:lvlJc w:val="left"/>
      <w:pPr>
        <w:tabs>
          <w:tab w:val="num" w:pos="5760"/>
        </w:tabs>
        <w:ind w:left="5760" w:hanging="360"/>
      </w:pPr>
    </w:lvl>
    <w:lvl w:ilvl="8" w:tplc="5BDC5EC8" w:tentative="1">
      <w:start w:val="1"/>
      <w:numFmt w:val="decimal"/>
      <w:lvlText w:val="%9."/>
      <w:lvlJc w:val="left"/>
      <w:pPr>
        <w:tabs>
          <w:tab w:val="num" w:pos="6480"/>
        </w:tabs>
        <w:ind w:left="6480" w:hanging="360"/>
      </w:pPr>
    </w:lvl>
  </w:abstractNum>
  <w:abstractNum w:abstractNumId="5" w15:restartNumberingAfterBreak="0">
    <w:nsid w:val="18082D29"/>
    <w:multiLevelType w:val="hybridMultilevel"/>
    <w:tmpl w:val="97841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50750C"/>
    <w:multiLevelType w:val="hybridMultilevel"/>
    <w:tmpl w:val="1C9CDF6A"/>
    <w:lvl w:ilvl="0" w:tplc="74A6708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F5455"/>
    <w:multiLevelType w:val="hybridMultilevel"/>
    <w:tmpl w:val="24D4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A1215"/>
    <w:multiLevelType w:val="hybridMultilevel"/>
    <w:tmpl w:val="B1AC9096"/>
    <w:lvl w:ilvl="0" w:tplc="43021270">
      <w:start w:val="1"/>
      <w:numFmt w:val="bullet"/>
      <w:lvlText w:val=""/>
      <w:lvlJc w:val="left"/>
      <w:pPr>
        <w:tabs>
          <w:tab w:val="num" w:pos="720"/>
        </w:tabs>
        <w:ind w:left="720" w:hanging="360"/>
      </w:pPr>
      <w:rPr>
        <w:rFonts w:ascii="Symbol" w:hAnsi="Symbol" w:hint="default"/>
        <w:sz w:val="20"/>
      </w:rPr>
    </w:lvl>
    <w:lvl w:ilvl="1" w:tplc="D0FE270A" w:tentative="1">
      <w:start w:val="1"/>
      <w:numFmt w:val="bullet"/>
      <w:lvlText w:val=""/>
      <w:lvlJc w:val="left"/>
      <w:pPr>
        <w:tabs>
          <w:tab w:val="num" w:pos="1440"/>
        </w:tabs>
        <w:ind w:left="1440" w:hanging="360"/>
      </w:pPr>
      <w:rPr>
        <w:rFonts w:ascii="Symbol" w:hAnsi="Symbol" w:hint="default"/>
        <w:sz w:val="20"/>
      </w:rPr>
    </w:lvl>
    <w:lvl w:ilvl="2" w:tplc="25BE4914" w:tentative="1">
      <w:start w:val="1"/>
      <w:numFmt w:val="bullet"/>
      <w:lvlText w:val=""/>
      <w:lvlJc w:val="left"/>
      <w:pPr>
        <w:tabs>
          <w:tab w:val="num" w:pos="2160"/>
        </w:tabs>
        <w:ind w:left="2160" w:hanging="360"/>
      </w:pPr>
      <w:rPr>
        <w:rFonts w:ascii="Symbol" w:hAnsi="Symbol" w:hint="default"/>
        <w:sz w:val="20"/>
      </w:rPr>
    </w:lvl>
    <w:lvl w:ilvl="3" w:tplc="DECCCE2A" w:tentative="1">
      <w:start w:val="1"/>
      <w:numFmt w:val="bullet"/>
      <w:lvlText w:val=""/>
      <w:lvlJc w:val="left"/>
      <w:pPr>
        <w:tabs>
          <w:tab w:val="num" w:pos="2880"/>
        </w:tabs>
        <w:ind w:left="2880" w:hanging="360"/>
      </w:pPr>
      <w:rPr>
        <w:rFonts w:ascii="Symbol" w:hAnsi="Symbol" w:hint="default"/>
        <w:sz w:val="20"/>
      </w:rPr>
    </w:lvl>
    <w:lvl w:ilvl="4" w:tplc="C1D81E58" w:tentative="1">
      <w:start w:val="1"/>
      <w:numFmt w:val="bullet"/>
      <w:lvlText w:val=""/>
      <w:lvlJc w:val="left"/>
      <w:pPr>
        <w:tabs>
          <w:tab w:val="num" w:pos="3600"/>
        </w:tabs>
        <w:ind w:left="3600" w:hanging="360"/>
      </w:pPr>
      <w:rPr>
        <w:rFonts w:ascii="Symbol" w:hAnsi="Symbol" w:hint="default"/>
        <w:sz w:val="20"/>
      </w:rPr>
    </w:lvl>
    <w:lvl w:ilvl="5" w:tplc="8D428BBC" w:tentative="1">
      <w:start w:val="1"/>
      <w:numFmt w:val="bullet"/>
      <w:lvlText w:val=""/>
      <w:lvlJc w:val="left"/>
      <w:pPr>
        <w:tabs>
          <w:tab w:val="num" w:pos="4320"/>
        </w:tabs>
        <w:ind w:left="4320" w:hanging="360"/>
      </w:pPr>
      <w:rPr>
        <w:rFonts w:ascii="Symbol" w:hAnsi="Symbol" w:hint="default"/>
        <w:sz w:val="20"/>
      </w:rPr>
    </w:lvl>
    <w:lvl w:ilvl="6" w:tplc="4B86BE22" w:tentative="1">
      <w:start w:val="1"/>
      <w:numFmt w:val="bullet"/>
      <w:lvlText w:val=""/>
      <w:lvlJc w:val="left"/>
      <w:pPr>
        <w:tabs>
          <w:tab w:val="num" w:pos="5040"/>
        </w:tabs>
        <w:ind w:left="5040" w:hanging="360"/>
      </w:pPr>
      <w:rPr>
        <w:rFonts w:ascii="Symbol" w:hAnsi="Symbol" w:hint="default"/>
        <w:sz w:val="20"/>
      </w:rPr>
    </w:lvl>
    <w:lvl w:ilvl="7" w:tplc="A24CC77C" w:tentative="1">
      <w:start w:val="1"/>
      <w:numFmt w:val="bullet"/>
      <w:lvlText w:val=""/>
      <w:lvlJc w:val="left"/>
      <w:pPr>
        <w:tabs>
          <w:tab w:val="num" w:pos="5760"/>
        </w:tabs>
        <w:ind w:left="5760" w:hanging="360"/>
      </w:pPr>
      <w:rPr>
        <w:rFonts w:ascii="Symbol" w:hAnsi="Symbol" w:hint="default"/>
        <w:sz w:val="20"/>
      </w:rPr>
    </w:lvl>
    <w:lvl w:ilvl="8" w:tplc="6F36D18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25DFF"/>
    <w:multiLevelType w:val="hybridMultilevel"/>
    <w:tmpl w:val="3C5E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D75B5"/>
    <w:multiLevelType w:val="hybridMultilevel"/>
    <w:tmpl w:val="EA74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875400"/>
    <w:multiLevelType w:val="hybridMultilevel"/>
    <w:tmpl w:val="B7D859DC"/>
    <w:lvl w:ilvl="0" w:tplc="C2ACE29C">
      <w:start w:val="1"/>
      <w:numFmt w:val="bullet"/>
      <w:lvlText w:val=""/>
      <w:lvlJc w:val="left"/>
      <w:pPr>
        <w:tabs>
          <w:tab w:val="num" w:pos="720"/>
        </w:tabs>
        <w:ind w:left="720" w:hanging="360"/>
      </w:pPr>
      <w:rPr>
        <w:rFonts w:ascii="Symbol" w:hAnsi="Symbol" w:hint="default"/>
        <w:sz w:val="20"/>
      </w:rPr>
    </w:lvl>
    <w:lvl w:ilvl="1" w:tplc="FFACEC5A" w:tentative="1">
      <w:start w:val="1"/>
      <w:numFmt w:val="bullet"/>
      <w:lvlText w:val=""/>
      <w:lvlJc w:val="left"/>
      <w:pPr>
        <w:tabs>
          <w:tab w:val="num" w:pos="1440"/>
        </w:tabs>
        <w:ind w:left="1440" w:hanging="360"/>
      </w:pPr>
      <w:rPr>
        <w:rFonts w:ascii="Symbol" w:hAnsi="Symbol" w:hint="default"/>
        <w:sz w:val="20"/>
      </w:rPr>
    </w:lvl>
    <w:lvl w:ilvl="2" w:tplc="C9B0E308" w:tentative="1">
      <w:start w:val="1"/>
      <w:numFmt w:val="bullet"/>
      <w:lvlText w:val=""/>
      <w:lvlJc w:val="left"/>
      <w:pPr>
        <w:tabs>
          <w:tab w:val="num" w:pos="2160"/>
        </w:tabs>
        <w:ind w:left="2160" w:hanging="360"/>
      </w:pPr>
      <w:rPr>
        <w:rFonts w:ascii="Symbol" w:hAnsi="Symbol" w:hint="default"/>
        <w:sz w:val="20"/>
      </w:rPr>
    </w:lvl>
    <w:lvl w:ilvl="3" w:tplc="40FC5724" w:tentative="1">
      <w:start w:val="1"/>
      <w:numFmt w:val="bullet"/>
      <w:lvlText w:val=""/>
      <w:lvlJc w:val="left"/>
      <w:pPr>
        <w:tabs>
          <w:tab w:val="num" w:pos="2880"/>
        </w:tabs>
        <w:ind w:left="2880" w:hanging="360"/>
      </w:pPr>
      <w:rPr>
        <w:rFonts w:ascii="Symbol" w:hAnsi="Symbol" w:hint="default"/>
        <w:sz w:val="20"/>
      </w:rPr>
    </w:lvl>
    <w:lvl w:ilvl="4" w:tplc="732CEA1E" w:tentative="1">
      <w:start w:val="1"/>
      <w:numFmt w:val="bullet"/>
      <w:lvlText w:val=""/>
      <w:lvlJc w:val="left"/>
      <w:pPr>
        <w:tabs>
          <w:tab w:val="num" w:pos="3600"/>
        </w:tabs>
        <w:ind w:left="3600" w:hanging="360"/>
      </w:pPr>
      <w:rPr>
        <w:rFonts w:ascii="Symbol" w:hAnsi="Symbol" w:hint="default"/>
        <w:sz w:val="20"/>
      </w:rPr>
    </w:lvl>
    <w:lvl w:ilvl="5" w:tplc="0226C39A" w:tentative="1">
      <w:start w:val="1"/>
      <w:numFmt w:val="bullet"/>
      <w:lvlText w:val=""/>
      <w:lvlJc w:val="left"/>
      <w:pPr>
        <w:tabs>
          <w:tab w:val="num" w:pos="4320"/>
        </w:tabs>
        <w:ind w:left="4320" w:hanging="360"/>
      </w:pPr>
      <w:rPr>
        <w:rFonts w:ascii="Symbol" w:hAnsi="Symbol" w:hint="default"/>
        <w:sz w:val="20"/>
      </w:rPr>
    </w:lvl>
    <w:lvl w:ilvl="6" w:tplc="8AFA1C90" w:tentative="1">
      <w:start w:val="1"/>
      <w:numFmt w:val="bullet"/>
      <w:lvlText w:val=""/>
      <w:lvlJc w:val="left"/>
      <w:pPr>
        <w:tabs>
          <w:tab w:val="num" w:pos="5040"/>
        </w:tabs>
        <w:ind w:left="5040" w:hanging="360"/>
      </w:pPr>
      <w:rPr>
        <w:rFonts w:ascii="Symbol" w:hAnsi="Symbol" w:hint="default"/>
        <w:sz w:val="20"/>
      </w:rPr>
    </w:lvl>
    <w:lvl w:ilvl="7" w:tplc="3124B2FE" w:tentative="1">
      <w:start w:val="1"/>
      <w:numFmt w:val="bullet"/>
      <w:lvlText w:val=""/>
      <w:lvlJc w:val="left"/>
      <w:pPr>
        <w:tabs>
          <w:tab w:val="num" w:pos="5760"/>
        </w:tabs>
        <w:ind w:left="5760" w:hanging="360"/>
      </w:pPr>
      <w:rPr>
        <w:rFonts w:ascii="Symbol" w:hAnsi="Symbol" w:hint="default"/>
        <w:sz w:val="20"/>
      </w:rPr>
    </w:lvl>
    <w:lvl w:ilvl="8" w:tplc="59B6F69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732DD"/>
    <w:multiLevelType w:val="hybridMultilevel"/>
    <w:tmpl w:val="54F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96D42"/>
    <w:multiLevelType w:val="hybridMultilevel"/>
    <w:tmpl w:val="A2D2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E762E"/>
    <w:multiLevelType w:val="hybridMultilevel"/>
    <w:tmpl w:val="FFFFFFFF"/>
    <w:lvl w:ilvl="0" w:tplc="05D63B7E">
      <w:start w:val="19"/>
      <w:numFmt w:val="decimal"/>
      <w:lvlText w:val="%1."/>
      <w:lvlJc w:val="left"/>
      <w:pPr>
        <w:ind w:left="360" w:hanging="360"/>
      </w:pPr>
    </w:lvl>
    <w:lvl w:ilvl="1" w:tplc="C3981DCA">
      <w:start w:val="1"/>
      <w:numFmt w:val="lowerLetter"/>
      <w:lvlText w:val="%2."/>
      <w:lvlJc w:val="left"/>
      <w:pPr>
        <w:ind w:left="1080" w:hanging="360"/>
      </w:pPr>
    </w:lvl>
    <w:lvl w:ilvl="2" w:tplc="3D347304">
      <w:start w:val="1"/>
      <w:numFmt w:val="lowerRoman"/>
      <w:lvlText w:val="%3."/>
      <w:lvlJc w:val="right"/>
      <w:pPr>
        <w:ind w:left="1800" w:hanging="180"/>
      </w:pPr>
    </w:lvl>
    <w:lvl w:ilvl="3" w:tplc="F5FEA466">
      <w:start w:val="1"/>
      <w:numFmt w:val="decimal"/>
      <w:lvlText w:val="%4."/>
      <w:lvlJc w:val="left"/>
      <w:pPr>
        <w:ind w:left="2520" w:hanging="360"/>
      </w:pPr>
    </w:lvl>
    <w:lvl w:ilvl="4" w:tplc="871A6FAE">
      <w:start w:val="1"/>
      <w:numFmt w:val="lowerLetter"/>
      <w:lvlText w:val="%5."/>
      <w:lvlJc w:val="left"/>
      <w:pPr>
        <w:ind w:left="3240" w:hanging="360"/>
      </w:pPr>
    </w:lvl>
    <w:lvl w:ilvl="5" w:tplc="E6D03DE4">
      <w:start w:val="1"/>
      <w:numFmt w:val="lowerRoman"/>
      <w:lvlText w:val="%6."/>
      <w:lvlJc w:val="right"/>
      <w:pPr>
        <w:ind w:left="3960" w:hanging="180"/>
      </w:pPr>
    </w:lvl>
    <w:lvl w:ilvl="6" w:tplc="D78A66DC">
      <w:start w:val="1"/>
      <w:numFmt w:val="decimal"/>
      <w:lvlText w:val="%7."/>
      <w:lvlJc w:val="left"/>
      <w:pPr>
        <w:ind w:left="4680" w:hanging="360"/>
      </w:pPr>
    </w:lvl>
    <w:lvl w:ilvl="7" w:tplc="9B78F2F4">
      <w:start w:val="1"/>
      <w:numFmt w:val="lowerLetter"/>
      <w:lvlText w:val="%8."/>
      <w:lvlJc w:val="left"/>
      <w:pPr>
        <w:ind w:left="5400" w:hanging="360"/>
      </w:pPr>
    </w:lvl>
    <w:lvl w:ilvl="8" w:tplc="01E4CFA2">
      <w:start w:val="1"/>
      <w:numFmt w:val="lowerRoman"/>
      <w:lvlText w:val="%9."/>
      <w:lvlJc w:val="right"/>
      <w:pPr>
        <w:ind w:left="6120" w:hanging="180"/>
      </w:pPr>
    </w:lvl>
  </w:abstractNum>
  <w:abstractNum w:abstractNumId="15" w15:restartNumberingAfterBreak="0">
    <w:nsid w:val="4AC65BB4"/>
    <w:multiLevelType w:val="hybridMultilevel"/>
    <w:tmpl w:val="B432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91073"/>
    <w:multiLevelType w:val="hybridMultilevel"/>
    <w:tmpl w:val="FFFFFFFF"/>
    <w:lvl w:ilvl="0" w:tplc="7B08716C">
      <w:start w:val="1"/>
      <w:numFmt w:val="bullet"/>
      <w:lvlText w:val=""/>
      <w:lvlJc w:val="left"/>
      <w:pPr>
        <w:ind w:left="720" w:hanging="360"/>
      </w:pPr>
      <w:rPr>
        <w:rFonts w:ascii="Symbol" w:hAnsi="Symbol" w:hint="default"/>
      </w:rPr>
    </w:lvl>
    <w:lvl w:ilvl="1" w:tplc="AD72A274">
      <w:start w:val="1"/>
      <w:numFmt w:val="bullet"/>
      <w:lvlText w:val="o"/>
      <w:lvlJc w:val="left"/>
      <w:pPr>
        <w:ind w:left="1440" w:hanging="360"/>
      </w:pPr>
      <w:rPr>
        <w:rFonts w:ascii="Courier New" w:hAnsi="Courier New" w:hint="default"/>
      </w:rPr>
    </w:lvl>
    <w:lvl w:ilvl="2" w:tplc="DD940EF8">
      <w:start w:val="1"/>
      <w:numFmt w:val="bullet"/>
      <w:lvlText w:val=""/>
      <w:lvlJc w:val="left"/>
      <w:pPr>
        <w:ind w:left="2160" w:hanging="360"/>
      </w:pPr>
      <w:rPr>
        <w:rFonts w:ascii="Wingdings" w:hAnsi="Wingdings" w:hint="default"/>
      </w:rPr>
    </w:lvl>
    <w:lvl w:ilvl="3" w:tplc="86060850">
      <w:start w:val="1"/>
      <w:numFmt w:val="bullet"/>
      <w:lvlText w:val=""/>
      <w:lvlJc w:val="left"/>
      <w:pPr>
        <w:ind w:left="2880" w:hanging="360"/>
      </w:pPr>
      <w:rPr>
        <w:rFonts w:ascii="Symbol" w:hAnsi="Symbol" w:hint="default"/>
      </w:rPr>
    </w:lvl>
    <w:lvl w:ilvl="4" w:tplc="361631B0">
      <w:start w:val="1"/>
      <w:numFmt w:val="bullet"/>
      <w:lvlText w:val="o"/>
      <w:lvlJc w:val="left"/>
      <w:pPr>
        <w:ind w:left="3600" w:hanging="360"/>
      </w:pPr>
      <w:rPr>
        <w:rFonts w:ascii="Courier New" w:hAnsi="Courier New" w:hint="default"/>
      </w:rPr>
    </w:lvl>
    <w:lvl w:ilvl="5" w:tplc="BE1CBACE">
      <w:start w:val="1"/>
      <w:numFmt w:val="bullet"/>
      <w:lvlText w:val=""/>
      <w:lvlJc w:val="left"/>
      <w:pPr>
        <w:ind w:left="4320" w:hanging="360"/>
      </w:pPr>
      <w:rPr>
        <w:rFonts w:ascii="Wingdings" w:hAnsi="Wingdings" w:hint="default"/>
      </w:rPr>
    </w:lvl>
    <w:lvl w:ilvl="6" w:tplc="173CAAA2">
      <w:start w:val="1"/>
      <w:numFmt w:val="bullet"/>
      <w:lvlText w:val=""/>
      <w:lvlJc w:val="left"/>
      <w:pPr>
        <w:ind w:left="5040" w:hanging="360"/>
      </w:pPr>
      <w:rPr>
        <w:rFonts w:ascii="Symbol" w:hAnsi="Symbol" w:hint="default"/>
      </w:rPr>
    </w:lvl>
    <w:lvl w:ilvl="7" w:tplc="7AF6A706">
      <w:start w:val="1"/>
      <w:numFmt w:val="bullet"/>
      <w:lvlText w:val="o"/>
      <w:lvlJc w:val="left"/>
      <w:pPr>
        <w:ind w:left="5760" w:hanging="360"/>
      </w:pPr>
      <w:rPr>
        <w:rFonts w:ascii="Courier New" w:hAnsi="Courier New" w:hint="default"/>
      </w:rPr>
    </w:lvl>
    <w:lvl w:ilvl="8" w:tplc="02360E46">
      <w:start w:val="1"/>
      <w:numFmt w:val="bullet"/>
      <w:lvlText w:val=""/>
      <w:lvlJc w:val="left"/>
      <w:pPr>
        <w:ind w:left="6480" w:hanging="360"/>
      </w:pPr>
      <w:rPr>
        <w:rFonts w:ascii="Wingdings" w:hAnsi="Wingdings" w:hint="default"/>
      </w:rPr>
    </w:lvl>
  </w:abstractNum>
  <w:abstractNum w:abstractNumId="17" w15:restartNumberingAfterBreak="0">
    <w:nsid w:val="4F9602B1"/>
    <w:multiLevelType w:val="hybridMultilevel"/>
    <w:tmpl w:val="DFE61BA8"/>
    <w:lvl w:ilvl="0" w:tplc="08090001">
      <w:start w:val="1"/>
      <w:numFmt w:val="bullet"/>
      <w:lvlText w:val=""/>
      <w:lvlJc w:val="left"/>
      <w:pPr>
        <w:ind w:left="720" w:hanging="360"/>
      </w:pPr>
      <w:rPr>
        <w:rFonts w:ascii="Symbol" w:hAnsi="Symbol" w:hint="default"/>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5F282F"/>
    <w:multiLevelType w:val="hybridMultilevel"/>
    <w:tmpl w:val="960608EE"/>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34655A"/>
    <w:multiLevelType w:val="hybridMultilevel"/>
    <w:tmpl w:val="2BD012AC"/>
    <w:lvl w:ilvl="0" w:tplc="59185414">
      <w:start w:val="1"/>
      <w:numFmt w:val="decimal"/>
      <w:lvlText w:val="%1."/>
      <w:lvlJc w:val="left"/>
      <w:pPr>
        <w:tabs>
          <w:tab w:val="num" w:pos="360"/>
        </w:tabs>
        <w:ind w:left="360" w:hanging="360"/>
      </w:pPr>
      <w:rPr>
        <w:rFonts w:hint="default"/>
      </w:rPr>
    </w:lvl>
    <w:lvl w:ilvl="1" w:tplc="E8581454">
      <w:start w:val="1"/>
      <w:numFmt w:val="decimal"/>
      <w:lvlText w:val="%2."/>
      <w:lvlJc w:val="left"/>
      <w:pPr>
        <w:tabs>
          <w:tab w:val="num" w:pos="1080"/>
        </w:tabs>
        <w:ind w:left="1080" w:hanging="360"/>
      </w:pPr>
      <w:rPr>
        <w:rFonts w:hint="default"/>
      </w:rPr>
    </w:lvl>
    <w:lvl w:ilvl="2" w:tplc="4C4686A4">
      <w:start w:val="1"/>
      <w:numFmt w:val="decimal"/>
      <w:lvlText w:val="%3."/>
      <w:lvlJc w:val="left"/>
      <w:pPr>
        <w:tabs>
          <w:tab w:val="num" w:pos="1800"/>
        </w:tabs>
        <w:ind w:left="1800" w:hanging="360"/>
      </w:pPr>
      <w:rPr>
        <w:rFonts w:hint="default"/>
      </w:rPr>
    </w:lvl>
    <w:lvl w:ilvl="3" w:tplc="D1A679C6">
      <w:start w:val="1"/>
      <w:numFmt w:val="decimal"/>
      <w:lvlText w:val="%4."/>
      <w:lvlJc w:val="left"/>
      <w:pPr>
        <w:tabs>
          <w:tab w:val="num" w:pos="2520"/>
        </w:tabs>
        <w:ind w:left="2520" w:hanging="360"/>
      </w:pPr>
      <w:rPr>
        <w:rFonts w:hint="default"/>
      </w:rPr>
    </w:lvl>
    <w:lvl w:ilvl="4" w:tplc="07FA77BA">
      <w:start w:val="1"/>
      <w:numFmt w:val="decimal"/>
      <w:lvlText w:val="%5."/>
      <w:lvlJc w:val="left"/>
      <w:pPr>
        <w:tabs>
          <w:tab w:val="num" w:pos="3240"/>
        </w:tabs>
        <w:ind w:left="3240" w:hanging="360"/>
      </w:pPr>
      <w:rPr>
        <w:rFonts w:hint="default"/>
      </w:rPr>
    </w:lvl>
    <w:lvl w:ilvl="5" w:tplc="8F563C3E">
      <w:start w:val="1"/>
      <w:numFmt w:val="decimal"/>
      <w:lvlText w:val="%6."/>
      <w:lvlJc w:val="left"/>
      <w:pPr>
        <w:tabs>
          <w:tab w:val="num" w:pos="3960"/>
        </w:tabs>
        <w:ind w:left="3960" w:hanging="360"/>
      </w:pPr>
      <w:rPr>
        <w:rFonts w:hint="default"/>
      </w:rPr>
    </w:lvl>
    <w:lvl w:ilvl="6" w:tplc="9F3C479E">
      <w:start w:val="1"/>
      <w:numFmt w:val="decimal"/>
      <w:lvlText w:val="%7."/>
      <w:lvlJc w:val="left"/>
      <w:pPr>
        <w:tabs>
          <w:tab w:val="num" w:pos="4680"/>
        </w:tabs>
        <w:ind w:left="4680" w:hanging="360"/>
      </w:pPr>
      <w:rPr>
        <w:rFonts w:hint="default"/>
      </w:rPr>
    </w:lvl>
    <w:lvl w:ilvl="7" w:tplc="DE40F43A">
      <w:start w:val="1"/>
      <w:numFmt w:val="decimal"/>
      <w:lvlText w:val="%8."/>
      <w:lvlJc w:val="left"/>
      <w:pPr>
        <w:tabs>
          <w:tab w:val="num" w:pos="5400"/>
        </w:tabs>
        <w:ind w:left="5400" w:hanging="360"/>
      </w:pPr>
      <w:rPr>
        <w:rFonts w:hint="default"/>
      </w:rPr>
    </w:lvl>
    <w:lvl w:ilvl="8" w:tplc="0C14BD08">
      <w:start w:val="1"/>
      <w:numFmt w:val="decimal"/>
      <w:lvlText w:val="%9."/>
      <w:lvlJc w:val="left"/>
      <w:pPr>
        <w:tabs>
          <w:tab w:val="num" w:pos="6120"/>
        </w:tabs>
        <w:ind w:left="6120" w:hanging="360"/>
      </w:pPr>
      <w:rPr>
        <w:rFonts w:hint="default"/>
      </w:rPr>
    </w:lvl>
  </w:abstractNum>
  <w:abstractNum w:abstractNumId="20" w15:restartNumberingAfterBreak="0">
    <w:nsid w:val="55C529BC"/>
    <w:multiLevelType w:val="hybridMultilevel"/>
    <w:tmpl w:val="E188BCB4"/>
    <w:lvl w:ilvl="0" w:tplc="42DEC1DE">
      <w:start w:val="1"/>
      <w:numFmt w:val="decimal"/>
      <w:lvlText w:val="%1."/>
      <w:lvlJc w:val="left"/>
      <w:pPr>
        <w:ind w:left="360" w:hanging="360"/>
      </w:pPr>
      <w:rPr>
        <w:rFonts w:ascii="Arial" w:hAnsi="Arial"/>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E45501"/>
    <w:multiLevelType w:val="hybridMultilevel"/>
    <w:tmpl w:val="A78E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8372B0"/>
    <w:multiLevelType w:val="hybridMultilevel"/>
    <w:tmpl w:val="5ABA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7319C"/>
    <w:multiLevelType w:val="hybridMultilevel"/>
    <w:tmpl w:val="F6EC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77846"/>
    <w:multiLevelType w:val="hybridMultilevel"/>
    <w:tmpl w:val="DF28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30F39"/>
    <w:multiLevelType w:val="hybridMultilevel"/>
    <w:tmpl w:val="649E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41AF4"/>
    <w:multiLevelType w:val="hybridMultilevel"/>
    <w:tmpl w:val="C8A4B37A"/>
    <w:lvl w:ilvl="0" w:tplc="E3AE076E">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644AEA"/>
    <w:multiLevelType w:val="hybridMultilevel"/>
    <w:tmpl w:val="5A36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A0E56"/>
    <w:multiLevelType w:val="hybridMultilevel"/>
    <w:tmpl w:val="5A0CD65A"/>
    <w:lvl w:ilvl="0" w:tplc="CD1EB0A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75024B"/>
    <w:multiLevelType w:val="hybridMultilevel"/>
    <w:tmpl w:val="26FA9916"/>
    <w:lvl w:ilvl="0" w:tplc="3282FF6A">
      <w:start w:val="3"/>
      <w:numFmt w:val="decimal"/>
      <w:lvlText w:val="%1."/>
      <w:lvlJc w:val="left"/>
      <w:pPr>
        <w:tabs>
          <w:tab w:val="num" w:pos="720"/>
        </w:tabs>
        <w:ind w:left="720" w:hanging="360"/>
      </w:pPr>
    </w:lvl>
    <w:lvl w:ilvl="1" w:tplc="42D45112" w:tentative="1">
      <w:start w:val="1"/>
      <w:numFmt w:val="decimal"/>
      <w:lvlText w:val="%2."/>
      <w:lvlJc w:val="left"/>
      <w:pPr>
        <w:tabs>
          <w:tab w:val="num" w:pos="1440"/>
        </w:tabs>
        <w:ind w:left="1440" w:hanging="360"/>
      </w:pPr>
    </w:lvl>
    <w:lvl w:ilvl="2" w:tplc="86F61122" w:tentative="1">
      <w:start w:val="1"/>
      <w:numFmt w:val="decimal"/>
      <w:lvlText w:val="%3."/>
      <w:lvlJc w:val="left"/>
      <w:pPr>
        <w:tabs>
          <w:tab w:val="num" w:pos="2160"/>
        </w:tabs>
        <w:ind w:left="2160" w:hanging="360"/>
      </w:pPr>
    </w:lvl>
    <w:lvl w:ilvl="3" w:tplc="B40262D2" w:tentative="1">
      <w:start w:val="1"/>
      <w:numFmt w:val="decimal"/>
      <w:lvlText w:val="%4."/>
      <w:lvlJc w:val="left"/>
      <w:pPr>
        <w:tabs>
          <w:tab w:val="num" w:pos="2880"/>
        </w:tabs>
        <w:ind w:left="2880" w:hanging="360"/>
      </w:pPr>
    </w:lvl>
    <w:lvl w:ilvl="4" w:tplc="A5DC7E08" w:tentative="1">
      <w:start w:val="1"/>
      <w:numFmt w:val="decimal"/>
      <w:lvlText w:val="%5."/>
      <w:lvlJc w:val="left"/>
      <w:pPr>
        <w:tabs>
          <w:tab w:val="num" w:pos="3600"/>
        </w:tabs>
        <w:ind w:left="3600" w:hanging="360"/>
      </w:pPr>
    </w:lvl>
    <w:lvl w:ilvl="5" w:tplc="922AEF54" w:tentative="1">
      <w:start w:val="1"/>
      <w:numFmt w:val="decimal"/>
      <w:lvlText w:val="%6."/>
      <w:lvlJc w:val="left"/>
      <w:pPr>
        <w:tabs>
          <w:tab w:val="num" w:pos="4320"/>
        </w:tabs>
        <w:ind w:left="4320" w:hanging="360"/>
      </w:pPr>
    </w:lvl>
    <w:lvl w:ilvl="6" w:tplc="0B82F182" w:tentative="1">
      <w:start w:val="1"/>
      <w:numFmt w:val="decimal"/>
      <w:lvlText w:val="%7."/>
      <w:lvlJc w:val="left"/>
      <w:pPr>
        <w:tabs>
          <w:tab w:val="num" w:pos="5040"/>
        </w:tabs>
        <w:ind w:left="5040" w:hanging="360"/>
      </w:pPr>
    </w:lvl>
    <w:lvl w:ilvl="7" w:tplc="A0464146" w:tentative="1">
      <w:start w:val="1"/>
      <w:numFmt w:val="decimal"/>
      <w:lvlText w:val="%8."/>
      <w:lvlJc w:val="left"/>
      <w:pPr>
        <w:tabs>
          <w:tab w:val="num" w:pos="5760"/>
        </w:tabs>
        <w:ind w:left="5760" w:hanging="360"/>
      </w:pPr>
    </w:lvl>
    <w:lvl w:ilvl="8" w:tplc="9AAA0C6A" w:tentative="1">
      <w:start w:val="1"/>
      <w:numFmt w:val="decimal"/>
      <w:lvlText w:val="%9."/>
      <w:lvlJc w:val="left"/>
      <w:pPr>
        <w:tabs>
          <w:tab w:val="num" w:pos="6480"/>
        </w:tabs>
        <w:ind w:left="6480" w:hanging="360"/>
      </w:pPr>
    </w:lvl>
  </w:abstractNum>
  <w:abstractNum w:abstractNumId="30" w15:restartNumberingAfterBreak="0">
    <w:nsid w:val="74897800"/>
    <w:multiLevelType w:val="hybridMultilevel"/>
    <w:tmpl w:val="4404B078"/>
    <w:lvl w:ilvl="0" w:tplc="6CBA727E">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324A80"/>
    <w:multiLevelType w:val="hybridMultilevel"/>
    <w:tmpl w:val="5302ED3C"/>
    <w:lvl w:ilvl="0" w:tplc="FFFFFFFF">
      <w:start w:val="1"/>
      <w:numFmt w:val="decimal"/>
      <w:lvlText w:val="%1."/>
      <w:lvlJc w:val="left"/>
      <w:pPr>
        <w:ind w:left="360" w:hanging="360"/>
      </w:pPr>
      <w:rPr>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062268"/>
    <w:multiLevelType w:val="hybridMultilevel"/>
    <w:tmpl w:val="460E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64DE4"/>
    <w:multiLevelType w:val="hybridMultilevel"/>
    <w:tmpl w:val="CF5C8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F672C0"/>
    <w:multiLevelType w:val="hybridMultilevel"/>
    <w:tmpl w:val="E95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28"/>
  </w:num>
  <w:num w:numId="5">
    <w:abstractNumId w:val="18"/>
  </w:num>
  <w:num w:numId="6">
    <w:abstractNumId w:val="26"/>
  </w:num>
  <w:num w:numId="7">
    <w:abstractNumId w:val="31"/>
  </w:num>
  <w:num w:numId="8">
    <w:abstractNumId w:val="2"/>
  </w:num>
  <w:num w:numId="9">
    <w:abstractNumId w:val="1"/>
  </w:num>
  <w:num w:numId="10">
    <w:abstractNumId w:val="17"/>
  </w:num>
  <w:num w:numId="11">
    <w:abstractNumId w:val="10"/>
  </w:num>
  <w:num w:numId="12">
    <w:abstractNumId w:val="32"/>
  </w:num>
  <w:num w:numId="13">
    <w:abstractNumId w:val="22"/>
  </w:num>
  <w:num w:numId="14">
    <w:abstractNumId w:val="7"/>
  </w:num>
  <w:num w:numId="15">
    <w:abstractNumId w:val="21"/>
  </w:num>
  <w:num w:numId="16">
    <w:abstractNumId w:val="9"/>
  </w:num>
  <w:num w:numId="17">
    <w:abstractNumId w:val="34"/>
  </w:num>
  <w:num w:numId="18">
    <w:abstractNumId w:val="0"/>
  </w:num>
  <w:num w:numId="19">
    <w:abstractNumId w:val="25"/>
  </w:num>
  <w:num w:numId="20">
    <w:abstractNumId w:val="14"/>
  </w:num>
  <w:num w:numId="21">
    <w:abstractNumId w:val="19"/>
  </w:num>
  <w:num w:numId="22">
    <w:abstractNumId w:val="29"/>
  </w:num>
  <w:num w:numId="23">
    <w:abstractNumId w:val="4"/>
  </w:num>
  <w:num w:numId="24">
    <w:abstractNumId w:val="30"/>
  </w:num>
  <w:num w:numId="25">
    <w:abstractNumId w:val="3"/>
  </w:num>
  <w:num w:numId="26">
    <w:abstractNumId w:val="24"/>
  </w:num>
  <w:num w:numId="27">
    <w:abstractNumId w:val="6"/>
  </w:num>
  <w:num w:numId="28">
    <w:abstractNumId w:val="23"/>
  </w:num>
  <w:num w:numId="29">
    <w:abstractNumId w:val="15"/>
  </w:num>
  <w:num w:numId="30">
    <w:abstractNumId w:val="13"/>
  </w:num>
  <w:num w:numId="31">
    <w:abstractNumId w:val="12"/>
  </w:num>
  <w:num w:numId="32">
    <w:abstractNumId w:val="27"/>
  </w:num>
  <w:num w:numId="33">
    <w:abstractNumId w:val="33"/>
  </w:num>
  <w:num w:numId="34">
    <w:abstractNumId w:val="5"/>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25"/>
    <w:rsid w:val="00000046"/>
    <w:rsid w:val="00002025"/>
    <w:rsid w:val="00003C90"/>
    <w:rsid w:val="00003E83"/>
    <w:rsid w:val="000044D0"/>
    <w:rsid w:val="00005A7D"/>
    <w:rsid w:val="000114BE"/>
    <w:rsid w:val="00011D75"/>
    <w:rsid w:val="00013824"/>
    <w:rsid w:val="00013DD0"/>
    <w:rsid w:val="000146B2"/>
    <w:rsid w:val="00014CF1"/>
    <w:rsid w:val="00014FA6"/>
    <w:rsid w:val="00015F97"/>
    <w:rsid w:val="000212A5"/>
    <w:rsid w:val="00021424"/>
    <w:rsid w:val="000228BB"/>
    <w:rsid w:val="00024C6E"/>
    <w:rsid w:val="00026203"/>
    <w:rsid w:val="00026981"/>
    <w:rsid w:val="0002741D"/>
    <w:rsid w:val="0002760B"/>
    <w:rsid w:val="000277F7"/>
    <w:rsid w:val="00030110"/>
    <w:rsid w:val="000303A6"/>
    <w:rsid w:val="00030AD1"/>
    <w:rsid w:val="00030B35"/>
    <w:rsid w:val="0003111A"/>
    <w:rsid w:val="0003485D"/>
    <w:rsid w:val="00034FB5"/>
    <w:rsid w:val="00035175"/>
    <w:rsid w:val="00035186"/>
    <w:rsid w:val="000363E4"/>
    <w:rsid w:val="00036B39"/>
    <w:rsid w:val="000372E6"/>
    <w:rsid w:val="00041521"/>
    <w:rsid w:val="0004255E"/>
    <w:rsid w:val="00043A35"/>
    <w:rsid w:val="00043CC5"/>
    <w:rsid w:val="00043E5D"/>
    <w:rsid w:val="000448BC"/>
    <w:rsid w:val="000449C9"/>
    <w:rsid w:val="00045A7E"/>
    <w:rsid w:val="000467DF"/>
    <w:rsid w:val="000478DE"/>
    <w:rsid w:val="00047AD0"/>
    <w:rsid w:val="00050CB2"/>
    <w:rsid w:val="00050E57"/>
    <w:rsid w:val="00052213"/>
    <w:rsid w:val="00054876"/>
    <w:rsid w:val="00055DE5"/>
    <w:rsid w:val="00055E14"/>
    <w:rsid w:val="0005658A"/>
    <w:rsid w:val="00056D84"/>
    <w:rsid w:val="00060152"/>
    <w:rsid w:val="00061BBE"/>
    <w:rsid w:val="00061CFC"/>
    <w:rsid w:val="00061D3E"/>
    <w:rsid w:val="00062025"/>
    <w:rsid w:val="00063D6C"/>
    <w:rsid w:val="00064191"/>
    <w:rsid w:val="00064757"/>
    <w:rsid w:val="000651DF"/>
    <w:rsid w:val="00066D6B"/>
    <w:rsid w:val="0007223C"/>
    <w:rsid w:val="00073DA5"/>
    <w:rsid w:val="0007544D"/>
    <w:rsid w:val="0007726C"/>
    <w:rsid w:val="00080120"/>
    <w:rsid w:val="000810D4"/>
    <w:rsid w:val="000825CF"/>
    <w:rsid w:val="000856B3"/>
    <w:rsid w:val="000860B6"/>
    <w:rsid w:val="000867D1"/>
    <w:rsid w:val="00090F4E"/>
    <w:rsid w:val="000911AB"/>
    <w:rsid w:val="00091736"/>
    <w:rsid w:val="000922E2"/>
    <w:rsid w:val="000943AF"/>
    <w:rsid w:val="00095CFF"/>
    <w:rsid w:val="00095DA9"/>
    <w:rsid w:val="00096089"/>
    <w:rsid w:val="00096C60"/>
    <w:rsid w:val="000972D5"/>
    <w:rsid w:val="0009735C"/>
    <w:rsid w:val="00097856"/>
    <w:rsid w:val="000A0D58"/>
    <w:rsid w:val="000A13FC"/>
    <w:rsid w:val="000A16E5"/>
    <w:rsid w:val="000A285D"/>
    <w:rsid w:val="000A3255"/>
    <w:rsid w:val="000A3DDB"/>
    <w:rsid w:val="000A409B"/>
    <w:rsid w:val="000A5434"/>
    <w:rsid w:val="000A5C82"/>
    <w:rsid w:val="000A6F2E"/>
    <w:rsid w:val="000B20C7"/>
    <w:rsid w:val="000B2E67"/>
    <w:rsid w:val="000B33E0"/>
    <w:rsid w:val="000B6F48"/>
    <w:rsid w:val="000B73E3"/>
    <w:rsid w:val="000C01B7"/>
    <w:rsid w:val="000C0986"/>
    <w:rsid w:val="000C09F4"/>
    <w:rsid w:val="000C334D"/>
    <w:rsid w:val="000C349F"/>
    <w:rsid w:val="000C3A50"/>
    <w:rsid w:val="000C489C"/>
    <w:rsid w:val="000C4B09"/>
    <w:rsid w:val="000C4F3C"/>
    <w:rsid w:val="000C5275"/>
    <w:rsid w:val="000C5909"/>
    <w:rsid w:val="000C6C15"/>
    <w:rsid w:val="000C7388"/>
    <w:rsid w:val="000C7696"/>
    <w:rsid w:val="000D1B69"/>
    <w:rsid w:val="000D1C49"/>
    <w:rsid w:val="000D2C91"/>
    <w:rsid w:val="000D3969"/>
    <w:rsid w:val="000D3C45"/>
    <w:rsid w:val="000D4529"/>
    <w:rsid w:val="000D4C6B"/>
    <w:rsid w:val="000D5C13"/>
    <w:rsid w:val="000D61B6"/>
    <w:rsid w:val="000D638D"/>
    <w:rsid w:val="000D73DF"/>
    <w:rsid w:val="000D7430"/>
    <w:rsid w:val="000D74AB"/>
    <w:rsid w:val="000E0210"/>
    <w:rsid w:val="000E09F0"/>
    <w:rsid w:val="000E0FB8"/>
    <w:rsid w:val="000E2955"/>
    <w:rsid w:val="000E2D64"/>
    <w:rsid w:val="000E3EB4"/>
    <w:rsid w:val="000E6D4F"/>
    <w:rsid w:val="000F2A92"/>
    <w:rsid w:val="000F33DA"/>
    <w:rsid w:val="000F34BF"/>
    <w:rsid w:val="000F429D"/>
    <w:rsid w:val="000F4620"/>
    <w:rsid w:val="000F49D1"/>
    <w:rsid w:val="000F53F1"/>
    <w:rsid w:val="000F5427"/>
    <w:rsid w:val="000F54D6"/>
    <w:rsid w:val="00101B18"/>
    <w:rsid w:val="00102AFB"/>
    <w:rsid w:val="00105577"/>
    <w:rsid w:val="00110129"/>
    <w:rsid w:val="00110C9A"/>
    <w:rsid w:val="001111C9"/>
    <w:rsid w:val="001118ED"/>
    <w:rsid w:val="00111AF9"/>
    <w:rsid w:val="001127AC"/>
    <w:rsid w:val="00114FBC"/>
    <w:rsid w:val="0011559B"/>
    <w:rsid w:val="0011661B"/>
    <w:rsid w:val="00117142"/>
    <w:rsid w:val="001218E9"/>
    <w:rsid w:val="00121E4D"/>
    <w:rsid w:val="00122B62"/>
    <w:rsid w:val="001238E8"/>
    <w:rsid w:val="00125351"/>
    <w:rsid w:val="001260F9"/>
    <w:rsid w:val="00130158"/>
    <w:rsid w:val="00130B50"/>
    <w:rsid w:val="00131D9F"/>
    <w:rsid w:val="00131F06"/>
    <w:rsid w:val="00132ADD"/>
    <w:rsid w:val="00133394"/>
    <w:rsid w:val="0013382D"/>
    <w:rsid w:val="00133F7E"/>
    <w:rsid w:val="0013575C"/>
    <w:rsid w:val="00140CB7"/>
    <w:rsid w:val="001428DB"/>
    <w:rsid w:val="00142EC3"/>
    <w:rsid w:val="00143322"/>
    <w:rsid w:val="00145089"/>
    <w:rsid w:val="001454CE"/>
    <w:rsid w:val="00146D5E"/>
    <w:rsid w:val="0014739E"/>
    <w:rsid w:val="00152A8F"/>
    <w:rsid w:val="00154324"/>
    <w:rsid w:val="001553AB"/>
    <w:rsid w:val="00155A5A"/>
    <w:rsid w:val="001561DC"/>
    <w:rsid w:val="001573A5"/>
    <w:rsid w:val="00157B34"/>
    <w:rsid w:val="00160105"/>
    <w:rsid w:val="001612E2"/>
    <w:rsid w:val="0016143F"/>
    <w:rsid w:val="00161928"/>
    <w:rsid w:val="00161A59"/>
    <w:rsid w:val="00161C9D"/>
    <w:rsid w:val="00161DD8"/>
    <w:rsid w:val="001623C4"/>
    <w:rsid w:val="0016252A"/>
    <w:rsid w:val="00162E47"/>
    <w:rsid w:val="001633BB"/>
    <w:rsid w:val="001715A5"/>
    <w:rsid w:val="00171BE3"/>
    <w:rsid w:val="00173DE6"/>
    <w:rsid w:val="0017506C"/>
    <w:rsid w:val="0017523C"/>
    <w:rsid w:val="00175579"/>
    <w:rsid w:val="00175D3F"/>
    <w:rsid w:val="00176A9A"/>
    <w:rsid w:val="00176C6A"/>
    <w:rsid w:val="0017730D"/>
    <w:rsid w:val="00177353"/>
    <w:rsid w:val="00177989"/>
    <w:rsid w:val="00180104"/>
    <w:rsid w:val="00180AC6"/>
    <w:rsid w:val="00180DC5"/>
    <w:rsid w:val="00181CD6"/>
    <w:rsid w:val="00181CF2"/>
    <w:rsid w:val="00184124"/>
    <w:rsid w:val="00184888"/>
    <w:rsid w:val="0018595B"/>
    <w:rsid w:val="00185F00"/>
    <w:rsid w:val="001937E0"/>
    <w:rsid w:val="00195542"/>
    <w:rsid w:val="00195F2B"/>
    <w:rsid w:val="00197417"/>
    <w:rsid w:val="0019778A"/>
    <w:rsid w:val="001A0295"/>
    <w:rsid w:val="001A0CE8"/>
    <w:rsid w:val="001A0E8C"/>
    <w:rsid w:val="001A14E1"/>
    <w:rsid w:val="001A1D6C"/>
    <w:rsid w:val="001A312E"/>
    <w:rsid w:val="001A369C"/>
    <w:rsid w:val="001A404C"/>
    <w:rsid w:val="001A5D77"/>
    <w:rsid w:val="001A66F5"/>
    <w:rsid w:val="001A6792"/>
    <w:rsid w:val="001A7B74"/>
    <w:rsid w:val="001B00FA"/>
    <w:rsid w:val="001B0BE4"/>
    <w:rsid w:val="001B2372"/>
    <w:rsid w:val="001B2A1C"/>
    <w:rsid w:val="001B2E44"/>
    <w:rsid w:val="001B31EE"/>
    <w:rsid w:val="001B3616"/>
    <w:rsid w:val="001B3AA3"/>
    <w:rsid w:val="001B3E27"/>
    <w:rsid w:val="001B4EB1"/>
    <w:rsid w:val="001B5BD9"/>
    <w:rsid w:val="001B626F"/>
    <w:rsid w:val="001B64BC"/>
    <w:rsid w:val="001B64FD"/>
    <w:rsid w:val="001B78C9"/>
    <w:rsid w:val="001B7FD7"/>
    <w:rsid w:val="001C131F"/>
    <w:rsid w:val="001C2011"/>
    <w:rsid w:val="001C2336"/>
    <w:rsid w:val="001C351A"/>
    <w:rsid w:val="001C42A5"/>
    <w:rsid w:val="001C4B88"/>
    <w:rsid w:val="001C55A5"/>
    <w:rsid w:val="001C5C0B"/>
    <w:rsid w:val="001C5C5E"/>
    <w:rsid w:val="001C6BFD"/>
    <w:rsid w:val="001C6E07"/>
    <w:rsid w:val="001C7ED9"/>
    <w:rsid w:val="001C7F83"/>
    <w:rsid w:val="001D0F35"/>
    <w:rsid w:val="001D386F"/>
    <w:rsid w:val="001D6B1B"/>
    <w:rsid w:val="001D7010"/>
    <w:rsid w:val="001D727B"/>
    <w:rsid w:val="001D7323"/>
    <w:rsid w:val="001D7B13"/>
    <w:rsid w:val="001E01E4"/>
    <w:rsid w:val="001E158B"/>
    <w:rsid w:val="001E1D3E"/>
    <w:rsid w:val="001E2125"/>
    <w:rsid w:val="001E2B56"/>
    <w:rsid w:val="001E2D48"/>
    <w:rsid w:val="001E38BB"/>
    <w:rsid w:val="001E522C"/>
    <w:rsid w:val="001E5B39"/>
    <w:rsid w:val="001E5EBF"/>
    <w:rsid w:val="001E66FE"/>
    <w:rsid w:val="001E6984"/>
    <w:rsid w:val="001E6DCB"/>
    <w:rsid w:val="001E7B1C"/>
    <w:rsid w:val="001F0C54"/>
    <w:rsid w:val="001F0EA2"/>
    <w:rsid w:val="001F10E6"/>
    <w:rsid w:val="001F23A4"/>
    <w:rsid w:val="001F2BC4"/>
    <w:rsid w:val="001F2C84"/>
    <w:rsid w:val="001F319A"/>
    <w:rsid w:val="001F378E"/>
    <w:rsid w:val="001F5964"/>
    <w:rsid w:val="001F5B55"/>
    <w:rsid w:val="001F5FC4"/>
    <w:rsid w:val="001F67DA"/>
    <w:rsid w:val="001F7407"/>
    <w:rsid w:val="00200925"/>
    <w:rsid w:val="00200E97"/>
    <w:rsid w:val="00201088"/>
    <w:rsid w:val="002011DE"/>
    <w:rsid w:val="00201A96"/>
    <w:rsid w:val="0020458C"/>
    <w:rsid w:val="00204B0D"/>
    <w:rsid w:val="002058C4"/>
    <w:rsid w:val="00205EAB"/>
    <w:rsid w:val="002062BF"/>
    <w:rsid w:val="002067E7"/>
    <w:rsid w:val="00206A2D"/>
    <w:rsid w:val="00207086"/>
    <w:rsid w:val="0021163B"/>
    <w:rsid w:val="0021163D"/>
    <w:rsid w:val="00211795"/>
    <w:rsid w:val="00211B25"/>
    <w:rsid w:val="002123F6"/>
    <w:rsid w:val="002126A9"/>
    <w:rsid w:val="002134D8"/>
    <w:rsid w:val="00213EBC"/>
    <w:rsid w:val="0021681B"/>
    <w:rsid w:val="00217527"/>
    <w:rsid w:val="00220A62"/>
    <w:rsid w:val="00220E19"/>
    <w:rsid w:val="00222246"/>
    <w:rsid w:val="00223672"/>
    <w:rsid w:val="002256E3"/>
    <w:rsid w:val="002257DC"/>
    <w:rsid w:val="00225864"/>
    <w:rsid w:val="00227383"/>
    <w:rsid w:val="002274B2"/>
    <w:rsid w:val="00230D08"/>
    <w:rsid w:val="00230D2D"/>
    <w:rsid w:val="0023166F"/>
    <w:rsid w:val="002325C3"/>
    <w:rsid w:val="00233AF5"/>
    <w:rsid w:val="002346C9"/>
    <w:rsid w:val="00234F7D"/>
    <w:rsid w:val="0023594A"/>
    <w:rsid w:val="00235EC9"/>
    <w:rsid w:val="00240DB5"/>
    <w:rsid w:val="00250F79"/>
    <w:rsid w:val="00255E2D"/>
    <w:rsid w:val="0025694F"/>
    <w:rsid w:val="002570B9"/>
    <w:rsid w:val="00260749"/>
    <w:rsid w:val="00260F68"/>
    <w:rsid w:val="002619B5"/>
    <w:rsid w:val="00262918"/>
    <w:rsid w:val="002634B1"/>
    <w:rsid w:val="0026417B"/>
    <w:rsid w:val="00267CB8"/>
    <w:rsid w:val="00270F81"/>
    <w:rsid w:val="00273CF5"/>
    <w:rsid w:val="00274071"/>
    <w:rsid w:val="0027409C"/>
    <w:rsid w:val="00274A2E"/>
    <w:rsid w:val="00274B62"/>
    <w:rsid w:val="00274E42"/>
    <w:rsid w:val="00275518"/>
    <w:rsid w:val="002777B0"/>
    <w:rsid w:val="00280347"/>
    <w:rsid w:val="00282895"/>
    <w:rsid w:val="00282A6C"/>
    <w:rsid w:val="00283CC5"/>
    <w:rsid w:val="00291D02"/>
    <w:rsid w:val="00291E0C"/>
    <w:rsid w:val="00293B3C"/>
    <w:rsid w:val="00293CFD"/>
    <w:rsid w:val="002964AF"/>
    <w:rsid w:val="00296630"/>
    <w:rsid w:val="00296B30"/>
    <w:rsid w:val="002A3A5E"/>
    <w:rsid w:val="002B17E0"/>
    <w:rsid w:val="002B1FCB"/>
    <w:rsid w:val="002B2843"/>
    <w:rsid w:val="002B4540"/>
    <w:rsid w:val="002B51A0"/>
    <w:rsid w:val="002B528D"/>
    <w:rsid w:val="002B531E"/>
    <w:rsid w:val="002B5E25"/>
    <w:rsid w:val="002B687B"/>
    <w:rsid w:val="002B6BDA"/>
    <w:rsid w:val="002B79BF"/>
    <w:rsid w:val="002C1624"/>
    <w:rsid w:val="002C17D3"/>
    <w:rsid w:val="002C36C5"/>
    <w:rsid w:val="002C5E07"/>
    <w:rsid w:val="002C6773"/>
    <w:rsid w:val="002C6E1C"/>
    <w:rsid w:val="002C715F"/>
    <w:rsid w:val="002C741E"/>
    <w:rsid w:val="002C7BC9"/>
    <w:rsid w:val="002C7E5D"/>
    <w:rsid w:val="002D2E90"/>
    <w:rsid w:val="002D4AF3"/>
    <w:rsid w:val="002D6B57"/>
    <w:rsid w:val="002D78A6"/>
    <w:rsid w:val="002E01BE"/>
    <w:rsid w:val="002E01DC"/>
    <w:rsid w:val="002E09B3"/>
    <w:rsid w:val="002E1CB5"/>
    <w:rsid w:val="002E2D91"/>
    <w:rsid w:val="002E384F"/>
    <w:rsid w:val="002E6C77"/>
    <w:rsid w:val="002E7640"/>
    <w:rsid w:val="002F017A"/>
    <w:rsid w:val="002F02B4"/>
    <w:rsid w:val="002F08E9"/>
    <w:rsid w:val="002F1976"/>
    <w:rsid w:val="002F55B9"/>
    <w:rsid w:val="002F6E70"/>
    <w:rsid w:val="002F74BD"/>
    <w:rsid w:val="00304E71"/>
    <w:rsid w:val="00306573"/>
    <w:rsid w:val="003116FE"/>
    <w:rsid w:val="003133CE"/>
    <w:rsid w:val="00313B68"/>
    <w:rsid w:val="00317ADA"/>
    <w:rsid w:val="003208E5"/>
    <w:rsid w:val="00320AB1"/>
    <w:rsid w:val="00320B33"/>
    <w:rsid w:val="00321818"/>
    <w:rsid w:val="00321D50"/>
    <w:rsid w:val="00324424"/>
    <w:rsid w:val="00324AEE"/>
    <w:rsid w:val="00325C21"/>
    <w:rsid w:val="0032750E"/>
    <w:rsid w:val="00330940"/>
    <w:rsid w:val="003314BE"/>
    <w:rsid w:val="00331DA7"/>
    <w:rsid w:val="0033302B"/>
    <w:rsid w:val="0033507D"/>
    <w:rsid w:val="00335E44"/>
    <w:rsid w:val="003363B8"/>
    <w:rsid w:val="00337048"/>
    <w:rsid w:val="00337BFB"/>
    <w:rsid w:val="00337F88"/>
    <w:rsid w:val="003414ED"/>
    <w:rsid w:val="003418FD"/>
    <w:rsid w:val="00341BF3"/>
    <w:rsid w:val="003423A1"/>
    <w:rsid w:val="00342C12"/>
    <w:rsid w:val="00343BA2"/>
    <w:rsid w:val="00343BE6"/>
    <w:rsid w:val="00343F78"/>
    <w:rsid w:val="00344C76"/>
    <w:rsid w:val="0034501A"/>
    <w:rsid w:val="0034508A"/>
    <w:rsid w:val="0034553B"/>
    <w:rsid w:val="00346F9F"/>
    <w:rsid w:val="00347EE4"/>
    <w:rsid w:val="00351460"/>
    <w:rsid w:val="00351663"/>
    <w:rsid w:val="003531D1"/>
    <w:rsid w:val="00353345"/>
    <w:rsid w:val="003544B6"/>
    <w:rsid w:val="00354ED4"/>
    <w:rsid w:val="00356DAD"/>
    <w:rsid w:val="003573DC"/>
    <w:rsid w:val="003579E1"/>
    <w:rsid w:val="00357E7C"/>
    <w:rsid w:val="00360494"/>
    <w:rsid w:val="003621E6"/>
    <w:rsid w:val="003623EB"/>
    <w:rsid w:val="0036247A"/>
    <w:rsid w:val="00362C70"/>
    <w:rsid w:val="00365E79"/>
    <w:rsid w:val="003700ED"/>
    <w:rsid w:val="00370EC9"/>
    <w:rsid w:val="003718AB"/>
    <w:rsid w:val="00372CB0"/>
    <w:rsid w:val="00374C24"/>
    <w:rsid w:val="003756DC"/>
    <w:rsid w:val="00377670"/>
    <w:rsid w:val="003776C9"/>
    <w:rsid w:val="00381648"/>
    <w:rsid w:val="00384197"/>
    <w:rsid w:val="003846CB"/>
    <w:rsid w:val="003857EF"/>
    <w:rsid w:val="00386063"/>
    <w:rsid w:val="00386F0C"/>
    <w:rsid w:val="003875A7"/>
    <w:rsid w:val="003905CD"/>
    <w:rsid w:val="003928D4"/>
    <w:rsid w:val="00394980"/>
    <w:rsid w:val="0039594B"/>
    <w:rsid w:val="00395F5E"/>
    <w:rsid w:val="00397BCC"/>
    <w:rsid w:val="003A05C2"/>
    <w:rsid w:val="003A0BBA"/>
    <w:rsid w:val="003A121B"/>
    <w:rsid w:val="003A1786"/>
    <w:rsid w:val="003A1D59"/>
    <w:rsid w:val="003A27E5"/>
    <w:rsid w:val="003A3641"/>
    <w:rsid w:val="003A44D9"/>
    <w:rsid w:val="003A493A"/>
    <w:rsid w:val="003A598C"/>
    <w:rsid w:val="003A608C"/>
    <w:rsid w:val="003B0946"/>
    <w:rsid w:val="003B0A6C"/>
    <w:rsid w:val="003B15A4"/>
    <w:rsid w:val="003B1D16"/>
    <w:rsid w:val="003B2988"/>
    <w:rsid w:val="003B2DE4"/>
    <w:rsid w:val="003B3794"/>
    <w:rsid w:val="003B40D9"/>
    <w:rsid w:val="003B566B"/>
    <w:rsid w:val="003B62CC"/>
    <w:rsid w:val="003B6368"/>
    <w:rsid w:val="003B68CA"/>
    <w:rsid w:val="003B7FB5"/>
    <w:rsid w:val="003C0D5E"/>
    <w:rsid w:val="003C1DD6"/>
    <w:rsid w:val="003C1ED9"/>
    <w:rsid w:val="003C236C"/>
    <w:rsid w:val="003C63CE"/>
    <w:rsid w:val="003C6708"/>
    <w:rsid w:val="003C680E"/>
    <w:rsid w:val="003C704C"/>
    <w:rsid w:val="003C7800"/>
    <w:rsid w:val="003D114E"/>
    <w:rsid w:val="003D1D10"/>
    <w:rsid w:val="003D36A8"/>
    <w:rsid w:val="003D3FDC"/>
    <w:rsid w:val="003D45FD"/>
    <w:rsid w:val="003D4942"/>
    <w:rsid w:val="003D50B0"/>
    <w:rsid w:val="003D50EF"/>
    <w:rsid w:val="003D638A"/>
    <w:rsid w:val="003D6B1D"/>
    <w:rsid w:val="003D7C50"/>
    <w:rsid w:val="003E00DF"/>
    <w:rsid w:val="003E11D2"/>
    <w:rsid w:val="003E1ADC"/>
    <w:rsid w:val="003E23A4"/>
    <w:rsid w:val="003E2B40"/>
    <w:rsid w:val="003E2C62"/>
    <w:rsid w:val="003E2EF0"/>
    <w:rsid w:val="003E3F77"/>
    <w:rsid w:val="003E4313"/>
    <w:rsid w:val="003E43D3"/>
    <w:rsid w:val="003E51AA"/>
    <w:rsid w:val="003E559E"/>
    <w:rsid w:val="003E709A"/>
    <w:rsid w:val="003E7C4F"/>
    <w:rsid w:val="003F0D88"/>
    <w:rsid w:val="003F0DCD"/>
    <w:rsid w:val="003F490F"/>
    <w:rsid w:val="003F4FE1"/>
    <w:rsid w:val="003F6355"/>
    <w:rsid w:val="003F6593"/>
    <w:rsid w:val="003F6E78"/>
    <w:rsid w:val="00401B37"/>
    <w:rsid w:val="004042CB"/>
    <w:rsid w:val="00406128"/>
    <w:rsid w:val="0040639F"/>
    <w:rsid w:val="00410A1B"/>
    <w:rsid w:val="00410A34"/>
    <w:rsid w:val="0041196D"/>
    <w:rsid w:val="00411D8D"/>
    <w:rsid w:val="00412885"/>
    <w:rsid w:val="0041352A"/>
    <w:rsid w:val="004135B2"/>
    <w:rsid w:val="00413702"/>
    <w:rsid w:val="0041465F"/>
    <w:rsid w:val="00414AD5"/>
    <w:rsid w:val="00414C57"/>
    <w:rsid w:val="0041544D"/>
    <w:rsid w:val="00416376"/>
    <w:rsid w:val="0042097F"/>
    <w:rsid w:val="00420BF5"/>
    <w:rsid w:val="004214C9"/>
    <w:rsid w:val="00422B96"/>
    <w:rsid w:val="004234F5"/>
    <w:rsid w:val="00424A04"/>
    <w:rsid w:val="004253D1"/>
    <w:rsid w:val="00426716"/>
    <w:rsid w:val="00426EBE"/>
    <w:rsid w:val="0043114B"/>
    <w:rsid w:val="00431BED"/>
    <w:rsid w:val="00432CCF"/>
    <w:rsid w:val="00432F65"/>
    <w:rsid w:val="004334F1"/>
    <w:rsid w:val="004347E5"/>
    <w:rsid w:val="004349F3"/>
    <w:rsid w:val="0043510C"/>
    <w:rsid w:val="00435234"/>
    <w:rsid w:val="0043530B"/>
    <w:rsid w:val="0043533A"/>
    <w:rsid w:val="004355EE"/>
    <w:rsid w:val="00436C9C"/>
    <w:rsid w:val="00441DF8"/>
    <w:rsid w:val="00442898"/>
    <w:rsid w:val="00443390"/>
    <w:rsid w:val="00443AC3"/>
    <w:rsid w:val="00444279"/>
    <w:rsid w:val="00444FBD"/>
    <w:rsid w:val="00445265"/>
    <w:rsid w:val="0044647B"/>
    <w:rsid w:val="00446E16"/>
    <w:rsid w:val="004475D4"/>
    <w:rsid w:val="00450A1A"/>
    <w:rsid w:val="00450D60"/>
    <w:rsid w:val="00451F67"/>
    <w:rsid w:val="00456134"/>
    <w:rsid w:val="004565D2"/>
    <w:rsid w:val="004572F0"/>
    <w:rsid w:val="004579C0"/>
    <w:rsid w:val="004600C0"/>
    <w:rsid w:val="00460393"/>
    <w:rsid w:val="00461642"/>
    <w:rsid w:val="00461C43"/>
    <w:rsid w:val="00462A05"/>
    <w:rsid w:val="0046316A"/>
    <w:rsid w:val="00465831"/>
    <w:rsid w:val="004659E6"/>
    <w:rsid w:val="0047081B"/>
    <w:rsid w:val="004713BB"/>
    <w:rsid w:val="004721AE"/>
    <w:rsid w:val="00473D4B"/>
    <w:rsid w:val="004740D8"/>
    <w:rsid w:val="0047514A"/>
    <w:rsid w:val="00476CDE"/>
    <w:rsid w:val="00477315"/>
    <w:rsid w:val="00482054"/>
    <w:rsid w:val="004821AA"/>
    <w:rsid w:val="00482603"/>
    <w:rsid w:val="00482C2C"/>
    <w:rsid w:val="004835D7"/>
    <w:rsid w:val="00484067"/>
    <w:rsid w:val="0048467B"/>
    <w:rsid w:val="00485284"/>
    <w:rsid w:val="00486745"/>
    <w:rsid w:val="004870B1"/>
    <w:rsid w:val="0048779E"/>
    <w:rsid w:val="00487F42"/>
    <w:rsid w:val="00491B73"/>
    <w:rsid w:val="00492C5A"/>
    <w:rsid w:val="00493AAF"/>
    <w:rsid w:val="00494749"/>
    <w:rsid w:val="00497490"/>
    <w:rsid w:val="00497921"/>
    <w:rsid w:val="004A0427"/>
    <w:rsid w:val="004A0693"/>
    <w:rsid w:val="004A2275"/>
    <w:rsid w:val="004A5793"/>
    <w:rsid w:val="004A5D0A"/>
    <w:rsid w:val="004A6C56"/>
    <w:rsid w:val="004A7BF4"/>
    <w:rsid w:val="004B0052"/>
    <w:rsid w:val="004B08BB"/>
    <w:rsid w:val="004B0E52"/>
    <w:rsid w:val="004B18C3"/>
    <w:rsid w:val="004B373E"/>
    <w:rsid w:val="004B384F"/>
    <w:rsid w:val="004B450E"/>
    <w:rsid w:val="004B6302"/>
    <w:rsid w:val="004B639B"/>
    <w:rsid w:val="004B6656"/>
    <w:rsid w:val="004B7963"/>
    <w:rsid w:val="004C50AE"/>
    <w:rsid w:val="004C53B2"/>
    <w:rsid w:val="004C6EFF"/>
    <w:rsid w:val="004C6FF6"/>
    <w:rsid w:val="004C7711"/>
    <w:rsid w:val="004C7953"/>
    <w:rsid w:val="004C7C3D"/>
    <w:rsid w:val="004D00B3"/>
    <w:rsid w:val="004D05F6"/>
    <w:rsid w:val="004D3991"/>
    <w:rsid w:val="004D4BE9"/>
    <w:rsid w:val="004D5B51"/>
    <w:rsid w:val="004E091F"/>
    <w:rsid w:val="004E0EB9"/>
    <w:rsid w:val="004E1309"/>
    <w:rsid w:val="004E1C30"/>
    <w:rsid w:val="004E221C"/>
    <w:rsid w:val="004E2922"/>
    <w:rsid w:val="004E5662"/>
    <w:rsid w:val="004E6586"/>
    <w:rsid w:val="004E79F0"/>
    <w:rsid w:val="004E7F36"/>
    <w:rsid w:val="004F2AA1"/>
    <w:rsid w:val="004F3EEF"/>
    <w:rsid w:val="004F4567"/>
    <w:rsid w:val="004F7AA7"/>
    <w:rsid w:val="005037B7"/>
    <w:rsid w:val="00503FBE"/>
    <w:rsid w:val="0050636C"/>
    <w:rsid w:val="00513A8E"/>
    <w:rsid w:val="00517645"/>
    <w:rsid w:val="00520504"/>
    <w:rsid w:val="005214C0"/>
    <w:rsid w:val="005222B2"/>
    <w:rsid w:val="00522D56"/>
    <w:rsid w:val="00523B5F"/>
    <w:rsid w:val="00524451"/>
    <w:rsid w:val="0052465F"/>
    <w:rsid w:val="0052510D"/>
    <w:rsid w:val="00530F21"/>
    <w:rsid w:val="00531BF2"/>
    <w:rsid w:val="0053206A"/>
    <w:rsid w:val="00532627"/>
    <w:rsid w:val="005337E0"/>
    <w:rsid w:val="00533C41"/>
    <w:rsid w:val="00534419"/>
    <w:rsid w:val="00534F19"/>
    <w:rsid w:val="00535FA2"/>
    <w:rsid w:val="00536A9C"/>
    <w:rsid w:val="00540CD2"/>
    <w:rsid w:val="00541464"/>
    <w:rsid w:val="00541479"/>
    <w:rsid w:val="005419B3"/>
    <w:rsid w:val="00541E59"/>
    <w:rsid w:val="005426FA"/>
    <w:rsid w:val="00544943"/>
    <w:rsid w:val="00545AE2"/>
    <w:rsid w:val="005463CA"/>
    <w:rsid w:val="00546FF2"/>
    <w:rsid w:val="0054732E"/>
    <w:rsid w:val="00547E3A"/>
    <w:rsid w:val="00550DCB"/>
    <w:rsid w:val="00551657"/>
    <w:rsid w:val="00552B20"/>
    <w:rsid w:val="00554C0A"/>
    <w:rsid w:val="00554F60"/>
    <w:rsid w:val="0056077F"/>
    <w:rsid w:val="00560ED5"/>
    <w:rsid w:val="00562E4E"/>
    <w:rsid w:val="00563922"/>
    <w:rsid w:val="00563C2E"/>
    <w:rsid w:val="00564631"/>
    <w:rsid w:val="00565CFB"/>
    <w:rsid w:val="00566E20"/>
    <w:rsid w:val="00567A18"/>
    <w:rsid w:val="00567F65"/>
    <w:rsid w:val="00572D8C"/>
    <w:rsid w:val="00574E96"/>
    <w:rsid w:val="005763E5"/>
    <w:rsid w:val="00576C04"/>
    <w:rsid w:val="005774B7"/>
    <w:rsid w:val="00577840"/>
    <w:rsid w:val="005779BF"/>
    <w:rsid w:val="0058064B"/>
    <w:rsid w:val="005817A0"/>
    <w:rsid w:val="00582765"/>
    <w:rsid w:val="00583D93"/>
    <w:rsid w:val="00585A3E"/>
    <w:rsid w:val="00586458"/>
    <w:rsid w:val="005875DB"/>
    <w:rsid w:val="00595357"/>
    <w:rsid w:val="00596AFB"/>
    <w:rsid w:val="005A4450"/>
    <w:rsid w:val="005A496D"/>
    <w:rsid w:val="005A584A"/>
    <w:rsid w:val="005A5D17"/>
    <w:rsid w:val="005A5E28"/>
    <w:rsid w:val="005A6253"/>
    <w:rsid w:val="005A68D4"/>
    <w:rsid w:val="005A7D4A"/>
    <w:rsid w:val="005A7F4E"/>
    <w:rsid w:val="005B040D"/>
    <w:rsid w:val="005B199C"/>
    <w:rsid w:val="005B1E06"/>
    <w:rsid w:val="005B2C5E"/>
    <w:rsid w:val="005B35B3"/>
    <w:rsid w:val="005B4BAA"/>
    <w:rsid w:val="005B541C"/>
    <w:rsid w:val="005B5ED2"/>
    <w:rsid w:val="005B63F0"/>
    <w:rsid w:val="005B7EA1"/>
    <w:rsid w:val="005C0403"/>
    <w:rsid w:val="005C0D69"/>
    <w:rsid w:val="005C19A0"/>
    <w:rsid w:val="005C23BC"/>
    <w:rsid w:val="005C28F2"/>
    <w:rsid w:val="005C3050"/>
    <w:rsid w:val="005C3B59"/>
    <w:rsid w:val="005C4303"/>
    <w:rsid w:val="005C46BD"/>
    <w:rsid w:val="005C4A34"/>
    <w:rsid w:val="005C4F41"/>
    <w:rsid w:val="005C517E"/>
    <w:rsid w:val="005C776F"/>
    <w:rsid w:val="005C7C4E"/>
    <w:rsid w:val="005D14A0"/>
    <w:rsid w:val="005D2337"/>
    <w:rsid w:val="005D3ECF"/>
    <w:rsid w:val="005D4B55"/>
    <w:rsid w:val="005D4C8E"/>
    <w:rsid w:val="005D5179"/>
    <w:rsid w:val="005D7241"/>
    <w:rsid w:val="005D74EB"/>
    <w:rsid w:val="005E3528"/>
    <w:rsid w:val="005E5C4A"/>
    <w:rsid w:val="005E5E8A"/>
    <w:rsid w:val="005F02CE"/>
    <w:rsid w:val="005F0D05"/>
    <w:rsid w:val="005F13E9"/>
    <w:rsid w:val="005F1885"/>
    <w:rsid w:val="005F1ABB"/>
    <w:rsid w:val="005F1EE8"/>
    <w:rsid w:val="005F39BB"/>
    <w:rsid w:val="005F3EE0"/>
    <w:rsid w:val="005F4B0A"/>
    <w:rsid w:val="005F53F8"/>
    <w:rsid w:val="00601190"/>
    <w:rsid w:val="00601643"/>
    <w:rsid w:val="00602943"/>
    <w:rsid w:val="00603EBE"/>
    <w:rsid w:val="006100D2"/>
    <w:rsid w:val="0061075D"/>
    <w:rsid w:val="006108BD"/>
    <w:rsid w:val="0061101F"/>
    <w:rsid w:val="00611603"/>
    <w:rsid w:val="0061167F"/>
    <w:rsid w:val="0061473A"/>
    <w:rsid w:val="00615A7F"/>
    <w:rsid w:val="00616643"/>
    <w:rsid w:val="00617944"/>
    <w:rsid w:val="006215D9"/>
    <w:rsid w:val="0062261E"/>
    <w:rsid w:val="00622D6C"/>
    <w:rsid w:val="00623220"/>
    <w:rsid w:val="006237F8"/>
    <w:rsid w:val="00623949"/>
    <w:rsid w:val="0062525E"/>
    <w:rsid w:val="0062530C"/>
    <w:rsid w:val="00625765"/>
    <w:rsid w:val="00625AC6"/>
    <w:rsid w:val="00625DB7"/>
    <w:rsid w:val="00626763"/>
    <w:rsid w:val="006268D4"/>
    <w:rsid w:val="00626F3D"/>
    <w:rsid w:val="00627836"/>
    <w:rsid w:val="00627941"/>
    <w:rsid w:val="006300C7"/>
    <w:rsid w:val="0063020A"/>
    <w:rsid w:val="0063185F"/>
    <w:rsid w:val="00635F9F"/>
    <w:rsid w:val="0064013F"/>
    <w:rsid w:val="00640929"/>
    <w:rsid w:val="00641A9B"/>
    <w:rsid w:val="006433DD"/>
    <w:rsid w:val="0064411C"/>
    <w:rsid w:val="00644A75"/>
    <w:rsid w:val="006455E7"/>
    <w:rsid w:val="006468D9"/>
    <w:rsid w:val="00646BEB"/>
    <w:rsid w:val="00646FB6"/>
    <w:rsid w:val="00647E95"/>
    <w:rsid w:val="006512E1"/>
    <w:rsid w:val="00651D7B"/>
    <w:rsid w:val="00651EC0"/>
    <w:rsid w:val="00652351"/>
    <w:rsid w:val="006543D8"/>
    <w:rsid w:val="00655459"/>
    <w:rsid w:val="00655D18"/>
    <w:rsid w:val="00657608"/>
    <w:rsid w:val="006619D7"/>
    <w:rsid w:val="006619D9"/>
    <w:rsid w:val="0066265A"/>
    <w:rsid w:val="00663118"/>
    <w:rsid w:val="0066501D"/>
    <w:rsid w:val="00665D48"/>
    <w:rsid w:val="006678CB"/>
    <w:rsid w:val="0067029B"/>
    <w:rsid w:val="0067218B"/>
    <w:rsid w:val="00674919"/>
    <w:rsid w:val="0067496A"/>
    <w:rsid w:val="00674C70"/>
    <w:rsid w:val="00675F8B"/>
    <w:rsid w:val="006761E4"/>
    <w:rsid w:val="00676B7C"/>
    <w:rsid w:val="00677B8B"/>
    <w:rsid w:val="006801DE"/>
    <w:rsid w:val="0068121E"/>
    <w:rsid w:val="0068150A"/>
    <w:rsid w:val="00682369"/>
    <w:rsid w:val="0068600E"/>
    <w:rsid w:val="0068754A"/>
    <w:rsid w:val="00690E94"/>
    <w:rsid w:val="00691706"/>
    <w:rsid w:val="006936DD"/>
    <w:rsid w:val="0069395F"/>
    <w:rsid w:val="00693AF2"/>
    <w:rsid w:val="00694566"/>
    <w:rsid w:val="00695569"/>
    <w:rsid w:val="00697BD8"/>
    <w:rsid w:val="006A0144"/>
    <w:rsid w:val="006A0706"/>
    <w:rsid w:val="006A0B0C"/>
    <w:rsid w:val="006A1F68"/>
    <w:rsid w:val="006A4294"/>
    <w:rsid w:val="006A59F5"/>
    <w:rsid w:val="006B0483"/>
    <w:rsid w:val="006B1280"/>
    <w:rsid w:val="006B184F"/>
    <w:rsid w:val="006B2257"/>
    <w:rsid w:val="006B2D3C"/>
    <w:rsid w:val="006B3532"/>
    <w:rsid w:val="006B60F9"/>
    <w:rsid w:val="006B69AF"/>
    <w:rsid w:val="006B7295"/>
    <w:rsid w:val="006B7636"/>
    <w:rsid w:val="006B78B1"/>
    <w:rsid w:val="006B78C2"/>
    <w:rsid w:val="006B7D78"/>
    <w:rsid w:val="006C003B"/>
    <w:rsid w:val="006C3BD9"/>
    <w:rsid w:val="006C3CD2"/>
    <w:rsid w:val="006C60EB"/>
    <w:rsid w:val="006C6363"/>
    <w:rsid w:val="006C7091"/>
    <w:rsid w:val="006D0F66"/>
    <w:rsid w:val="006D1738"/>
    <w:rsid w:val="006D245B"/>
    <w:rsid w:val="006D24DF"/>
    <w:rsid w:val="006D25E2"/>
    <w:rsid w:val="006D3A11"/>
    <w:rsid w:val="006D4596"/>
    <w:rsid w:val="006D464B"/>
    <w:rsid w:val="006D48E6"/>
    <w:rsid w:val="006D496E"/>
    <w:rsid w:val="006D4D6F"/>
    <w:rsid w:val="006D78F3"/>
    <w:rsid w:val="006E0B19"/>
    <w:rsid w:val="006E1030"/>
    <w:rsid w:val="006E1A04"/>
    <w:rsid w:val="006E2502"/>
    <w:rsid w:val="006E27C4"/>
    <w:rsid w:val="006E27FF"/>
    <w:rsid w:val="006E2C1A"/>
    <w:rsid w:val="006E30AB"/>
    <w:rsid w:val="006E34A4"/>
    <w:rsid w:val="006E35FD"/>
    <w:rsid w:val="006E433C"/>
    <w:rsid w:val="006E64CD"/>
    <w:rsid w:val="006E66D8"/>
    <w:rsid w:val="006F21B4"/>
    <w:rsid w:val="006F2C4C"/>
    <w:rsid w:val="006F2C56"/>
    <w:rsid w:val="006F3235"/>
    <w:rsid w:val="006F4312"/>
    <w:rsid w:val="006F5422"/>
    <w:rsid w:val="006F5712"/>
    <w:rsid w:val="006F5A7B"/>
    <w:rsid w:val="00701B50"/>
    <w:rsid w:val="00704D2B"/>
    <w:rsid w:val="00705767"/>
    <w:rsid w:val="00705BD6"/>
    <w:rsid w:val="00705C57"/>
    <w:rsid w:val="00705D8B"/>
    <w:rsid w:val="00705DE7"/>
    <w:rsid w:val="00712579"/>
    <w:rsid w:val="00713D2E"/>
    <w:rsid w:val="00714854"/>
    <w:rsid w:val="00714873"/>
    <w:rsid w:val="007158A4"/>
    <w:rsid w:val="00715AF4"/>
    <w:rsid w:val="007200E5"/>
    <w:rsid w:val="007221CC"/>
    <w:rsid w:val="00722387"/>
    <w:rsid w:val="007249A5"/>
    <w:rsid w:val="00725238"/>
    <w:rsid w:val="00725B4C"/>
    <w:rsid w:val="00725E6A"/>
    <w:rsid w:val="007267D8"/>
    <w:rsid w:val="00726A4F"/>
    <w:rsid w:val="00730651"/>
    <w:rsid w:val="00731BB1"/>
    <w:rsid w:val="00731F54"/>
    <w:rsid w:val="00732339"/>
    <w:rsid w:val="00732861"/>
    <w:rsid w:val="00732B00"/>
    <w:rsid w:val="00733211"/>
    <w:rsid w:val="00735BCC"/>
    <w:rsid w:val="00736C2B"/>
    <w:rsid w:val="00740B15"/>
    <w:rsid w:val="00740CFD"/>
    <w:rsid w:val="00741C38"/>
    <w:rsid w:val="00743EBD"/>
    <w:rsid w:val="007445CA"/>
    <w:rsid w:val="00744A3F"/>
    <w:rsid w:val="00746E25"/>
    <w:rsid w:val="0075043E"/>
    <w:rsid w:val="007510BE"/>
    <w:rsid w:val="00752208"/>
    <w:rsid w:val="00752559"/>
    <w:rsid w:val="00754278"/>
    <w:rsid w:val="00757256"/>
    <w:rsid w:val="00757905"/>
    <w:rsid w:val="00760720"/>
    <w:rsid w:val="00760BDE"/>
    <w:rsid w:val="007615C9"/>
    <w:rsid w:val="00761DB1"/>
    <w:rsid w:val="00762EAB"/>
    <w:rsid w:val="00763F9E"/>
    <w:rsid w:val="00764A0C"/>
    <w:rsid w:val="007651B8"/>
    <w:rsid w:val="00765D61"/>
    <w:rsid w:val="00765D68"/>
    <w:rsid w:val="00767A77"/>
    <w:rsid w:val="00770529"/>
    <w:rsid w:val="00770AE1"/>
    <w:rsid w:val="00770BDC"/>
    <w:rsid w:val="00770BE4"/>
    <w:rsid w:val="00771FD5"/>
    <w:rsid w:val="00773C0D"/>
    <w:rsid w:val="007743C2"/>
    <w:rsid w:val="007764EA"/>
    <w:rsid w:val="00776653"/>
    <w:rsid w:val="00777EB9"/>
    <w:rsid w:val="00780AEE"/>
    <w:rsid w:val="00784ADB"/>
    <w:rsid w:val="00785186"/>
    <w:rsid w:val="007855D6"/>
    <w:rsid w:val="007857A5"/>
    <w:rsid w:val="00786F9A"/>
    <w:rsid w:val="00787EBF"/>
    <w:rsid w:val="00787F01"/>
    <w:rsid w:val="0079018E"/>
    <w:rsid w:val="00790806"/>
    <w:rsid w:val="007938B8"/>
    <w:rsid w:val="00793CEB"/>
    <w:rsid w:val="00795A3B"/>
    <w:rsid w:val="00795E93"/>
    <w:rsid w:val="00796F7F"/>
    <w:rsid w:val="007A0B31"/>
    <w:rsid w:val="007A1873"/>
    <w:rsid w:val="007A2D92"/>
    <w:rsid w:val="007A3848"/>
    <w:rsid w:val="007A3C58"/>
    <w:rsid w:val="007A4F3F"/>
    <w:rsid w:val="007A53D7"/>
    <w:rsid w:val="007A56F1"/>
    <w:rsid w:val="007A5DDC"/>
    <w:rsid w:val="007A6E2B"/>
    <w:rsid w:val="007A78EE"/>
    <w:rsid w:val="007B1CF5"/>
    <w:rsid w:val="007B30AA"/>
    <w:rsid w:val="007B4163"/>
    <w:rsid w:val="007B4438"/>
    <w:rsid w:val="007B50AC"/>
    <w:rsid w:val="007B5101"/>
    <w:rsid w:val="007B52A2"/>
    <w:rsid w:val="007B59A5"/>
    <w:rsid w:val="007B5DC9"/>
    <w:rsid w:val="007C0225"/>
    <w:rsid w:val="007C04F1"/>
    <w:rsid w:val="007C1727"/>
    <w:rsid w:val="007C1CE0"/>
    <w:rsid w:val="007C21E8"/>
    <w:rsid w:val="007C317B"/>
    <w:rsid w:val="007C3337"/>
    <w:rsid w:val="007C3BBB"/>
    <w:rsid w:val="007C46C3"/>
    <w:rsid w:val="007C4F26"/>
    <w:rsid w:val="007C50A1"/>
    <w:rsid w:val="007C5586"/>
    <w:rsid w:val="007C62CA"/>
    <w:rsid w:val="007C633E"/>
    <w:rsid w:val="007C7AD7"/>
    <w:rsid w:val="007C7BF0"/>
    <w:rsid w:val="007D048E"/>
    <w:rsid w:val="007D0947"/>
    <w:rsid w:val="007D0C2E"/>
    <w:rsid w:val="007D1765"/>
    <w:rsid w:val="007D3567"/>
    <w:rsid w:val="007D4A8E"/>
    <w:rsid w:val="007D5FC4"/>
    <w:rsid w:val="007D6A91"/>
    <w:rsid w:val="007D76B9"/>
    <w:rsid w:val="007E0CE4"/>
    <w:rsid w:val="007E1404"/>
    <w:rsid w:val="007E21E7"/>
    <w:rsid w:val="007E2822"/>
    <w:rsid w:val="007E28BC"/>
    <w:rsid w:val="007E41DB"/>
    <w:rsid w:val="007E48A4"/>
    <w:rsid w:val="007E4D48"/>
    <w:rsid w:val="007E65D1"/>
    <w:rsid w:val="007E7021"/>
    <w:rsid w:val="007F06C8"/>
    <w:rsid w:val="007F080F"/>
    <w:rsid w:val="007F122A"/>
    <w:rsid w:val="007F1601"/>
    <w:rsid w:val="007F2BBE"/>
    <w:rsid w:val="007F3FD4"/>
    <w:rsid w:val="007F5BED"/>
    <w:rsid w:val="007F6268"/>
    <w:rsid w:val="007F792A"/>
    <w:rsid w:val="007F7D34"/>
    <w:rsid w:val="007F7E64"/>
    <w:rsid w:val="00800406"/>
    <w:rsid w:val="008015ED"/>
    <w:rsid w:val="0080196F"/>
    <w:rsid w:val="00801B5E"/>
    <w:rsid w:val="00802385"/>
    <w:rsid w:val="008024C9"/>
    <w:rsid w:val="0080294B"/>
    <w:rsid w:val="00804543"/>
    <w:rsid w:val="008049AC"/>
    <w:rsid w:val="00804D56"/>
    <w:rsid w:val="008056DC"/>
    <w:rsid w:val="00805A04"/>
    <w:rsid w:val="00805DD2"/>
    <w:rsid w:val="00806503"/>
    <w:rsid w:val="0080687A"/>
    <w:rsid w:val="00806C9E"/>
    <w:rsid w:val="00807673"/>
    <w:rsid w:val="00807858"/>
    <w:rsid w:val="0081074D"/>
    <w:rsid w:val="00812B28"/>
    <w:rsid w:val="00813861"/>
    <w:rsid w:val="00814264"/>
    <w:rsid w:val="0081431C"/>
    <w:rsid w:val="00815735"/>
    <w:rsid w:val="00816ADB"/>
    <w:rsid w:val="008171D4"/>
    <w:rsid w:val="00817CD8"/>
    <w:rsid w:val="008203F9"/>
    <w:rsid w:val="00820F0F"/>
    <w:rsid w:val="0082105F"/>
    <w:rsid w:val="00822FCA"/>
    <w:rsid w:val="00824669"/>
    <w:rsid w:val="00824F1F"/>
    <w:rsid w:val="008258C1"/>
    <w:rsid w:val="00825F4D"/>
    <w:rsid w:val="00826454"/>
    <w:rsid w:val="00826833"/>
    <w:rsid w:val="00830A5E"/>
    <w:rsid w:val="00830BEF"/>
    <w:rsid w:val="00830D2C"/>
    <w:rsid w:val="00830EE0"/>
    <w:rsid w:val="008312B4"/>
    <w:rsid w:val="00831EA0"/>
    <w:rsid w:val="00831F63"/>
    <w:rsid w:val="00832EBB"/>
    <w:rsid w:val="008341CE"/>
    <w:rsid w:val="00836771"/>
    <w:rsid w:val="00836CAA"/>
    <w:rsid w:val="00836CFB"/>
    <w:rsid w:val="00837EF7"/>
    <w:rsid w:val="00841370"/>
    <w:rsid w:val="008429CF"/>
    <w:rsid w:val="00842C74"/>
    <w:rsid w:val="008431FD"/>
    <w:rsid w:val="00844213"/>
    <w:rsid w:val="008453D1"/>
    <w:rsid w:val="00845F70"/>
    <w:rsid w:val="008463F4"/>
    <w:rsid w:val="008466DF"/>
    <w:rsid w:val="00853575"/>
    <w:rsid w:val="00856FC9"/>
    <w:rsid w:val="008600EB"/>
    <w:rsid w:val="008602E9"/>
    <w:rsid w:val="00860A41"/>
    <w:rsid w:val="00861CDE"/>
    <w:rsid w:val="00862272"/>
    <w:rsid w:val="0086414B"/>
    <w:rsid w:val="00864177"/>
    <w:rsid w:val="008646C9"/>
    <w:rsid w:val="00864B1A"/>
    <w:rsid w:val="00865730"/>
    <w:rsid w:val="00867F8D"/>
    <w:rsid w:val="0087012C"/>
    <w:rsid w:val="00871917"/>
    <w:rsid w:val="0087230C"/>
    <w:rsid w:val="008734BE"/>
    <w:rsid w:val="0087588F"/>
    <w:rsid w:val="00875B19"/>
    <w:rsid w:val="00876449"/>
    <w:rsid w:val="00876687"/>
    <w:rsid w:val="00877121"/>
    <w:rsid w:val="008778BA"/>
    <w:rsid w:val="008813E4"/>
    <w:rsid w:val="00882036"/>
    <w:rsid w:val="00883139"/>
    <w:rsid w:val="0088325F"/>
    <w:rsid w:val="00883EF4"/>
    <w:rsid w:val="008841C8"/>
    <w:rsid w:val="00884B3A"/>
    <w:rsid w:val="00885AF1"/>
    <w:rsid w:val="008869B2"/>
    <w:rsid w:val="00887791"/>
    <w:rsid w:val="008901D5"/>
    <w:rsid w:val="00891C50"/>
    <w:rsid w:val="008928A7"/>
    <w:rsid w:val="008931FE"/>
    <w:rsid w:val="0089352D"/>
    <w:rsid w:val="0089355B"/>
    <w:rsid w:val="008935CC"/>
    <w:rsid w:val="00893AB7"/>
    <w:rsid w:val="00893B5E"/>
    <w:rsid w:val="00894B0F"/>
    <w:rsid w:val="00894B66"/>
    <w:rsid w:val="008955EE"/>
    <w:rsid w:val="00895A98"/>
    <w:rsid w:val="00895C6F"/>
    <w:rsid w:val="00895E80"/>
    <w:rsid w:val="008A0F5E"/>
    <w:rsid w:val="008A170F"/>
    <w:rsid w:val="008A1D73"/>
    <w:rsid w:val="008A21AB"/>
    <w:rsid w:val="008A3FD8"/>
    <w:rsid w:val="008A45C6"/>
    <w:rsid w:val="008A4F3E"/>
    <w:rsid w:val="008A54C2"/>
    <w:rsid w:val="008A569C"/>
    <w:rsid w:val="008B17D0"/>
    <w:rsid w:val="008B3A52"/>
    <w:rsid w:val="008B3F28"/>
    <w:rsid w:val="008B6735"/>
    <w:rsid w:val="008B6E1B"/>
    <w:rsid w:val="008B7567"/>
    <w:rsid w:val="008C04B9"/>
    <w:rsid w:val="008C392E"/>
    <w:rsid w:val="008C674B"/>
    <w:rsid w:val="008D01C6"/>
    <w:rsid w:val="008D1587"/>
    <w:rsid w:val="008D2FED"/>
    <w:rsid w:val="008D3268"/>
    <w:rsid w:val="008D3600"/>
    <w:rsid w:val="008D38E9"/>
    <w:rsid w:val="008D3A6C"/>
    <w:rsid w:val="008D47B1"/>
    <w:rsid w:val="008D48DC"/>
    <w:rsid w:val="008D4A11"/>
    <w:rsid w:val="008D52B6"/>
    <w:rsid w:val="008D53E7"/>
    <w:rsid w:val="008E03BF"/>
    <w:rsid w:val="008E1A44"/>
    <w:rsid w:val="008E1EE7"/>
    <w:rsid w:val="008E4752"/>
    <w:rsid w:val="008E69BA"/>
    <w:rsid w:val="008E7417"/>
    <w:rsid w:val="008E75D1"/>
    <w:rsid w:val="008E78ED"/>
    <w:rsid w:val="008F1D9A"/>
    <w:rsid w:val="008F203F"/>
    <w:rsid w:val="008F3018"/>
    <w:rsid w:val="008F3512"/>
    <w:rsid w:val="008F3581"/>
    <w:rsid w:val="008F3A78"/>
    <w:rsid w:val="008F3AA6"/>
    <w:rsid w:val="008F3AC2"/>
    <w:rsid w:val="008F3B2D"/>
    <w:rsid w:val="008F6DB2"/>
    <w:rsid w:val="008F7028"/>
    <w:rsid w:val="008F733F"/>
    <w:rsid w:val="008F7487"/>
    <w:rsid w:val="008F770A"/>
    <w:rsid w:val="008F7ED3"/>
    <w:rsid w:val="00900C88"/>
    <w:rsid w:val="00900EFD"/>
    <w:rsid w:val="00901D4A"/>
    <w:rsid w:val="0090485F"/>
    <w:rsid w:val="00906A18"/>
    <w:rsid w:val="0091020A"/>
    <w:rsid w:val="00910271"/>
    <w:rsid w:val="00913F26"/>
    <w:rsid w:val="00913FA6"/>
    <w:rsid w:val="009151ED"/>
    <w:rsid w:val="009162D2"/>
    <w:rsid w:val="00916A28"/>
    <w:rsid w:val="00916FC6"/>
    <w:rsid w:val="009207F6"/>
    <w:rsid w:val="009226FA"/>
    <w:rsid w:val="009237FA"/>
    <w:rsid w:val="00924D76"/>
    <w:rsid w:val="00925A3D"/>
    <w:rsid w:val="0092635C"/>
    <w:rsid w:val="0092638B"/>
    <w:rsid w:val="00926ED1"/>
    <w:rsid w:val="00932468"/>
    <w:rsid w:val="00934CAE"/>
    <w:rsid w:val="0093538B"/>
    <w:rsid w:val="009353D4"/>
    <w:rsid w:val="00936204"/>
    <w:rsid w:val="00936C96"/>
    <w:rsid w:val="00937402"/>
    <w:rsid w:val="0094045A"/>
    <w:rsid w:val="00941798"/>
    <w:rsid w:val="0094288E"/>
    <w:rsid w:val="009429E7"/>
    <w:rsid w:val="00944B2B"/>
    <w:rsid w:val="00945593"/>
    <w:rsid w:val="009459F1"/>
    <w:rsid w:val="009473C4"/>
    <w:rsid w:val="009507F3"/>
    <w:rsid w:val="00950F24"/>
    <w:rsid w:val="00950F88"/>
    <w:rsid w:val="00952677"/>
    <w:rsid w:val="00952FCB"/>
    <w:rsid w:val="0095367C"/>
    <w:rsid w:val="009575AA"/>
    <w:rsid w:val="00961B35"/>
    <w:rsid w:val="00961EBE"/>
    <w:rsid w:val="00963FBA"/>
    <w:rsid w:val="00965280"/>
    <w:rsid w:val="009653AE"/>
    <w:rsid w:val="009675DB"/>
    <w:rsid w:val="00967B5A"/>
    <w:rsid w:val="00976771"/>
    <w:rsid w:val="009769F6"/>
    <w:rsid w:val="00976A2E"/>
    <w:rsid w:val="00976E71"/>
    <w:rsid w:val="0098055C"/>
    <w:rsid w:val="00981A3F"/>
    <w:rsid w:val="00981DCB"/>
    <w:rsid w:val="00981EA0"/>
    <w:rsid w:val="0098235E"/>
    <w:rsid w:val="00982DA3"/>
    <w:rsid w:val="0098354E"/>
    <w:rsid w:val="00983774"/>
    <w:rsid w:val="00986975"/>
    <w:rsid w:val="0099100C"/>
    <w:rsid w:val="009926C2"/>
    <w:rsid w:val="009929AB"/>
    <w:rsid w:val="0099335D"/>
    <w:rsid w:val="00993C06"/>
    <w:rsid w:val="00994ED6"/>
    <w:rsid w:val="009956AE"/>
    <w:rsid w:val="009A1156"/>
    <w:rsid w:val="009A1AA5"/>
    <w:rsid w:val="009A2DF3"/>
    <w:rsid w:val="009A45BC"/>
    <w:rsid w:val="009A49FC"/>
    <w:rsid w:val="009A4D81"/>
    <w:rsid w:val="009A513E"/>
    <w:rsid w:val="009A632E"/>
    <w:rsid w:val="009A67B9"/>
    <w:rsid w:val="009A6D58"/>
    <w:rsid w:val="009B18A1"/>
    <w:rsid w:val="009B326E"/>
    <w:rsid w:val="009B4267"/>
    <w:rsid w:val="009C01FF"/>
    <w:rsid w:val="009C03F9"/>
    <w:rsid w:val="009C0B65"/>
    <w:rsid w:val="009C1DCD"/>
    <w:rsid w:val="009C3EF8"/>
    <w:rsid w:val="009C4D4C"/>
    <w:rsid w:val="009C4E09"/>
    <w:rsid w:val="009C4F6D"/>
    <w:rsid w:val="009C557E"/>
    <w:rsid w:val="009D03DE"/>
    <w:rsid w:val="009D14D9"/>
    <w:rsid w:val="009D236A"/>
    <w:rsid w:val="009D25F6"/>
    <w:rsid w:val="009D355D"/>
    <w:rsid w:val="009D35FA"/>
    <w:rsid w:val="009D3E5D"/>
    <w:rsid w:val="009D4C83"/>
    <w:rsid w:val="009D588C"/>
    <w:rsid w:val="009D5AE8"/>
    <w:rsid w:val="009D6658"/>
    <w:rsid w:val="009D6E1A"/>
    <w:rsid w:val="009D6EC4"/>
    <w:rsid w:val="009D7714"/>
    <w:rsid w:val="009E01E4"/>
    <w:rsid w:val="009E0F69"/>
    <w:rsid w:val="009E1C18"/>
    <w:rsid w:val="009E6501"/>
    <w:rsid w:val="009E6E24"/>
    <w:rsid w:val="009E74B5"/>
    <w:rsid w:val="009F0459"/>
    <w:rsid w:val="009F1029"/>
    <w:rsid w:val="009F199F"/>
    <w:rsid w:val="009F1A07"/>
    <w:rsid w:val="009F1A51"/>
    <w:rsid w:val="009F2FAB"/>
    <w:rsid w:val="009F36E8"/>
    <w:rsid w:val="009F3FA1"/>
    <w:rsid w:val="009F5452"/>
    <w:rsid w:val="009F7CA2"/>
    <w:rsid w:val="00A006D1"/>
    <w:rsid w:val="00A009EB"/>
    <w:rsid w:val="00A0161D"/>
    <w:rsid w:val="00A0292B"/>
    <w:rsid w:val="00A03D83"/>
    <w:rsid w:val="00A04F06"/>
    <w:rsid w:val="00A055D7"/>
    <w:rsid w:val="00A0690B"/>
    <w:rsid w:val="00A06B36"/>
    <w:rsid w:val="00A12200"/>
    <w:rsid w:val="00A153C9"/>
    <w:rsid w:val="00A156E2"/>
    <w:rsid w:val="00A15DF7"/>
    <w:rsid w:val="00A16CF1"/>
    <w:rsid w:val="00A16DCD"/>
    <w:rsid w:val="00A17BF6"/>
    <w:rsid w:val="00A20436"/>
    <w:rsid w:val="00A21C83"/>
    <w:rsid w:val="00A229F6"/>
    <w:rsid w:val="00A234B6"/>
    <w:rsid w:val="00A258E9"/>
    <w:rsid w:val="00A26796"/>
    <w:rsid w:val="00A30BEB"/>
    <w:rsid w:val="00A311E6"/>
    <w:rsid w:val="00A316C7"/>
    <w:rsid w:val="00A31F00"/>
    <w:rsid w:val="00A3406B"/>
    <w:rsid w:val="00A35E16"/>
    <w:rsid w:val="00A36CF6"/>
    <w:rsid w:val="00A441A8"/>
    <w:rsid w:val="00A44554"/>
    <w:rsid w:val="00A46ABC"/>
    <w:rsid w:val="00A46D2A"/>
    <w:rsid w:val="00A47B3D"/>
    <w:rsid w:val="00A51FC8"/>
    <w:rsid w:val="00A51FF5"/>
    <w:rsid w:val="00A535A9"/>
    <w:rsid w:val="00A540DA"/>
    <w:rsid w:val="00A5612B"/>
    <w:rsid w:val="00A57BF4"/>
    <w:rsid w:val="00A60957"/>
    <w:rsid w:val="00A60D4B"/>
    <w:rsid w:val="00A6201B"/>
    <w:rsid w:val="00A62851"/>
    <w:rsid w:val="00A6304E"/>
    <w:rsid w:val="00A6324F"/>
    <w:rsid w:val="00A6391D"/>
    <w:rsid w:val="00A67363"/>
    <w:rsid w:val="00A67F49"/>
    <w:rsid w:val="00A700AA"/>
    <w:rsid w:val="00A71154"/>
    <w:rsid w:val="00A7141D"/>
    <w:rsid w:val="00A7187F"/>
    <w:rsid w:val="00A71AD1"/>
    <w:rsid w:val="00A72351"/>
    <w:rsid w:val="00A73A19"/>
    <w:rsid w:val="00A73ABF"/>
    <w:rsid w:val="00A74851"/>
    <w:rsid w:val="00A74D08"/>
    <w:rsid w:val="00A751CC"/>
    <w:rsid w:val="00A755B4"/>
    <w:rsid w:val="00A75BAF"/>
    <w:rsid w:val="00A76166"/>
    <w:rsid w:val="00A76798"/>
    <w:rsid w:val="00A76B94"/>
    <w:rsid w:val="00A8040E"/>
    <w:rsid w:val="00A83DF3"/>
    <w:rsid w:val="00A84413"/>
    <w:rsid w:val="00A845D6"/>
    <w:rsid w:val="00A847A3"/>
    <w:rsid w:val="00A85B00"/>
    <w:rsid w:val="00A85C83"/>
    <w:rsid w:val="00A85D03"/>
    <w:rsid w:val="00A85DFE"/>
    <w:rsid w:val="00A86848"/>
    <w:rsid w:val="00A869A8"/>
    <w:rsid w:val="00A870D5"/>
    <w:rsid w:val="00A87945"/>
    <w:rsid w:val="00A87A37"/>
    <w:rsid w:val="00A90EC6"/>
    <w:rsid w:val="00A9286E"/>
    <w:rsid w:val="00A94801"/>
    <w:rsid w:val="00A94F7B"/>
    <w:rsid w:val="00A95A1D"/>
    <w:rsid w:val="00A96370"/>
    <w:rsid w:val="00A97EB4"/>
    <w:rsid w:val="00A97EC8"/>
    <w:rsid w:val="00AA12FA"/>
    <w:rsid w:val="00AA3F40"/>
    <w:rsid w:val="00AA40B3"/>
    <w:rsid w:val="00AA4485"/>
    <w:rsid w:val="00AA554C"/>
    <w:rsid w:val="00AA750A"/>
    <w:rsid w:val="00AA7BAB"/>
    <w:rsid w:val="00AA7C38"/>
    <w:rsid w:val="00AB0D29"/>
    <w:rsid w:val="00AB269B"/>
    <w:rsid w:val="00AB285B"/>
    <w:rsid w:val="00AB2C39"/>
    <w:rsid w:val="00AB3377"/>
    <w:rsid w:val="00AB632E"/>
    <w:rsid w:val="00AB7595"/>
    <w:rsid w:val="00AB76AD"/>
    <w:rsid w:val="00AB78A9"/>
    <w:rsid w:val="00AB7BEA"/>
    <w:rsid w:val="00AC03AB"/>
    <w:rsid w:val="00AC1196"/>
    <w:rsid w:val="00AC3840"/>
    <w:rsid w:val="00AC3F36"/>
    <w:rsid w:val="00AC5668"/>
    <w:rsid w:val="00AC64C6"/>
    <w:rsid w:val="00AC7070"/>
    <w:rsid w:val="00AC78C9"/>
    <w:rsid w:val="00AD0930"/>
    <w:rsid w:val="00AD185F"/>
    <w:rsid w:val="00AD4892"/>
    <w:rsid w:val="00AD5CC1"/>
    <w:rsid w:val="00AD622A"/>
    <w:rsid w:val="00AD712E"/>
    <w:rsid w:val="00AE0A19"/>
    <w:rsid w:val="00AE1758"/>
    <w:rsid w:val="00AE21CC"/>
    <w:rsid w:val="00AE2F87"/>
    <w:rsid w:val="00AE3129"/>
    <w:rsid w:val="00AE3690"/>
    <w:rsid w:val="00AE48DC"/>
    <w:rsid w:val="00AE599E"/>
    <w:rsid w:val="00AE611D"/>
    <w:rsid w:val="00AF0DEA"/>
    <w:rsid w:val="00AF331E"/>
    <w:rsid w:val="00AF495B"/>
    <w:rsid w:val="00AF7641"/>
    <w:rsid w:val="00B001BB"/>
    <w:rsid w:val="00B01F9C"/>
    <w:rsid w:val="00B026A9"/>
    <w:rsid w:val="00B02716"/>
    <w:rsid w:val="00B05104"/>
    <w:rsid w:val="00B0635B"/>
    <w:rsid w:val="00B0694E"/>
    <w:rsid w:val="00B074EC"/>
    <w:rsid w:val="00B103C2"/>
    <w:rsid w:val="00B10BDA"/>
    <w:rsid w:val="00B11ABA"/>
    <w:rsid w:val="00B11B5C"/>
    <w:rsid w:val="00B11F99"/>
    <w:rsid w:val="00B12823"/>
    <w:rsid w:val="00B12DC0"/>
    <w:rsid w:val="00B150EE"/>
    <w:rsid w:val="00B15C04"/>
    <w:rsid w:val="00B16E35"/>
    <w:rsid w:val="00B17E39"/>
    <w:rsid w:val="00B20B17"/>
    <w:rsid w:val="00B20BE8"/>
    <w:rsid w:val="00B2176B"/>
    <w:rsid w:val="00B21871"/>
    <w:rsid w:val="00B21DC4"/>
    <w:rsid w:val="00B22ED2"/>
    <w:rsid w:val="00B23317"/>
    <w:rsid w:val="00B24151"/>
    <w:rsid w:val="00B249AF"/>
    <w:rsid w:val="00B249EB"/>
    <w:rsid w:val="00B24BD0"/>
    <w:rsid w:val="00B24F6D"/>
    <w:rsid w:val="00B2509E"/>
    <w:rsid w:val="00B25E43"/>
    <w:rsid w:val="00B26279"/>
    <w:rsid w:val="00B27167"/>
    <w:rsid w:val="00B27197"/>
    <w:rsid w:val="00B2740D"/>
    <w:rsid w:val="00B313F2"/>
    <w:rsid w:val="00B31FDB"/>
    <w:rsid w:val="00B33BF1"/>
    <w:rsid w:val="00B34D07"/>
    <w:rsid w:val="00B3651F"/>
    <w:rsid w:val="00B41945"/>
    <w:rsid w:val="00B41FFC"/>
    <w:rsid w:val="00B421C7"/>
    <w:rsid w:val="00B42C86"/>
    <w:rsid w:val="00B4345C"/>
    <w:rsid w:val="00B460AF"/>
    <w:rsid w:val="00B46397"/>
    <w:rsid w:val="00B500E4"/>
    <w:rsid w:val="00B50AFE"/>
    <w:rsid w:val="00B50E90"/>
    <w:rsid w:val="00B5136B"/>
    <w:rsid w:val="00B52305"/>
    <w:rsid w:val="00B55479"/>
    <w:rsid w:val="00B55531"/>
    <w:rsid w:val="00B558F7"/>
    <w:rsid w:val="00B57131"/>
    <w:rsid w:val="00B57BBF"/>
    <w:rsid w:val="00B601A6"/>
    <w:rsid w:val="00B60FF4"/>
    <w:rsid w:val="00B6158B"/>
    <w:rsid w:val="00B626DF"/>
    <w:rsid w:val="00B62E96"/>
    <w:rsid w:val="00B633EF"/>
    <w:rsid w:val="00B63951"/>
    <w:rsid w:val="00B63E27"/>
    <w:rsid w:val="00B646B8"/>
    <w:rsid w:val="00B652B0"/>
    <w:rsid w:val="00B67DEB"/>
    <w:rsid w:val="00B7076B"/>
    <w:rsid w:val="00B70EFA"/>
    <w:rsid w:val="00B71D33"/>
    <w:rsid w:val="00B7324F"/>
    <w:rsid w:val="00B7358F"/>
    <w:rsid w:val="00B736FF"/>
    <w:rsid w:val="00B737B0"/>
    <w:rsid w:val="00B748C4"/>
    <w:rsid w:val="00B74967"/>
    <w:rsid w:val="00B7652F"/>
    <w:rsid w:val="00B7708C"/>
    <w:rsid w:val="00B77C15"/>
    <w:rsid w:val="00B77D5E"/>
    <w:rsid w:val="00B801A4"/>
    <w:rsid w:val="00B80266"/>
    <w:rsid w:val="00B815CA"/>
    <w:rsid w:val="00B83F4F"/>
    <w:rsid w:val="00B8439B"/>
    <w:rsid w:val="00B84CC7"/>
    <w:rsid w:val="00B84F73"/>
    <w:rsid w:val="00B87050"/>
    <w:rsid w:val="00B90F42"/>
    <w:rsid w:val="00B912E5"/>
    <w:rsid w:val="00B922E9"/>
    <w:rsid w:val="00B92880"/>
    <w:rsid w:val="00B93C5E"/>
    <w:rsid w:val="00B93D5A"/>
    <w:rsid w:val="00B96910"/>
    <w:rsid w:val="00B96B79"/>
    <w:rsid w:val="00B96C50"/>
    <w:rsid w:val="00B97893"/>
    <w:rsid w:val="00BA4E4E"/>
    <w:rsid w:val="00BB0081"/>
    <w:rsid w:val="00BB2602"/>
    <w:rsid w:val="00BB341B"/>
    <w:rsid w:val="00BB4120"/>
    <w:rsid w:val="00BB5FE9"/>
    <w:rsid w:val="00BB6948"/>
    <w:rsid w:val="00BC0F0F"/>
    <w:rsid w:val="00BC18EC"/>
    <w:rsid w:val="00BC5027"/>
    <w:rsid w:val="00BC6F48"/>
    <w:rsid w:val="00BC76B5"/>
    <w:rsid w:val="00BC7F30"/>
    <w:rsid w:val="00BD0DD8"/>
    <w:rsid w:val="00BD5B62"/>
    <w:rsid w:val="00BD6B9B"/>
    <w:rsid w:val="00BD7B2A"/>
    <w:rsid w:val="00BE17E1"/>
    <w:rsid w:val="00BE2915"/>
    <w:rsid w:val="00BE563F"/>
    <w:rsid w:val="00BE564C"/>
    <w:rsid w:val="00BE6954"/>
    <w:rsid w:val="00BE6C1E"/>
    <w:rsid w:val="00BE6C6E"/>
    <w:rsid w:val="00BF0630"/>
    <w:rsid w:val="00BF0725"/>
    <w:rsid w:val="00BF0F8D"/>
    <w:rsid w:val="00BF18F1"/>
    <w:rsid w:val="00BF56F3"/>
    <w:rsid w:val="00BF71DF"/>
    <w:rsid w:val="00BF72C8"/>
    <w:rsid w:val="00BF753A"/>
    <w:rsid w:val="00BF7EC4"/>
    <w:rsid w:val="00C032CA"/>
    <w:rsid w:val="00C0391B"/>
    <w:rsid w:val="00C0766E"/>
    <w:rsid w:val="00C108BF"/>
    <w:rsid w:val="00C108CB"/>
    <w:rsid w:val="00C121B5"/>
    <w:rsid w:val="00C12791"/>
    <w:rsid w:val="00C13856"/>
    <w:rsid w:val="00C146CF"/>
    <w:rsid w:val="00C14CA7"/>
    <w:rsid w:val="00C1567F"/>
    <w:rsid w:val="00C156E5"/>
    <w:rsid w:val="00C176ED"/>
    <w:rsid w:val="00C20038"/>
    <w:rsid w:val="00C205D2"/>
    <w:rsid w:val="00C20654"/>
    <w:rsid w:val="00C2072C"/>
    <w:rsid w:val="00C21648"/>
    <w:rsid w:val="00C21938"/>
    <w:rsid w:val="00C22508"/>
    <w:rsid w:val="00C2353E"/>
    <w:rsid w:val="00C23BAB"/>
    <w:rsid w:val="00C240BE"/>
    <w:rsid w:val="00C26023"/>
    <w:rsid w:val="00C32BB4"/>
    <w:rsid w:val="00C366A5"/>
    <w:rsid w:val="00C36902"/>
    <w:rsid w:val="00C37BDE"/>
    <w:rsid w:val="00C400C0"/>
    <w:rsid w:val="00C41669"/>
    <w:rsid w:val="00C4248D"/>
    <w:rsid w:val="00C42CD6"/>
    <w:rsid w:val="00C42E47"/>
    <w:rsid w:val="00C44921"/>
    <w:rsid w:val="00C44ADF"/>
    <w:rsid w:val="00C44C5D"/>
    <w:rsid w:val="00C46749"/>
    <w:rsid w:val="00C46A15"/>
    <w:rsid w:val="00C47144"/>
    <w:rsid w:val="00C47E03"/>
    <w:rsid w:val="00C516D3"/>
    <w:rsid w:val="00C53C75"/>
    <w:rsid w:val="00C53E83"/>
    <w:rsid w:val="00C53EC1"/>
    <w:rsid w:val="00C54299"/>
    <w:rsid w:val="00C57C81"/>
    <w:rsid w:val="00C57E13"/>
    <w:rsid w:val="00C57F0E"/>
    <w:rsid w:val="00C60038"/>
    <w:rsid w:val="00C6142B"/>
    <w:rsid w:val="00C6157C"/>
    <w:rsid w:val="00C621D9"/>
    <w:rsid w:val="00C62C65"/>
    <w:rsid w:val="00C633B9"/>
    <w:rsid w:val="00C634AB"/>
    <w:rsid w:val="00C6484F"/>
    <w:rsid w:val="00C649CD"/>
    <w:rsid w:val="00C65598"/>
    <w:rsid w:val="00C655DF"/>
    <w:rsid w:val="00C662F4"/>
    <w:rsid w:val="00C6638F"/>
    <w:rsid w:val="00C7075E"/>
    <w:rsid w:val="00C70D19"/>
    <w:rsid w:val="00C7236F"/>
    <w:rsid w:val="00C727FE"/>
    <w:rsid w:val="00C745E3"/>
    <w:rsid w:val="00C77DE1"/>
    <w:rsid w:val="00C81F4D"/>
    <w:rsid w:val="00C827C2"/>
    <w:rsid w:val="00C84182"/>
    <w:rsid w:val="00C85722"/>
    <w:rsid w:val="00C86D65"/>
    <w:rsid w:val="00C876E5"/>
    <w:rsid w:val="00C9120C"/>
    <w:rsid w:val="00C939A5"/>
    <w:rsid w:val="00CA0C60"/>
    <w:rsid w:val="00CA43F1"/>
    <w:rsid w:val="00CA5316"/>
    <w:rsid w:val="00CA72F0"/>
    <w:rsid w:val="00CB044E"/>
    <w:rsid w:val="00CB144A"/>
    <w:rsid w:val="00CB14D9"/>
    <w:rsid w:val="00CB1968"/>
    <w:rsid w:val="00CB231E"/>
    <w:rsid w:val="00CB2DB5"/>
    <w:rsid w:val="00CB3C82"/>
    <w:rsid w:val="00CB3D2D"/>
    <w:rsid w:val="00CB56DC"/>
    <w:rsid w:val="00CC0030"/>
    <w:rsid w:val="00CC118F"/>
    <w:rsid w:val="00CC1497"/>
    <w:rsid w:val="00CC1A12"/>
    <w:rsid w:val="00CC1D99"/>
    <w:rsid w:val="00CC25FA"/>
    <w:rsid w:val="00CC66A1"/>
    <w:rsid w:val="00CC75EE"/>
    <w:rsid w:val="00CC767A"/>
    <w:rsid w:val="00CD0E3B"/>
    <w:rsid w:val="00CD1609"/>
    <w:rsid w:val="00CD358D"/>
    <w:rsid w:val="00CD37B3"/>
    <w:rsid w:val="00CD4C8B"/>
    <w:rsid w:val="00CD5495"/>
    <w:rsid w:val="00CD674A"/>
    <w:rsid w:val="00CE06E1"/>
    <w:rsid w:val="00CE2681"/>
    <w:rsid w:val="00CE3CB6"/>
    <w:rsid w:val="00CE40E7"/>
    <w:rsid w:val="00CE4BED"/>
    <w:rsid w:val="00CF1623"/>
    <w:rsid w:val="00CF39E6"/>
    <w:rsid w:val="00CF433E"/>
    <w:rsid w:val="00CF5DB6"/>
    <w:rsid w:val="00CF6DAE"/>
    <w:rsid w:val="00CF72C8"/>
    <w:rsid w:val="00CF741D"/>
    <w:rsid w:val="00D001EC"/>
    <w:rsid w:val="00D007FE"/>
    <w:rsid w:val="00D07C5E"/>
    <w:rsid w:val="00D111FB"/>
    <w:rsid w:val="00D11313"/>
    <w:rsid w:val="00D11670"/>
    <w:rsid w:val="00D13117"/>
    <w:rsid w:val="00D15EEB"/>
    <w:rsid w:val="00D16E52"/>
    <w:rsid w:val="00D2037B"/>
    <w:rsid w:val="00D218F0"/>
    <w:rsid w:val="00D238CA"/>
    <w:rsid w:val="00D25701"/>
    <w:rsid w:val="00D27831"/>
    <w:rsid w:val="00D27B0F"/>
    <w:rsid w:val="00D30DA8"/>
    <w:rsid w:val="00D30EA2"/>
    <w:rsid w:val="00D316F0"/>
    <w:rsid w:val="00D32F26"/>
    <w:rsid w:val="00D34337"/>
    <w:rsid w:val="00D34BA5"/>
    <w:rsid w:val="00D352DC"/>
    <w:rsid w:val="00D36F3B"/>
    <w:rsid w:val="00D413BC"/>
    <w:rsid w:val="00D41FEE"/>
    <w:rsid w:val="00D42EDC"/>
    <w:rsid w:val="00D452BC"/>
    <w:rsid w:val="00D4531A"/>
    <w:rsid w:val="00D45AFA"/>
    <w:rsid w:val="00D46061"/>
    <w:rsid w:val="00D464F2"/>
    <w:rsid w:val="00D46D93"/>
    <w:rsid w:val="00D47EAF"/>
    <w:rsid w:val="00D47FF1"/>
    <w:rsid w:val="00D5178C"/>
    <w:rsid w:val="00D52409"/>
    <w:rsid w:val="00D5563F"/>
    <w:rsid w:val="00D60083"/>
    <w:rsid w:val="00D615FF"/>
    <w:rsid w:val="00D61729"/>
    <w:rsid w:val="00D6267F"/>
    <w:rsid w:val="00D626FC"/>
    <w:rsid w:val="00D62B42"/>
    <w:rsid w:val="00D62E5D"/>
    <w:rsid w:val="00D63EEE"/>
    <w:rsid w:val="00D649DD"/>
    <w:rsid w:val="00D64BDC"/>
    <w:rsid w:val="00D64E06"/>
    <w:rsid w:val="00D64EB2"/>
    <w:rsid w:val="00D658AF"/>
    <w:rsid w:val="00D65A70"/>
    <w:rsid w:val="00D669F6"/>
    <w:rsid w:val="00D67044"/>
    <w:rsid w:val="00D6732C"/>
    <w:rsid w:val="00D72BFB"/>
    <w:rsid w:val="00D732FE"/>
    <w:rsid w:val="00D74E73"/>
    <w:rsid w:val="00D75082"/>
    <w:rsid w:val="00D75907"/>
    <w:rsid w:val="00D75B35"/>
    <w:rsid w:val="00D75E40"/>
    <w:rsid w:val="00D760D7"/>
    <w:rsid w:val="00D765E7"/>
    <w:rsid w:val="00D76B68"/>
    <w:rsid w:val="00D77CA9"/>
    <w:rsid w:val="00D804E1"/>
    <w:rsid w:val="00D80DCB"/>
    <w:rsid w:val="00D81348"/>
    <w:rsid w:val="00D83BD9"/>
    <w:rsid w:val="00D841D6"/>
    <w:rsid w:val="00D84598"/>
    <w:rsid w:val="00D84D37"/>
    <w:rsid w:val="00D87566"/>
    <w:rsid w:val="00D90518"/>
    <w:rsid w:val="00D90924"/>
    <w:rsid w:val="00D90F1A"/>
    <w:rsid w:val="00D91F69"/>
    <w:rsid w:val="00D92151"/>
    <w:rsid w:val="00D92D66"/>
    <w:rsid w:val="00D930F3"/>
    <w:rsid w:val="00D933C8"/>
    <w:rsid w:val="00D94ACD"/>
    <w:rsid w:val="00D956BB"/>
    <w:rsid w:val="00D957D3"/>
    <w:rsid w:val="00D96451"/>
    <w:rsid w:val="00DA4F0C"/>
    <w:rsid w:val="00DA54F8"/>
    <w:rsid w:val="00DA5548"/>
    <w:rsid w:val="00DA55D6"/>
    <w:rsid w:val="00DA5D9A"/>
    <w:rsid w:val="00DA732B"/>
    <w:rsid w:val="00DA795A"/>
    <w:rsid w:val="00DA7EA0"/>
    <w:rsid w:val="00DB349B"/>
    <w:rsid w:val="00DB3FAD"/>
    <w:rsid w:val="00DB4034"/>
    <w:rsid w:val="00DB4AB9"/>
    <w:rsid w:val="00DB4C3E"/>
    <w:rsid w:val="00DB7D65"/>
    <w:rsid w:val="00DC0426"/>
    <w:rsid w:val="00DC0652"/>
    <w:rsid w:val="00DC1309"/>
    <w:rsid w:val="00DC1D45"/>
    <w:rsid w:val="00DC2821"/>
    <w:rsid w:val="00DC6AB7"/>
    <w:rsid w:val="00DC6D04"/>
    <w:rsid w:val="00DD07A1"/>
    <w:rsid w:val="00DD13F8"/>
    <w:rsid w:val="00DD17D7"/>
    <w:rsid w:val="00DD4548"/>
    <w:rsid w:val="00DD7584"/>
    <w:rsid w:val="00DD7A0F"/>
    <w:rsid w:val="00DD7E78"/>
    <w:rsid w:val="00DE0037"/>
    <w:rsid w:val="00DE0EAD"/>
    <w:rsid w:val="00DE12F1"/>
    <w:rsid w:val="00DE1435"/>
    <w:rsid w:val="00DE2047"/>
    <w:rsid w:val="00DE28B1"/>
    <w:rsid w:val="00DE53ED"/>
    <w:rsid w:val="00DE66F4"/>
    <w:rsid w:val="00DE6B4A"/>
    <w:rsid w:val="00DE7231"/>
    <w:rsid w:val="00DE7899"/>
    <w:rsid w:val="00DF06C0"/>
    <w:rsid w:val="00DF1AF6"/>
    <w:rsid w:val="00DF2C87"/>
    <w:rsid w:val="00DF475A"/>
    <w:rsid w:val="00DF63E9"/>
    <w:rsid w:val="00DF6767"/>
    <w:rsid w:val="00E020BB"/>
    <w:rsid w:val="00E06858"/>
    <w:rsid w:val="00E06B0C"/>
    <w:rsid w:val="00E06CE7"/>
    <w:rsid w:val="00E076AD"/>
    <w:rsid w:val="00E07C58"/>
    <w:rsid w:val="00E11EF8"/>
    <w:rsid w:val="00E12103"/>
    <w:rsid w:val="00E13268"/>
    <w:rsid w:val="00E15391"/>
    <w:rsid w:val="00E1617B"/>
    <w:rsid w:val="00E16C3E"/>
    <w:rsid w:val="00E179B3"/>
    <w:rsid w:val="00E209C4"/>
    <w:rsid w:val="00E21330"/>
    <w:rsid w:val="00E2201A"/>
    <w:rsid w:val="00E23728"/>
    <w:rsid w:val="00E24BA5"/>
    <w:rsid w:val="00E253CD"/>
    <w:rsid w:val="00E26A34"/>
    <w:rsid w:val="00E31C8D"/>
    <w:rsid w:val="00E31EEC"/>
    <w:rsid w:val="00E3237D"/>
    <w:rsid w:val="00E33807"/>
    <w:rsid w:val="00E3395E"/>
    <w:rsid w:val="00E340D4"/>
    <w:rsid w:val="00E34CA3"/>
    <w:rsid w:val="00E34FC4"/>
    <w:rsid w:val="00E35291"/>
    <w:rsid w:val="00E35615"/>
    <w:rsid w:val="00E3563E"/>
    <w:rsid w:val="00E357C9"/>
    <w:rsid w:val="00E35B78"/>
    <w:rsid w:val="00E35F88"/>
    <w:rsid w:val="00E3609A"/>
    <w:rsid w:val="00E3647B"/>
    <w:rsid w:val="00E36639"/>
    <w:rsid w:val="00E4076D"/>
    <w:rsid w:val="00E4085D"/>
    <w:rsid w:val="00E41284"/>
    <w:rsid w:val="00E4139E"/>
    <w:rsid w:val="00E43932"/>
    <w:rsid w:val="00E43A6A"/>
    <w:rsid w:val="00E47349"/>
    <w:rsid w:val="00E4793D"/>
    <w:rsid w:val="00E507D1"/>
    <w:rsid w:val="00E50CB9"/>
    <w:rsid w:val="00E514B9"/>
    <w:rsid w:val="00E51CED"/>
    <w:rsid w:val="00E53548"/>
    <w:rsid w:val="00E53FC9"/>
    <w:rsid w:val="00E547FF"/>
    <w:rsid w:val="00E54BF4"/>
    <w:rsid w:val="00E55103"/>
    <w:rsid w:val="00E55824"/>
    <w:rsid w:val="00E5582C"/>
    <w:rsid w:val="00E56A95"/>
    <w:rsid w:val="00E57CC8"/>
    <w:rsid w:val="00E6198F"/>
    <w:rsid w:val="00E6740E"/>
    <w:rsid w:val="00E67651"/>
    <w:rsid w:val="00E70A33"/>
    <w:rsid w:val="00E70B7A"/>
    <w:rsid w:val="00E717CF"/>
    <w:rsid w:val="00E73812"/>
    <w:rsid w:val="00E740B0"/>
    <w:rsid w:val="00E74623"/>
    <w:rsid w:val="00E74F46"/>
    <w:rsid w:val="00E75150"/>
    <w:rsid w:val="00E77547"/>
    <w:rsid w:val="00E77710"/>
    <w:rsid w:val="00E809A4"/>
    <w:rsid w:val="00E8112F"/>
    <w:rsid w:val="00E828D8"/>
    <w:rsid w:val="00E83443"/>
    <w:rsid w:val="00E835AE"/>
    <w:rsid w:val="00E83FE7"/>
    <w:rsid w:val="00E85916"/>
    <w:rsid w:val="00E878A9"/>
    <w:rsid w:val="00E87BEB"/>
    <w:rsid w:val="00E92884"/>
    <w:rsid w:val="00E9391F"/>
    <w:rsid w:val="00E9612F"/>
    <w:rsid w:val="00E9639E"/>
    <w:rsid w:val="00E96F74"/>
    <w:rsid w:val="00E973AF"/>
    <w:rsid w:val="00EA1D75"/>
    <w:rsid w:val="00EA1F75"/>
    <w:rsid w:val="00EA233B"/>
    <w:rsid w:val="00EA28AD"/>
    <w:rsid w:val="00EA2CC2"/>
    <w:rsid w:val="00EA2F4B"/>
    <w:rsid w:val="00EA400D"/>
    <w:rsid w:val="00EA4DBE"/>
    <w:rsid w:val="00EA4E14"/>
    <w:rsid w:val="00EA7B4E"/>
    <w:rsid w:val="00EB0689"/>
    <w:rsid w:val="00EB1008"/>
    <w:rsid w:val="00EB15F2"/>
    <w:rsid w:val="00EB2020"/>
    <w:rsid w:val="00EB2DDA"/>
    <w:rsid w:val="00EB3AD3"/>
    <w:rsid w:val="00EB6FEE"/>
    <w:rsid w:val="00EB7413"/>
    <w:rsid w:val="00EB7B93"/>
    <w:rsid w:val="00EC24C7"/>
    <w:rsid w:val="00EC35B3"/>
    <w:rsid w:val="00EC361F"/>
    <w:rsid w:val="00EC3BA0"/>
    <w:rsid w:val="00EC40DE"/>
    <w:rsid w:val="00EC60CE"/>
    <w:rsid w:val="00EC761A"/>
    <w:rsid w:val="00EC7C60"/>
    <w:rsid w:val="00ED06C9"/>
    <w:rsid w:val="00ED0FCD"/>
    <w:rsid w:val="00ED2AA7"/>
    <w:rsid w:val="00ED6701"/>
    <w:rsid w:val="00EE0B82"/>
    <w:rsid w:val="00EE12FA"/>
    <w:rsid w:val="00EE14A1"/>
    <w:rsid w:val="00EE32E9"/>
    <w:rsid w:val="00EE3BB5"/>
    <w:rsid w:val="00EE43FF"/>
    <w:rsid w:val="00EE4504"/>
    <w:rsid w:val="00EE475A"/>
    <w:rsid w:val="00EE5D56"/>
    <w:rsid w:val="00EE73FB"/>
    <w:rsid w:val="00EF1B8E"/>
    <w:rsid w:val="00EF1DCB"/>
    <w:rsid w:val="00EF2730"/>
    <w:rsid w:val="00EF3127"/>
    <w:rsid w:val="00EF5AAF"/>
    <w:rsid w:val="00EF5D79"/>
    <w:rsid w:val="00F001C3"/>
    <w:rsid w:val="00F0023A"/>
    <w:rsid w:val="00F00651"/>
    <w:rsid w:val="00F00D58"/>
    <w:rsid w:val="00F0152D"/>
    <w:rsid w:val="00F01ACB"/>
    <w:rsid w:val="00F02D68"/>
    <w:rsid w:val="00F04948"/>
    <w:rsid w:val="00F059D2"/>
    <w:rsid w:val="00F112E3"/>
    <w:rsid w:val="00F12300"/>
    <w:rsid w:val="00F13C7E"/>
    <w:rsid w:val="00F1443D"/>
    <w:rsid w:val="00F16C75"/>
    <w:rsid w:val="00F16CCA"/>
    <w:rsid w:val="00F20149"/>
    <w:rsid w:val="00F201E5"/>
    <w:rsid w:val="00F21999"/>
    <w:rsid w:val="00F23A9C"/>
    <w:rsid w:val="00F24655"/>
    <w:rsid w:val="00F30008"/>
    <w:rsid w:val="00F320DB"/>
    <w:rsid w:val="00F3211E"/>
    <w:rsid w:val="00F323F7"/>
    <w:rsid w:val="00F32663"/>
    <w:rsid w:val="00F335A4"/>
    <w:rsid w:val="00F33DA8"/>
    <w:rsid w:val="00F35683"/>
    <w:rsid w:val="00F35F65"/>
    <w:rsid w:val="00F362D5"/>
    <w:rsid w:val="00F3642A"/>
    <w:rsid w:val="00F36C90"/>
    <w:rsid w:val="00F36EC9"/>
    <w:rsid w:val="00F377B9"/>
    <w:rsid w:val="00F40791"/>
    <w:rsid w:val="00F40B73"/>
    <w:rsid w:val="00F40BD1"/>
    <w:rsid w:val="00F412E3"/>
    <w:rsid w:val="00F44311"/>
    <w:rsid w:val="00F443D1"/>
    <w:rsid w:val="00F44A6B"/>
    <w:rsid w:val="00F46492"/>
    <w:rsid w:val="00F47425"/>
    <w:rsid w:val="00F51279"/>
    <w:rsid w:val="00F51980"/>
    <w:rsid w:val="00F52323"/>
    <w:rsid w:val="00F5272F"/>
    <w:rsid w:val="00F54B95"/>
    <w:rsid w:val="00F5540F"/>
    <w:rsid w:val="00F56DC6"/>
    <w:rsid w:val="00F57601"/>
    <w:rsid w:val="00F60ECD"/>
    <w:rsid w:val="00F61981"/>
    <w:rsid w:val="00F61C3C"/>
    <w:rsid w:val="00F633A8"/>
    <w:rsid w:val="00F63473"/>
    <w:rsid w:val="00F6437F"/>
    <w:rsid w:val="00F64CDD"/>
    <w:rsid w:val="00F64D89"/>
    <w:rsid w:val="00F657DA"/>
    <w:rsid w:val="00F65BCE"/>
    <w:rsid w:val="00F65C34"/>
    <w:rsid w:val="00F677B3"/>
    <w:rsid w:val="00F718BE"/>
    <w:rsid w:val="00F72139"/>
    <w:rsid w:val="00F7398B"/>
    <w:rsid w:val="00F73E7B"/>
    <w:rsid w:val="00F7449C"/>
    <w:rsid w:val="00F74580"/>
    <w:rsid w:val="00F7499B"/>
    <w:rsid w:val="00F75295"/>
    <w:rsid w:val="00F757E0"/>
    <w:rsid w:val="00F75842"/>
    <w:rsid w:val="00F80BDB"/>
    <w:rsid w:val="00F8287F"/>
    <w:rsid w:val="00F83482"/>
    <w:rsid w:val="00F85273"/>
    <w:rsid w:val="00F869D6"/>
    <w:rsid w:val="00F9013E"/>
    <w:rsid w:val="00F90FCF"/>
    <w:rsid w:val="00F928AB"/>
    <w:rsid w:val="00F93808"/>
    <w:rsid w:val="00F95BDC"/>
    <w:rsid w:val="00F9617E"/>
    <w:rsid w:val="00F9694B"/>
    <w:rsid w:val="00FA150B"/>
    <w:rsid w:val="00FA1762"/>
    <w:rsid w:val="00FA1C1F"/>
    <w:rsid w:val="00FA1F1C"/>
    <w:rsid w:val="00FA2FB0"/>
    <w:rsid w:val="00FA342F"/>
    <w:rsid w:val="00FA3756"/>
    <w:rsid w:val="00FA4617"/>
    <w:rsid w:val="00FA5FAD"/>
    <w:rsid w:val="00FA727C"/>
    <w:rsid w:val="00FA729F"/>
    <w:rsid w:val="00FA797B"/>
    <w:rsid w:val="00FB173F"/>
    <w:rsid w:val="00FB1EA9"/>
    <w:rsid w:val="00FB2121"/>
    <w:rsid w:val="00FB2904"/>
    <w:rsid w:val="00FB3EEF"/>
    <w:rsid w:val="00FB3FE7"/>
    <w:rsid w:val="00FB4C3A"/>
    <w:rsid w:val="00FB5B9E"/>
    <w:rsid w:val="00FB7F15"/>
    <w:rsid w:val="00FB7F74"/>
    <w:rsid w:val="00FC4686"/>
    <w:rsid w:val="00FC4A31"/>
    <w:rsid w:val="00FC64E7"/>
    <w:rsid w:val="00FD088C"/>
    <w:rsid w:val="00FD0F6B"/>
    <w:rsid w:val="00FD1599"/>
    <w:rsid w:val="00FD22D9"/>
    <w:rsid w:val="00FD2C19"/>
    <w:rsid w:val="00FD4048"/>
    <w:rsid w:val="00FD5D4E"/>
    <w:rsid w:val="00FD6777"/>
    <w:rsid w:val="00FD7051"/>
    <w:rsid w:val="00FE013C"/>
    <w:rsid w:val="00FE028B"/>
    <w:rsid w:val="00FE285E"/>
    <w:rsid w:val="00FE313F"/>
    <w:rsid w:val="00FE4B13"/>
    <w:rsid w:val="00FE62E3"/>
    <w:rsid w:val="00FE6429"/>
    <w:rsid w:val="00FE7350"/>
    <w:rsid w:val="00FF10AB"/>
    <w:rsid w:val="00FF1476"/>
    <w:rsid w:val="00FF3497"/>
    <w:rsid w:val="00FF4098"/>
    <w:rsid w:val="00FF512F"/>
    <w:rsid w:val="00FF5C72"/>
    <w:rsid w:val="00FF5CD2"/>
    <w:rsid w:val="01B62AE7"/>
    <w:rsid w:val="037B1449"/>
    <w:rsid w:val="05066BAF"/>
    <w:rsid w:val="0578D64D"/>
    <w:rsid w:val="0623151E"/>
    <w:rsid w:val="062AF69A"/>
    <w:rsid w:val="06ECEAF3"/>
    <w:rsid w:val="07A98DFD"/>
    <w:rsid w:val="07C78F44"/>
    <w:rsid w:val="088343DB"/>
    <w:rsid w:val="0A199992"/>
    <w:rsid w:val="0C5DB8F6"/>
    <w:rsid w:val="0CB83711"/>
    <w:rsid w:val="0EA9656E"/>
    <w:rsid w:val="0F065FDF"/>
    <w:rsid w:val="0FE543B0"/>
    <w:rsid w:val="1209C780"/>
    <w:rsid w:val="126A9275"/>
    <w:rsid w:val="126F2232"/>
    <w:rsid w:val="12DD7D59"/>
    <w:rsid w:val="133E1C25"/>
    <w:rsid w:val="13B197E4"/>
    <w:rsid w:val="13FD507D"/>
    <w:rsid w:val="15040701"/>
    <w:rsid w:val="151B0B37"/>
    <w:rsid w:val="1591A891"/>
    <w:rsid w:val="15BD812F"/>
    <w:rsid w:val="184AE222"/>
    <w:rsid w:val="18E2A5A1"/>
    <w:rsid w:val="18EB7C99"/>
    <w:rsid w:val="1A081F46"/>
    <w:rsid w:val="1A94B720"/>
    <w:rsid w:val="1B6B1411"/>
    <w:rsid w:val="1B785020"/>
    <w:rsid w:val="1BAAEEE1"/>
    <w:rsid w:val="1BB8FB43"/>
    <w:rsid w:val="1CC0C6B5"/>
    <w:rsid w:val="1DE15ADD"/>
    <w:rsid w:val="1E971F7A"/>
    <w:rsid w:val="1EBD9D2A"/>
    <w:rsid w:val="1EE9BEEF"/>
    <w:rsid w:val="1F9DF8BB"/>
    <w:rsid w:val="1FE2A64E"/>
    <w:rsid w:val="1FEA0711"/>
    <w:rsid w:val="21E7ADEE"/>
    <w:rsid w:val="22B4C9F5"/>
    <w:rsid w:val="235A57E3"/>
    <w:rsid w:val="2371661A"/>
    <w:rsid w:val="247C797A"/>
    <w:rsid w:val="255F7984"/>
    <w:rsid w:val="25E346F1"/>
    <w:rsid w:val="267A0022"/>
    <w:rsid w:val="277422E6"/>
    <w:rsid w:val="283B8FF7"/>
    <w:rsid w:val="287670D6"/>
    <w:rsid w:val="28C79DC5"/>
    <w:rsid w:val="28D48CA2"/>
    <w:rsid w:val="28D7C79D"/>
    <w:rsid w:val="28F75061"/>
    <w:rsid w:val="292603E8"/>
    <w:rsid w:val="2A6D8467"/>
    <w:rsid w:val="2B5E7324"/>
    <w:rsid w:val="2C59A40A"/>
    <w:rsid w:val="2C6BD941"/>
    <w:rsid w:val="2C890CB8"/>
    <w:rsid w:val="2D258FB8"/>
    <w:rsid w:val="2D5FFBC5"/>
    <w:rsid w:val="2D715BC2"/>
    <w:rsid w:val="2DA87679"/>
    <w:rsid w:val="2E0BE1E4"/>
    <w:rsid w:val="2E483947"/>
    <w:rsid w:val="2E87D0BD"/>
    <w:rsid w:val="2EC986D8"/>
    <w:rsid w:val="2EF8311F"/>
    <w:rsid w:val="3067DB8F"/>
    <w:rsid w:val="30DE87C4"/>
    <w:rsid w:val="319DDFAD"/>
    <w:rsid w:val="32583B37"/>
    <w:rsid w:val="32AAEFA8"/>
    <w:rsid w:val="32FD85DB"/>
    <w:rsid w:val="346B954D"/>
    <w:rsid w:val="34E56706"/>
    <w:rsid w:val="3527E35B"/>
    <w:rsid w:val="35555976"/>
    <w:rsid w:val="35C8E04D"/>
    <w:rsid w:val="366ECE6C"/>
    <w:rsid w:val="372182C5"/>
    <w:rsid w:val="37369836"/>
    <w:rsid w:val="37529595"/>
    <w:rsid w:val="382AA5CB"/>
    <w:rsid w:val="384E366B"/>
    <w:rsid w:val="3963D6A2"/>
    <w:rsid w:val="39B42924"/>
    <w:rsid w:val="39D7136B"/>
    <w:rsid w:val="3A5137C8"/>
    <w:rsid w:val="3B74E29F"/>
    <w:rsid w:val="3BA0ED31"/>
    <w:rsid w:val="3BCDE171"/>
    <w:rsid w:val="3C691974"/>
    <w:rsid w:val="3D025721"/>
    <w:rsid w:val="3D189DF3"/>
    <w:rsid w:val="3DBC7266"/>
    <w:rsid w:val="3E299725"/>
    <w:rsid w:val="3F69656C"/>
    <w:rsid w:val="3F7961CC"/>
    <w:rsid w:val="3FE50CB7"/>
    <w:rsid w:val="4161EB05"/>
    <w:rsid w:val="42751326"/>
    <w:rsid w:val="4480DAAE"/>
    <w:rsid w:val="4511EF57"/>
    <w:rsid w:val="45343F2F"/>
    <w:rsid w:val="46D3CC72"/>
    <w:rsid w:val="47257AE7"/>
    <w:rsid w:val="4796CBB3"/>
    <w:rsid w:val="47BF368D"/>
    <w:rsid w:val="47FD970C"/>
    <w:rsid w:val="4810D34C"/>
    <w:rsid w:val="4A24AEC2"/>
    <w:rsid w:val="4CA7EC58"/>
    <w:rsid w:val="4D4037BB"/>
    <w:rsid w:val="4D91318C"/>
    <w:rsid w:val="4DFE38AE"/>
    <w:rsid w:val="4E1646C6"/>
    <w:rsid w:val="4E53C61B"/>
    <w:rsid w:val="4EC9BB3B"/>
    <w:rsid w:val="4F09DC95"/>
    <w:rsid w:val="50C5A0CB"/>
    <w:rsid w:val="51121D6A"/>
    <w:rsid w:val="51445FC6"/>
    <w:rsid w:val="52866FA2"/>
    <w:rsid w:val="52B71CA6"/>
    <w:rsid w:val="5333858D"/>
    <w:rsid w:val="53B61B95"/>
    <w:rsid w:val="53D53493"/>
    <w:rsid w:val="54E096BF"/>
    <w:rsid w:val="54E0BCEF"/>
    <w:rsid w:val="552543A1"/>
    <w:rsid w:val="55AF8C57"/>
    <w:rsid w:val="56AC1657"/>
    <w:rsid w:val="57B58D63"/>
    <w:rsid w:val="57FCDA44"/>
    <w:rsid w:val="58179BD2"/>
    <w:rsid w:val="58982BE0"/>
    <w:rsid w:val="58AF7A4B"/>
    <w:rsid w:val="58B40687"/>
    <w:rsid w:val="59042B0B"/>
    <w:rsid w:val="5A4A52C3"/>
    <w:rsid w:val="5AB37BFC"/>
    <w:rsid w:val="5B112DA6"/>
    <w:rsid w:val="5B97A54F"/>
    <w:rsid w:val="5CB57BCF"/>
    <w:rsid w:val="5D9057F4"/>
    <w:rsid w:val="5E8B97FE"/>
    <w:rsid w:val="5EAC08A8"/>
    <w:rsid w:val="5EAC2F33"/>
    <w:rsid w:val="5EEF0CFF"/>
    <w:rsid w:val="5FBF765E"/>
    <w:rsid w:val="607C6ED8"/>
    <w:rsid w:val="60A2EA8D"/>
    <w:rsid w:val="6101B2E5"/>
    <w:rsid w:val="61119469"/>
    <w:rsid w:val="61392E47"/>
    <w:rsid w:val="6144EDDF"/>
    <w:rsid w:val="6201E97F"/>
    <w:rsid w:val="63BB41CE"/>
    <w:rsid w:val="63CB166A"/>
    <w:rsid w:val="64EF0098"/>
    <w:rsid w:val="664D6FF3"/>
    <w:rsid w:val="66D5D468"/>
    <w:rsid w:val="66EBFBDA"/>
    <w:rsid w:val="670455D1"/>
    <w:rsid w:val="677458C2"/>
    <w:rsid w:val="67AFA6CA"/>
    <w:rsid w:val="68034764"/>
    <w:rsid w:val="6823E7AF"/>
    <w:rsid w:val="6830FD21"/>
    <w:rsid w:val="69A79173"/>
    <w:rsid w:val="6A353F73"/>
    <w:rsid w:val="6B76B7BE"/>
    <w:rsid w:val="6BE0FD56"/>
    <w:rsid w:val="6D187CF8"/>
    <w:rsid w:val="6D5103C5"/>
    <w:rsid w:val="6F824DAE"/>
    <w:rsid w:val="6FCDE6AB"/>
    <w:rsid w:val="70AD2683"/>
    <w:rsid w:val="71641D6C"/>
    <w:rsid w:val="717469C1"/>
    <w:rsid w:val="71F423A2"/>
    <w:rsid w:val="73736094"/>
    <w:rsid w:val="7427C276"/>
    <w:rsid w:val="7513B475"/>
    <w:rsid w:val="76D21751"/>
    <w:rsid w:val="774982E0"/>
    <w:rsid w:val="7815701E"/>
    <w:rsid w:val="78341FAC"/>
    <w:rsid w:val="78DA55AA"/>
    <w:rsid w:val="7A61D729"/>
    <w:rsid w:val="7B1B52DE"/>
    <w:rsid w:val="7B238E2B"/>
    <w:rsid w:val="7CC4E694"/>
    <w:rsid w:val="7CD3BBBB"/>
    <w:rsid w:val="7D15A719"/>
    <w:rsid w:val="7E0D7F94"/>
    <w:rsid w:val="7EC90444"/>
    <w:rsid w:val="7F12A9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7950F9A"/>
  <w15:chartTrackingRefBased/>
  <w15:docId w15:val="{EC760335-7C5B-40BA-8749-CC2B95EB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5">
    <w:name w:val="heading 5"/>
    <w:basedOn w:val="Normal"/>
    <w:next w:val="Normal"/>
    <w:link w:val="Heading5Char"/>
    <w:qFormat/>
    <w:rsid w:val="00A30BEB"/>
    <w:pPr>
      <w:spacing w:before="240" w:after="60"/>
      <w:outlineLvl w:val="4"/>
    </w:pPr>
    <w:rPr>
      <w:b/>
      <w:bCs/>
      <w:i/>
      <w:iCs/>
      <w:sz w:val="26"/>
      <w:szCs w:val="26"/>
    </w:rPr>
  </w:style>
  <w:style w:type="paragraph" w:styleId="Heading6">
    <w:name w:val="heading 6"/>
    <w:basedOn w:val="Normal"/>
    <w:next w:val="Normal"/>
    <w:link w:val="Heading6Char"/>
    <w:qFormat/>
    <w:rsid w:val="00A30BE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4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2465F"/>
    <w:rPr>
      <w:sz w:val="16"/>
      <w:szCs w:val="16"/>
    </w:rPr>
  </w:style>
  <w:style w:type="paragraph" w:styleId="CommentText">
    <w:name w:val="annotation text"/>
    <w:basedOn w:val="Normal"/>
    <w:semiHidden/>
    <w:rsid w:val="0052465F"/>
    <w:rPr>
      <w:sz w:val="20"/>
      <w:szCs w:val="20"/>
    </w:rPr>
  </w:style>
  <w:style w:type="paragraph" w:styleId="CommentSubject">
    <w:name w:val="annotation subject"/>
    <w:basedOn w:val="CommentText"/>
    <w:next w:val="CommentText"/>
    <w:semiHidden/>
    <w:rsid w:val="0052465F"/>
    <w:rPr>
      <w:b/>
      <w:bCs/>
    </w:rPr>
  </w:style>
  <w:style w:type="paragraph" w:styleId="BalloonText">
    <w:name w:val="Balloon Text"/>
    <w:basedOn w:val="Normal"/>
    <w:semiHidden/>
    <w:rsid w:val="0052465F"/>
    <w:rPr>
      <w:rFonts w:ascii="Tahoma" w:hAnsi="Tahoma" w:cs="Tahoma"/>
      <w:sz w:val="16"/>
      <w:szCs w:val="16"/>
    </w:rPr>
  </w:style>
  <w:style w:type="paragraph" w:styleId="FootnoteText">
    <w:name w:val="footnote text"/>
    <w:basedOn w:val="Normal"/>
    <w:semiHidden/>
    <w:rsid w:val="00C36902"/>
    <w:rPr>
      <w:sz w:val="20"/>
      <w:szCs w:val="20"/>
    </w:rPr>
  </w:style>
  <w:style w:type="character" w:styleId="FootnoteReference">
    <w:name w:val="footnote reference"/>
    <w:semiHidden/>
    <w:rsid w:val="00C36902"/>
    <w:rPr>
      <w:vertAlign w:val="superscript"/>
    </w:rPr>
  </w:style>
  <w:style w:type="paragraph" w:styleId="Footer">
    <w:name w:val="footer"/>
    <w:basedOn w:val="Normal"/>
    <w:link w:val="FooterChar"/>
    <w:rsid w:val="00432CCF"/>
    <w:pPr>
      <w:tabs>
        <w:tab w:val="center" w:pos="4153"/>
        <w:tab w:val="right" w:pos="8306"/>
      </w:tabs>
    </w:pPr>
  </w:style>
  <w:style w:type="character" w:styleId="PageNumber">
    <w:name w:val="page number"/>
    <w:basedOn w:val="DefaultParagraphFont"/>
    <w:rsid w:val="00432CCF"/>
  </w:style>
  <w:style w:type="character" w:customStyle="1" w:styleId="normaltextrun">
    <w:name w:val="normaltextrun"/>
    <w:rsid w:val="00776653"/>
  </w:style>
  <w:style w:type="paragraph" w:customStyle="1" w:styleId="paragraph">
    <w:name w:val="paragraph"/>
    <w:basedOn w:val="Normal"/>
    <w:rsid w:val="007D6A91"/>
    <w:pPr>
      <w:spacing w:before="100" w:beforeAutospacing="1" w:after="100" w:afterAutospacing="1"/>
    </w:pPr>
    <w:rPr>
      <w:rFonts w:ascii="Times New Roman" w:hAnsi="Times New Roman"/>
    </w:rPr>
  </w:style>
  <w:style w:type="character" w:customStyle="1" w:styleId="eop">
    <w:name w:val="eop"/>
    <w:rsid w:val="007D6A91"/>
  </w:style>
  <w:style w:type="character" w:styleId="Strong">
    <w:name w:val="Strong"/>
    <w:uiPriority w:val="22"/>
    <w:qFormat/>
    <w:rsid w:val="00325C21"/>
    <w:rPr>
      <w:b/>
      <w:bCs/>
    </w:rPr>
  </w:style>
  <w:style w:type="character" w:customStyle="1" w:styleId="spellingerror">
    <w:name w:val="spellingerror"/>
    <w:rsid w:val="008D3A6C"/>
  </w:style>
  <w:style w:type="character" w:customStyle="1" w:styleId="contextualspellingandgrammarerror">
    <w:name w:val="contextualspellingandgrammarerror"/>
    <w:rsid w:val="008D3A6C"/>
  </w:style>
  <w:style w:type="character" w:styleId="Hyperlink">
    <w:name w:val="Hyperlink"/>
    <w:rsid w:val="00732861"/>
    <w:rPr>
      <w:color w:val="0563C1"/>
      <w:u w:val="single"/>
    </w:rPr>
  </w:style>
  <w:style w:type="character" w:styleId="UnresolvedMention">
    <w:name w:val="Unresolved Mention"/>
    <w:uiPriority w:val="99"/>
    <w:unhideWhenUsed/>
    <w:rsid w:val="00732861"/>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2C7BC9"/>
    <w:pPr>
      <w:tabs>
        <w:tab w:val="center" w:pos="4680"/>
        <w:tab w:val="right" w:pos="9360"/>
      </w:tabs>
    </w:pPr>
  </w:style>
  <w:style w:type="character" w:customStyle="1" w:styleId="HeaderChar">
    <w:name w:val="Header Char"/>
    <w:link w:val="Header"/>
    <w:rsid w:val="002C7BC9"/>
    <w:rPr>
      <w:rFonts w:ascii="Arial" w:hAnsi="Arial"/>
      <w:sz w:val="24"/>
      <w:szCs w:val="24"/>
    </w:rPr>
  </w:style>
  <w:style w:type="character" w:styleId="Mention">
    <w:name w:val="Mention"/>
    <w:uiPriority w:val="99"/>
    <w:unhideWhenUsed/>
    <w:rPr>
      <w:color w:val="2B579A"/>
      <w:shd w:val="clear" w:color="auto" w:fill="E6E6E6"/>
    </w:rPr>
  </w:style>
  <w:style w:type="character" w:customStyle="1" w:styleId="Heading5Char">
    <w:name w:val="Heading 5 Char"/>
    <w:link w:val="Heading5"/>
    <w:rsid w:val="00A30BEB"/>
    <w:rPr>
      <w:rFonts w:ascii="Arial" w:hAnsi="Arial"/>
      <w:b/>
      <w:bCs/>
      <w:i/>
      <w:iCs/>
      <w:sz w:val="26"/>
      <w:szCs w:val="26"/>
    </w:rPr>
  </w:style>
  <w:style w:type="character" w:customStyle="1" w:styleId="Heading6Char">
    <w:name w:val="Heading 6 Char"/>
    <w:link w:val="Heading6"/>
    <w:rsid w:val="00A30BEB"/>
    <w:rPr>
      <w:b/>
      <w:bCs/>
      <w:sz w:val="22"/>
      <w:szCs w:val="22"/>
    </w:rPr>
  </w:style>
  <w:style w:type="character" w:customStyle="1" w:styleId="FooterChar">
    <w:name w:val="Footer Char"/>
    <w:link w:val="Footer"/>
    <w:rsid w:val="00A30BEB"/>
    <w:rPr>
      <w:rFonts w:ascii="Arial" w:hAnsi="Arial"/>
      <w:sz w:val="24"/>
      <w:szCs w:val="24"/>
    </w:rPr>
  </w:style>
  <w:style w:type="paragraph" w:styleId="BodyText">
    <w:name w:val="Body Text"/>
    <w:basedOn w:val="Normal"/>
    <w:link w:val="BodyTextChar"/>
    <w:rsid w:val="00A30BEB"/>
    <w:pPr>
      <w:spacing w:after="120"/>
    </w:pPr>
    <w:rPr>
      <w:rFonts w:ascii="Times New Roman" w:hAnsi="Times New Roman"/>
    </w:rPr>
  </w:style>
  <w:style w:type="character" w:customStyle="1" w:styleId="BodyTextChar">
    <w:name w:val="Body Text Char"/>
    <w:link w:val="BodyText"/>
    <w:rsid w:val="00A30BEB"/>
    <w:rPr>
      <w:sz w:val="24"/>
      <w:szCs w:val="24"/>
    </w:rPr>
  </w:style>
  <w:style w:type="paragraph" w:styleId="NormalWeb">
    <w:name w:val="Normal (Web)"/>
    <w:basedOn w:val="Normal"/>
    <w:uiPriority w:val="99"/>
    <w:unhideWhenUsed/>
    <w:rsid w:val="00A30BEB"/>
    <w:pPr>
      <w:spacing w:before="100" w:beforeAutospacing="1" w:after="100" w:afterAutospacing="1"/>
    </w:pPr>
    <w:rPr>
      <w:rFonts w:ascii="Times New Roman" w:hAnsi="Times New Roman"/>
      <w:lang w:eastAsia="en-US"/>
    </w:rPr>
  </w:style>
  <w:style w:type="character" w:customStyle="1" w:styleId="normaltextrun1">
    <w:name w:val="normaltextrun1"/>
    <w:rsid w:val="009D6658"/>
  </w:style>
  <w:style w:type="character" w:styleId="FollowedHyperlink">
    <w:name w:val="FollowedHyperlink"/>
    <w:basedOn w:val="DefaultParagraphFont"/>
    <w:rsid w:val="00DD13F8"/>
    <w:rPr>
      <w:color w:val="954F72" w:themeColor="followedHyperlink"/>
      <w:u w:val="single"/>
    </w:rPr>
  </w:style>
  <w:style w:type="character" w:customStyle="1" w:styleId="e24kjd">
    <w:name w:val="e24kjd"/>
    <w:basedOn w:val="DefaultParagraphFont"/>
    <w:rsid w:val="00D8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660">
      <w:bodyDiv w:val="1"/>
      <w:marLeft w:val="0"/>
      <w:marRight w:val="0"/>
      <w:marTop w:val="0"/>
      <w:marBottom w:val="0"/>
      <w:divBdr>
        <w:top w:val="none" w:sz="0" w:space="0" w:color="auto"/>
        <w:left w:val="none" w:sz="0" w:space="0" w:color="auto"/>
        <w:bottom w:val="none" w:sz="0" w:space="0" w:color="auto"/>
        <w:right w:val="none" w:sz="0" w:space="0" w:color="auto"/>
      </w:divBdr>
    </w:div>
    <w:div w:id="256791078">
      <w:bodyDiv w:val="1"/>
      <w:marLeft w:val="0"/>
      <w:marRight w:val="0"/>
      <w:marTop w:val="0"/>
      <w:marBottom w:val="0"/>
      <w:divBdr>
        <w:top w:val="none" w:sz="0" w:space="0" w:color="auto"/>
        <w:left w:val="none" w:sz="0" w:space="0" w:color="auto"/>
        <w:bottom w:val="none" w:sz="0" w:space="0" w:color="auto"/>
        <w:right w:val="none" w:sz="0" w:space="0" w:color="auto"/>
      </w:divBdr>
    </w:div>
    <w:div w:id="285309927">
      <w:bodyDiv w:val="1"/>
      <w:marLeft w:val="0"/>
      <w:marRight w:val="0"/>
      <w:marTop w:val="0"/>
      <w:marBottom w:val="0"/>
      <w:divBdr>
        <w:top w:val="none" w:sz="0" w:space="0" w:color="auto"/>
        <w:left w:val="none" w:sz="0" w:space="0" w:color="auto"/>
        <w:bottom w:val="none" w:sz="0" w:space="0" w:color="auto"/>
        <w:right w:val="none" w:sz="0" w:space="0" w:color="auto"/>
      </w:divBdr>
      <w:divsChild>
        <w:div w:id="124784083">
          <w:marLeft w:val="0"/>
          <w:marRight w:val="0"/>
          <w:marTop w:val="0"/>
          <w:marBottom w:val="0"/>
          <w:divBdr>
            <w:top w:val="none" w:sz="0" w:space="0" w:color="auto"/>
            <w:left w:val="none" w:sz="0" w:space="0" w:color="auto"/>
            <w:bottom w:val="none" w:sz="0" w:space="0" w:color="auto"/>
            <w:right w:val="none" w:sz="0" w:space="0" w:color="auto"/>
          </w:divBdr>
        </w:div>
        <w:div w:id="211691622">
          <w:marLeft w:val="0"/>
          <w:marRight w:val="0"/>
          <w:marTop w:val="0"/>
          <w:marBottom w:val="0"/>
          <w:divBdr>
            <w:top w:val="none" w:sz="0" w:space="0" w:color="auto"/>
            <w:left w:val="none" w:sz="0" w:space="0" w:color="auto"/>
            <w:bottom w:val="none" w:sz="0" w:space="0" w:color="auto"/>
            <w:right w:val="none" w:sz="0" w:space="0" w:color="auto"/>
          </w:divBdr>
        </w:div>
        <w:div w:id="735588276">
          <w:marLeft w:val="0"/>
          <w:marRight w:val="0"/>
          <w:marTop w:val="0"/>
          <w:marBottom w:val="0"/>
          <w:divBdr>
            <w:top w:val="none" w:sz="0" w:space="0" w:color="auto"/>
            <w:left w:val="none" w:sz="0" w:space="0" w:color="auto"/>
            <w:bottom w:val="none" w:sz="0" w:space="0" w:color="auto"/>
            <w:right w:val="none" w:sz="0" w:space="0" w:color="auto"/>
          </w:divBdr>
        </w:div>
        <w:div w:id="1178153734">
          <w:marLeft w:val="0"/>
          <w:marRight w:val="0"/>
          <w:marTop w:val="0"/>
          <w:marBottom w:val="0"/>
          <w:divBdr>
            <w:top w:val="none" w:sz="0" w:space="0" w:color="auto"/>
            <w:left w:val="none" w:sz="0" w:space="0" w:color="auto"/>
            <w:bottom w:val="none" w:sz="0" w:space="0" w:color="auto"/>
            <w:right w:val="none" w:sz="0" w:space="0" w:color="auto"/>
          </w:divBdr>
        </w:div>
        <w:div w:id="1650791400">
          <w:marLeft w:val="0"/>
          <w:marRight w:val="0"/>
          <w:marTop w:val="0"/>
          <w:marBottom w:val="0"/>
          <w:divBdr>
            <w:top w:val="none" w:sz="0" w:space="0" w:color="auto"/>
            <w:left w:val="none" w:sz="0" w:space="0" w:color="auto"/>
            <w:bottom w:val="none" w:sz="0" w:space="0" w:color="auto"/>
            <w:right w:val="none" w:sz="0" w:space="0" w:color="auto"/>
          </w:divBdr>
        </w:div>
        <w:div w:id="1829976291">
          <w:marLeft w:val="0"/>
          <w:marRight w:val="0"/>
          <w:marTop w:val="0"/>
          <w:marBottom w:val="0"/>
          <w:divBdr>
            <w:top w:val="none" w:sz="0" w:space="0" w:color="auto"/>
            <w:left w:val="none" w:sz="0" w:space="0" w:color="auto"/>
            <w:bottom w:val="none" w:sz="0" w:space="0" w:color="auto"/>
            <w:right w:val="none" w:sz="0" w:space="0" w:color="auto"/>
          </w:divBdr>
        </w:div>
        <w:div w:id="2143229111">
          <w:marLeft w:val="0"/>
          <w:marRight w:val="0"/>
          <w:marTop w:val="0"/>
          <w:marBottom w:val="0"/>
          <w:divBdr>
            <w:top w:val="none" w:sz="0" w:space="0" w:color="auto"/>
            <w:left w:val="none" w:sz="0" w:space="0" w:color="auto"/>
            <w:bottom w:val="none" w:sz="0" w:space="0" w:color="auto"/>
            <w:right w:val="none" w:sz="0" w:space="0" w:color="auto"/>
          </w:divBdr>
        </w:div>
      </w:divsChild>
    </w:div>
    <w:div w:id="362094226">
      <w:bodyDiv w:val="1"/>
      <w:marLeft w:val="0"/>
      <w:marRight w:val="0"/>
      <w:marTop w:val="0"/>
      <w:marBottom w:val="0"/>
      <w:divBdr>
        <w:top w:val="none" w:sz="0" w:space="0" w:color="auto"/>
        <w:left w:val="none" w:sz="0" w:space="0" w:color="auto"/>
        <w:bottom w:val="none" w:sz="0" w:space="0" w:color="auto"/>
        <w:right w:val="none" w:sz="0" w:space="0" w:color="auto"/>
      </w:divBdr>
      <w:divsChild>
        <w:div w:id="500857736">
          <w:marLeft w:val="0"/>
          <w:marRight w:val="0"/>
          <w:marTop w:val="0"/>
          <w:marBottom w:val="0"/>
          <w:divBdr>
            <w:top w:val="none" w:sz="0" w:space="0" w:color="auto"/>
            <w:left w:val="none" w:sz="0" w:space="0" w:color="auto"/>
            <w:bottom w:val="none" w:sz="0" w:space="0" w:color="auto"/>
            <w:right w:val="none" w:sz="0" w:space="0" w:color="auto"/>
          </w:divBdr>
        </w:div>
        <w:div w:id="591550177">
          <w:marLeft w:val="0"/>
          <w:marRight w:val="0"/>
          <w:marTop w:val="0"/>
          <w:marBottom w:val="0"/>
          <w:divBdr>
            <w:top w:val="none" w:sz="0" w:space="0" w:color="auto"/>
            <w:left w:val="none" w:sz="0" w:space="0" w:color="auto"/>
            <w:bottom w:val="none" w:sz="0" w:space="0" w:color="auto"/>
            <w:right w:val="none" w:sz="0" w:space="0" w:color="auto"/>
          </w:divBdr>
        </w:div>
        <w:div w:id="921523140">
          <w:marLeft w:val="0"/>
          <w:marRight w:val="0"/>
          <w:marTop w:val="0"/>
          <w:marBottom w:val="0"/>
          <w:divBdr>
            <w:top w:val="none" w:sz="0" w:space="0" w:color="auto"/>
            <w:left w:val="none" w:sz="0" w:space="0" w:color="auto"/>
            <w:bottom w:val="none" w:sz="0" w:space="0" w:color="auto"/>
            <w:right w:val="none" w:sz="0" w:space="0" w:color="auto"/>
          </w:divBdr>
        </w:div>
        <w:div w:id="1000933160">
          <w:marLeft w:val="0"/>
          <w:marRight w:val="0"/>
          <w:marTop w:val="0"/>
          <w:marBottom w:val="0"/>
          <w:divBdr>
            <w:top w:val="none" w:sz="0" w:space="0" w:color="auto"/>
            <w:left w:val="none" w:sz="0" w:space="0" w:color="auto"/>
            <w:bottom w:val="none" w:sz="0" w:space="0" w:color="auto"/>
            <w:right w:val="none" w:sz="0" w:space="0" w:color="auto"/>
          </w:divBdr>
        </w:div>
        <w:div w:id="1415316739">
          <w:marLeft w:val="0"/>
          <w:marRight w:val="0"/>
          <w:marTop w:val="0"/>
          <w:marBottom w:val="0"/>
          <w:divBdr>
            <w:top w:val="none" w:sz="0" w:space="0" w:color="auto"/>
            <w:left w:val="none" w:sz="0" w:space="0" w:color="auto"/>
            <w:bottom w:val="none" w:sz="0" w:space="0" w:color="auto"/>
            <w:right w:val="none" w:sz="0" w:space="0" w:color="auto"/>
          </w:divBdr>
        </w:div>
        <w:div w:id="1705979903">
          <w:marLeft w:val="0"/>
          <w:marRight w:val="0"/>
          <w:marTop w:val="0"/>
          <w:marBottom w:val="0"/>
          <w:divBdr>
            <w:top w:val="none" w:sz="0" w:space="0" w:color="auto"/>
            <w:left w:val="none" w:sz="0" w:space="0" w:color="auto"/>
            <w:bottom w:val="none" w:sz="0" w:space="0" w:color="auto"/>
            <w:right w:val="none" w:sz="0" w:space="0" w:color="auto"/>
          </w:divBdr>
        </w:div>
        <w:div w:id="1805466287">
          <w:marLeft w:val="0"/>
          <w:marRight w:val="0"/>
          <w:marTop w:val="0"/>
          <w:marBottom w:val="0"/>
          <w:divBdr>
            <w:top w:val="none" w:sz="0" w:space="0" w:color="auto"/>
            <w:left w:val="none" w:sz="0" w:space="0" w:color="auto"/>
            <w:bottom w:val="none" w:sz="0" w:space="0" w:color="auto"/>
            <w:right w:val="none" w:sz="0" w:space="0" w:color="auto"/>
          </w:divBdr>
        </w:div>
      </w:divsChild>
    </w:div>
    <w:div w:id="601378953">
      <w:bodyDiv w:val="1"/>
      <w:marLeft w:val="0"/>
      <w:marRight w:val="0"/>
      <w:marTop w:val="0"/>
      <w:marBottom w:val="0"/>
      <w:divBdr>
        <w:top w:val="none" w:sz="0" w:space="0" w:color="auto"/>
        <w:left w:val="none" w:sz="0" w:space="0" w:color="auto"/>
        <w:bottom w:val="none" w:sz="0" w:space="0" w:color="auto"/>
        <w:right w:val="none" w:sz="0" w:space="0" w:color="auto"/>
      </w:divBdr>
    </w:div>
    <w:div w:id="653948325">
      <w:bodyDiv w:val="1"/>
      <w:marLeft w:val="0"/>
      <w:marRight w:val="0"/>
      <w:marTop w:val="0"/>
      <w:marBottom w:val="0"/>
      <w:divBdr>
        <w:top w:val="none" w:sz="0" w:space="0" w:color="auto"/>
        <w:left w:val="none" w:sz="0" w:space="0" w:color="auto"/>
        <w:bottom w:val="none" w:sz="0" w:space="0" w:color="auto"/>
        <w:right w:val="none" w:sz="0" w:space="0" w:color="auto"/>
      </w:divBdr>
    </w:div>
    <w:div w:id="655376597">
      <w:bodyDiv w:val="1"/>
      <w:marLeft w:val="0"/>
      <w:marRight w:val="0"/>
      <w:marTop w:val="0"/>
      <w:marBottom w:val="0"/>
      <w:divBdr>
        <w:top w:val="none" w:sz="0" w:space="0" w:color="auto"/>
        <w:left w:val="none" w:sz="0" w:space="0" w:color="auto"/>
        <w:bottom w:val="none" w:sz="0" w:space="0" w:color="auto"/>
        <w:right w:val="none" w:sz="0" w:space="0" w:color="auto"/>
      </w:divBdr>
      <w:divsChild>
        <w:div w:id="122431772">
          <w:marLeft w:val="0"/>
          <w:marRight w:val="0"/>
          <w:marTop w:val="0"/>
          <w:marBottom w:val="0"/>
          <w:divBdr>
            <w:top w:val="none" w:sz="0" w:space="0" w:color="auto"/>
            <w:left w:val="none" w:sz="0" w:space="0" w:color="auto"/>
            <w:bottom w:val="none" w:sz="0" w:space="0" w:color="auto"/>
            <w:right w:val="none" w:sz="0" w:space="0" w:color="auto"/>
          </w:divBdr>
        </w:div>
        <w:div w:id="543565839">
          <w:marLeft w:val="0"/>
          <w:marRight w:val="0"/>
          <w:marTop w:val="0"/>
          <w:marBottom w:val="0"/>
          <w:divBdr>
            <w:top w:val="none" w:sz="0" w:space="0" w:color="auto"/>
            <w:left w:val="none" w:sz="0" w:space="0" w:color="auto"/>
            <w:bottom w:val="none" w:sz="0" w:space="0" w:color="auto"/>
            <w:right w:val="none" w:sz="0" w:space="0" w:color="auto"/>
          </w:divBdr>
        </w:div>
        <w:div w:id="564074068">
          <w:marLeft w:val="0"/>
          <w:marRight w:val="0"/>
          <w:marTop w:val="0"/>
          <w:marBottom w:val="0"/>
          <w:divBdr>
            <w:top w:val="none" w:sz="0" w:space="0" w:color="auto"/>
            <w:left w:val="none" w:sz="0" w:space="0" w:color="auto"/>
            <w:bottom w:val="none" w:sz="0" w:space="0" w:color="auto"/>
            <w:right w:val="none" w:sz="0" w:space="0" w:color="auto"/>
          </w:divBdr>
        </w:div>
        <w:div w:id="840896923">
          <w:marLeft w:val="0"/>
          <w:marRight w:val="0"/>
          <w:marTop w:val="0"/>
          <w:marBottom w:val="0"/>
          <w:divBdr>
            <w:top w:val="none" w:sz="0" w:space="0" w:color="auto"/>
            <w:left w:val="none" w:sz="0" w:space="0" w:color="auto"/>
            <w:bottom w:val="none" w:sz="0" w:space="0" w:color="auto"/>
            <w:right w:val="none" w:sz="0" w:space="0" w:color="auto"/>
          </w:divBdr>
        </w:div>
        <w:div w:id="1571309158">
          <w:marLeft w:val="0"/>
          <w:marRight w:val="0"/>
          <w:marTop w:val="0"/>
          <w:marBottom w:val="0"/>
          <w:divBdr>
            <w:top w:val="none" w:sz="0" w:space="0" w:color="auto"/>
            <w:left w:val="none" w:sz="0" w:space="0" w:color="auto"/>
            <w:bottom w:val="none" w:sz="0" w:space="0" w:color="auto"/>
            <w:right w:val="none" w:sz="0" w:space="0" w:color="auto"/>
          </w:divBdr>
        </w:div>
        <w:div w:id="1586839062">
          <w:marLeft w:val="0"/>
          <w:marRight w:val="0"/>
          <w:marTop w:val="0"/>
          <w:marBottom w:val="0"/>
          <w:divBdr>
            <w:top w:val="none" w:sz="0" w:space="0" w:color="auto"/>
            <w:left w:val="none" w:sz="0" w:space="0" w:color="auto"/>
            <w:bottom w:val="none" w:sz="0" w:space="0" w:color="auto"/>
            <w:right w:val="none" w:sz="0" w:space="0" w:color="auto"/>
          </w:divBdr>
        </w:div>
        <w:div w:id="1875732027">
          <w:marLeft w:val="0"/>
          <w:marRight w:val="0"/>
          <w:marTop w:val="0"/>
          <w:marBottom w:val="0"/>
          <w:divBdr>
            <w:top w:val="none" w:sz="0" w:space="0" w:color="auto"/>
            <w:left w:val="none" w:sz="0" w:space="0" w:color="auto"/>
            <w:bottom w:val="none" w:sz="0" w:space="0" w:color="auto"/>
            <w:right w:val="none" w:sz="0" w:space="0" w:color="auto"/>
          </w:divBdr>
        </w:div>
      </w:divsChild>
    </w:div>
    <w:div w:id="894632048">
      <w:bodyDiv w:val="1"/>
      <w:marLeft w:val="0"/>
      <w:marRight w:val="0"/>
      <w:marTop w:val="0"/>
      <w:marBottom w:val="0"/>
      <w:divBdr>
        <w:top w:val="none" w:sz="0" w:space="0" w:color="auto"/>
        <w:left w:val="none" w:sz="0" w:space="0" w:color="auto"/>
        <w:bottom w:val="none" w:sz="0" w:space="0" w:color="auto"/>
        <w:right w:val="none" w:sz="0" w:space="0" w:color="auto"/>
      </w:divBdr>
    </w:div>
    <w:div w:id="1021584594">
      <w:bodyDiv w:val="1"/>
      <w:marLeft w:val="0"/>
      <w:marRight w:val="0"/>
      <w:marTop w:val="0"/>
      <w:marBottom w:val="0"/>
      <w:divBdr>
        <w:top w:val="none" w:sz="0" w:space="0" w:color="auto"/>
        <w:left w:val="none" w:sz="0" w:space="0" w:color="auto"/>
        <w:bottom w:val="none" w:sz="0" w:space="0" w:color="auto"/>
        <w:right w:val="none" w:sz="0" w:space="0" w:color="auto"/>
      </w:divBdr>
    </w:div>
    <w:div w:id="1200630512">
      <w:bodyDiv w:val="1"/>
      <w:marLeft w:val="0"/>
      <w:marRight w:val="0"/>
      <w:marTop w:val="0"/>
      <w:marBottom w:val="0"/>
      <w:divBdr>
        <w:top w:val="none" w:sz="0" w:space="0" w:color="auto"/>
        <w:left w:val="none" w:sz="0" w:space="0" w:color="auto"/>
        <w:bottom w:val="none" w:sz="0" w:space="0" w:color="auto"/>
        <w:right w:val="none" w:sz="0" w:space="0" w:color="auto"/>
      </w:divBdr>
    </w:div>
    <w:div w:id="1317954356">
      <w:bodyDiv w:val="1"/>
      <w:marLeft w:val="0"/>
      <w:marRight w:val="0"/>
      <w:marTop w:val="0"/>
      <w:marBottom w:val="0"/>
      <w:divBdr>
        <w:top w:val="none" w:sz="0" w:space="0" w:color="auto"/>
        <w:left w:val="none" w:sz="0" w:space="0" w:color="auto"/>
        <w:bottom w:val="none" w:sz="0" w:space="0" w:color="auto"/>
        <w:right w:val="none" w:sz="0" w:space="0" w:color="auto"/>
      </w:divBdr>
      <w:divsChild>
        <w:div w:id="353193850">
          <w:marLeft w:val="0"/>
          <w:marRight w:val="0"/>
          <w:marTop w:val="0"/>
          <w:marBottom w:val="0"/>
          <w:divBdr>
            <w:top w:val="none" w:sz="0" w:space="0" w:color="auto"/>
            <w:left w:val="none" w:sz="0" w:space="0" w:color="auto"/>
            <w:bottom w:val="none" w:sz="0" w:space="0" w:color="auto"/>
            <w:right w:val="none" w:sz="0" w:space="0" w:color="auto"/>
          </w:divBdr>
        </w:div>
        <w:div w:id="377507634">
          <w:marLeft w:val="0"/>
          <w:marRight w:val="0"/>
          <w:marTop w:val="0"/>
          <w:marBottom w:val="0"/>
          <w:divBdr>
            <w:top w:val="none" w:sz="0" w:space="0" w:color="auto"/>
            <w:left w:val="none" w:sz="0" w:space="0" w:color="auto"/>
            <w:bottom w:val="none" w:sz="0" w:space="0" w:color="auto"/>
            <w:right w:val="none" w:sz="0" w:space="0" w:color="auto"/>
          </w:divBdr>
        </w:div>
        <w:div w:id="566503339">
          <w:marLeft w:val="0"/>
          <w:marRight w:val="0"/>
          <w:marTop w:val="0"/>
          <w:marBottom w:val="0"/>
          <w:divBdr>
            <w:top w:val="none" w:sz="0" w:space="0" w:color="auto"/>
            <w:left w:val="none" w:sz="0" w:space="0" w:color="auto"/>
            <w:bottom w:val="none" w:sz="0" w:space="0" w:color="auto"/>
            <w:right w:val="none" w:sz="0" w:space="0" w:color="auto"/>
          </w:divBdr>
        </w:div>
        <w:div w:id="691952467">
          <w:marLeft w:val="0"/>
          <w:marRight w:val="0"/>
          <w:marTop w:val="0"/>
          <w:marBottom w:val="0"/>
          <w:divBdr>
            <w:top w:val="none" w:sz="0" w:space="0" w:color="auto"/>
            <w:left w:val="none" w:sz="0" w:space="0" w:color="auto"/>
            <w:bottom w:val="none" w:sz="0" w:space="0" w:color="auto"/>
            <w:right w:val="none" w:sz="0" w:space="0" w:color="auto"/>
          </w:divBdr>
        </w:div>
        <w:div w:id="755975089">
          <w:marLeft w:val="0"/>
          <w:marRight w:val="0"/>
          <w:marTop w:val="0"/>
          <w:marBottom w:val="0"/>
          <w:divBdr>
            <w:top w:val="none" w:sz="0" w:space="0" w:color="auto"/>
            <w:left w:val="none" w:sz="0" w:space="0" w:color="auto"/>
            <w:bottom w:val="none" w:sz="0" w:space="0" w:color="auto"/>
            <w:right w:val="none" w:sz="0" w:space="0" w:color="auto"/>
          </w:divBdr>
        </w:div>
        <w:div w:id="900211755">
          <w:marLeft w:val="0"/>
          <w:marRight w:val="0"/>
          <w:marTop w:val="0"/>
          <w:marBottom w:val="0"/>
          <w:divBdr>
            <w:top w:val="none" w:sz="0" w:space="0" w:color="auto"/>
            <w:left w:val="none" w:sz="0" w:space="0" w:color="auto"/>
            <w:bottom w:val="none" w:sz="0" w:space="0" w:color="auto"/>
            <w:right w:val="none" w:sz="0" w:space="0" w:color="auto"/>
          </w:divBdr>
        </w:div>
        <w:div w:id="992101059">
          <w:marLeft w:val="0"/>
          <w:marRight w:val="0"/>
          <w:marTop w:val="0"/>
          <w:marBottom w:val="0"/>
          <w:divBdr>
            <w:top w:val="none" w:sz="0" w:space="0" w:color="auto"/>
            <w:left w:val="none" w:sz="0" w:space="0" w:color="auto"/>
            <w:bottom w:val="none" w:sz="0" w:space="0" w:color="auto"/>
            <w:right w:val="none" w:sz="0" w:space="0" w:color="auto"/>
          </w:divBdr>
        </w:div>
        <w:div w:id="1508524383">
          <w:marLeft w:val="0"/>
          <w:marRight w:val="0"/>
          <w:marTop w:val="0"/>
          <w:marBottom w:val="0"/>
          <w:divBdr>
            <w:top w:val="none" w:sz="0" w:space="0" w:color="auto"/>
            <w:left w:val="none" w:sz="0" w:space="0" w:color="auto"/>
            <w:bottom w:val="none" w:sz="0" w:space="0" w:color="auto"/>
            <w:right w:val="none" w:sz="0" w:space="0" w:color="auto"/>
          </w:divBdr>
        </w:div>
        <w:div w:id="1599949964">
          <w:marLeft w:val="0"/>
          <w:marRight w:val="0"/>
          <w:marTop w:val="0"/>
          <w:marBottom w:val="0"/>
          <w:divBdr>
            <w:top w:val="none" w:sz="0" w:space="0" w:color="auto"/>
            <w:left w:val="none" w:sz="0" w:space="0" w:color="auto"/>
            <w:bottom w:val="none" w:sz="0" w:space="0" w:color="auto"/>
            <w:right w:val="none" w:sz="0" w:space="0" w:color="auto"/>
          </w:divBdr>
        </w:div>
        <w:div w:id="1831870146">
          <w:marLeft w:val="0"/>
          <w:marRight w:val="0"/>
          <w:marTop w:val="0"/>
          <w:marBottom w:val="0"/>
          <w:divBdr>
            <w:top w:val="none" w:sz="0" w:space="0" w:color="auto"/>
            <w:left w:val="none" w:sz="0" w:space="0" w:color="auto"/>
            <w:bottom w:val="none" w:sz="0" w:space="0" w:color="auto"/>
            <w:right w:val="none" w:sz="0" w:space="0" w:color="auto"/>
          </w:divBdr>
        </w:div>
      </w:divsChild>
    </w:div>
    <w:div w:id="1445811923">
      <w:bodyDiv w:val="1"/>
      <w:marLeft w:val="0"/>
      <w:marRight w:val="0"/>
      <w:marTop w:val="0"/>
      <w:marBottom w:val="0"/>
      <w:divBdr>
        <w:top w:val="none" w:sz="0" w:space="0" w:color="auto"/>
        <w:left w:val="none" w:sz="0" w:space="0" w:color="auto"/>
        <w:bottom w:val="none" w:sz="0" w:space="0" w:color="auto"/>
        <w:right w:val="none" w:sz="0" w:space="0" w:color="auto"/>
      </w:divBdr>
    </w:div>
    <w:div w:id="1572736014">
      <w:bodyDiv w:val="1"/>
      <w:marLeft w:val="0"/>
      <w:marRight w:val="0"/>
      <w:marTop w:val="0"/>
      <w:marBottom w:val="0"/>
      <w:divBdr>
        <w:top w:val="none" w:sz="0" w:space="0" w:color="auto"/>
        <w:left w:val="none" w:sz="0" w:space="0" w:color="auto"/>
        <w:bottom w:val="none" w:sz="0" w:space="0" w:color="auto"/>
        <w:right w:val="none" w:sz="0" w:space="0" w:color="auto"/>
      </w:divBdr>
      <w:divsChild>
        <w:div w:id="779882900">
          <w:marLeft w:val="0"/>
          <w:marRight w:val="0"/>
          <w:marTop w:val="0"/>
          <w:marBottom w:val="0"/>
          <w:divBdr>
            <w:top w:val="none" w:sz="0" w:space="0" w:color="auto"/>
            <w:left w:val="none" w:sz="0" w:space="0" w:color="auto"/>
            <w:bottom w:val="none" w:sz="0" w:space="0" w:color="auto"/>
            <w:right w:val="none" w:sz="0" w:space="0" w:color="auto"/>
          </w:divBdr>
        </w:div>
        <w:div w:id="821849466">
          <w:marLeft w:val="0"/>
          <w:marRight w:val="0"/>
          <w:marTop w:val="0"/>
          <w:marBottom w:val="0"/>
          <w:divBdr>
            <w:top w:val="none" w:sz="0" w:space="0" w:color="auto"/>
            <w:left w:val="none" w:sz="0" w:space="0" w:color="auto"/>
            <w:bottom w:val="none" w:sz="0" w:space="0" w:color="auto"/>
            <w:right w:val="none" w:sz="0" w:space="0" w:color="auto"/>
          </w:divBdr>
        </w:div>
        <w:div w:id="911506189">
          <w:marLeft w:val="0"/>
          <w:marRight w:val="0"/>
          <w:marTop w:val="0"/>
          <w:marBottom w:val="0"/>
          <w:divBdr>
            <w:top w:val="none" w:sz="0" w:space="0" w:color="auto"/>
            <w:left w:val="none" w:sz="0" w:space="0" w:color="auto"/>
            <w:bottom w:val="none" w:sz="0" w:space="0" w:color="auto"/>
            <w:right w:val="none" w:sz="0" w:space="0" w:color="auto"/>
          </w:divBdr>
        </w:div>
        <w:div w:id="1449161896">
          <w:marLeft w:val="0"/>
          <w:marRight w:val="0"/>
          <w:marTop w:val="0"/>
          <w:marBottom w:val="0"/>
          <w:divBdr>
            <w:top w:val="none" w:sz="0" w:space="0" w:color="auto"/>
            <w:left w:val="none" w:sz="0" w:space="0" w:color="auto"/>
            <w:bottom w:val="none" w:sz="0" w:space="0" w:color="auto"/>
            <w:right w:val="none" w:sz="0" w:space="0" w:color="auto"/>
          </w:divBdr>
        </w:div>
        <w:div w:id="1852328821">
          <w:marLeft w:val="0"/>
          <w:marRight w:val="0"/>
          <w:marTop w:val="0"/>
          <w:marBottom w:val="0"/>
          <w:divBdr>
            <w:top w:val="none" w:sz="0" w:space="0" w:color="auto"/>
            <w:left w:val="none" w:sz="0" w:space="0" w:color="auto"/>
            <w:bottom w:val="none" w:sz="0" w:space="0" w:color="auto"/>
            <w:right w:val="none" w:sz="0" w:space="0" w:color="auto"/>
          </w:divBdr>
        </w:div>
        <w:div w:id="1968120075">
          <w:marLeft w:val="0"/>
          <w:marRight w:val="0"/>
          <w:marTop w:val="0"/>
          <w:marBottom w:val="0"/>
          <w:divBdr>
            <w:top w:val="none" w:sz="0" w:space="0" w:color="auto"/>
            <w:left w:val="none" w:sz="0" w:space="0" w:color="auto"/>
            <w:bottom w:val="none" w:sz="0" w:space="0" w:color="auto"/>
            <w:right w:val="none" w:sz="0" w:space="0" w:color="auto"/>
          </w:divBdr>
        </w:div>
      </w:divsChild>
    </w:div>
    <w:div w:id="1680428576">
      <w:bodyDiv w:val="1"/>
      <w:marLeft w:val="0"/>
      <w:marRight w:val="0"/>
      <w:marTop w:val="0"/>
      <w:marBottom w:val="0"/>
      <w:divBdr>
        <w:top w:val="none" w:sz="0" w:space="0" w:color="auto"/>
        <w:left w:val="none" w:sz="0" w:space="0" w:color="auto"/>
        <w:bottom w:val="none" w:sz="0" w:space="0" w:color="auto"/>
        <w:right w:val="none" w:sz="0" w:space="0" w:color="auto"/>
      </w:divBdr>
    </w:div>
    <w:div w:id="1908566168">
      <w:bodyDiv w:val="1"/>
      <w:marLeft w:val="0"/>
      <w:marRight w:val="0"/>
      <w:marTop w:val="0"/>
      <w:marBottom w:val="0"/>
      <w:divBdr>
        <w:top w:val="none" w:sz="0" w:space="0" w:color="auto"/>
        <w:left w:val="none" w:sz="0" w:space="0" w:color="auto"/>
        <w:bottom w:val="none" w:sz="0" w:space="0" w:color="auto"/>
        <w:right w:val="none" w:sz="0" w:space="0" w:color="auto"/>
      </w:divBdr>
      <w:divsChild>
        <w:div w:id="238292641">
          <w:marLeft w:val="0"/>
          <w:marRight w:val="0"/>
          <w:marTop w:val="0"/>
          <w:marBottom w:val="0"/>
          <w:divBdr>
            <w:top w:val="none" w:sz="0" w:space="0" w:color="auto"/>
            <w:left w:val="none" w:sz="0" w:space="0" w:color="auto"/>
            <w:bottom w:val="none" w:sz="0" w:space="0" w:color="auto"/>
            <w:right w:val="none" w:sz="0" w:space="0" w:color="auto"/>
          </w:divBdr>
        </w:div>
        <w:div w:id="342822668">
          <w:marLeft w:val="0"/>
          <w:marRight w:val="0"/>
          <w:marTop w:val="0"/>
          <w:marBottom w:val="0"/>
          <w:divBdr>
            <w:top w:val="none" w:sz="0" w:space="0" w:color="auto"/>
            <w:left w:val="none" w:sz="0" w:space="0" w:color="auto"/>
            <w:bottom w:val="none" w:sz="0" w:space="0" w:color="auto"/>
            <w:right w:val="none" w:sz="0" w:space="0" w:color="auto"/>
          </w:divBdr>
        </w:div>
        <w:div w:id="433790159">
          <w:marLeft w:val="0"/>
          <w:marRight w:val="0"/>
          <w:marTop w:val="0"/>
          <w:marBottom w:val="0"/>
          <w:divBdr>
            <w:top w:val="none" w:sz="0" w:space="0" w:color="auto"/>
            <w:left w:val="none" w:sz="0" w:space="0" w:color="auto"/>
            <w:bottom w:val="none" w:sz="0" w:space="0" w:color="auto"/>
            <w:right w:val="none" w:sz="0" w:space="0" w:color="auto"/>
          </w:divBdr>
        </w:div>
        <w:div w:id="734475533">
          <w:marLeft w:val="0"/>
          <w:marRight w:val="0"/>
          <w:marTop w:val="0"/>
          <w:marBottom w:val="0"/>
          <w:divBdr>
            <w:top w:val="none" w:sz="0" w:space="0" w:color="auto"/>
            <w:left w:val="none" w:sz="0" w:space="0" w:color="auto"/>
            <w:bottom w:val="none" w:sz="0" w:space="0" w:color="auto"/>
            <w:right w:val="none" w:sz="0" w:space="0" w:color="auto"/>
          </w:divBdr>
        </w:div>
        <w:div w:id="976766503">
          <w:marLeft w:val="0"/>
          <w:marRight w:val="0"/>
          <w:marTop w:val="0"/>
          <w:marBottom w:val="0"/>
          <w:divBdr>
            <w:top w:val="none" w:sz="0" w:space="0" w:color="auto"/>
            <w:left w:val="none" w:sz="0" w:space="0" w:color="auto"/>
            <w:bottom w:val="none" w:sz="0" w:space="0" w:color="auto"/>
            <w:right w:val="none" w:sz="0" w:space="0" w:color="auto"/>
          </w:divBdr>
        </w:div>
        <w:div w:id="1066993293">
          <w:marLeft w:val="0"/>
          <w:marRight w:val="0"/>
          <w:marTop w:val="0"/>
          <w:marBottom w:val="0"/>
          <w:divBdr>
            <w:top w:val="none" w:sz="0" w:space="0" w:color="auto"/>
            <w:left w:val="none" w:sz="0" w:space="0" w:color="auto"/>
            <w:bottom w:val="none" w:sz="0" w:space="0" w:color="auto"/>
            <w:right w:val="none" w:sz="0" w:space="0" w:color="auto"/>
          </w:divBdr>
        </w:div>
        <w:div w:id="1167090497">
          <w:marLeft w:val="0"/>
          <w:marRight w:val="0"/>
          <w:marTop w:val="0"/>
          <w:marBottom w:val="0"/>
          <w:divBdr>
            <w:top w:val="none" w:sz="0" w:space="0" w:color="auto"/>
            <w:left w:val="none" w:sz="0" w:space="0" w:color="auto"/>
            <w:bottom w:val="none" w:sz="0" w:space="0" w:color="auto"/>
            <w:right w:val="none" w:sz="0" w:space="0" w:color="auto"/>
          </w:divBdr>
        </w:div>
        <w:div w:id="1428309000">
          <w:marLeft w:val="0"/>
          <w:marRight w:val="0"/>
          <w:marTop w:val="0"/>
          <w:marBottom w:val="0"/>
          <w:divBdr>
            <w:top w:val="none" w:sz="0" w:space="0" w:color="auto"/>
            <w:left w:val="none" w:sz="0" w:space="0" w:color="auto"/>
            <w:bottom w:val="none" w:sz="0" w:space="0" w:color="auto"/>
            <w:right w:val="none" w:sz="0" w:space="0" w:color="auto"/>
          </w:divBdr>
        </w:div>
        <w:div w:id="1558122267">
          <w:marLeft w:val="0"/>
          <w:marRight w:val="0"/>
          <w:marTop w:val="0"/>
          <w:marBottom w:val="0"/>
          <w:divBdr>
            <w:top w:val="none" w:sz="0" w:space="0" w:color="auto"/>
            <w:left w:val="none" w:sz="0" w:space="0" w:color="auto"/>
            <w:bottom w:val="none" w:sz="0" w:space="0" w:color="auto"/>
            <w:right w:val="none" w:sz="0" w:space="0" w:color="auto"/>
          </w:divBdr>
        </w:div>
        <w:div w:id="1822767859">
          <w:marLeft w:val="0"/>
          <w:marRight w:val="0"/>
          <w:marTop w:val="0"/>
          <w:marBottom w:val="0"/>
          <w:divBdr>
            <w:top w:val="none" w:sz="0" w:space="0" w:color="auto"/>
            <w:left w:val="none" w:sz="0" w:space="0" w:color="auto"/>
            <w:bottom w:val="none" w:sz="0" w:space="0" w:color="auto"/>
            <w:right w:val="none" w:sz="0" w:space="0" w:color="auto"/>
          </w:divBdr>
        </w:div>
        <w:div w:id="182728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otifications.service.gov.uk/" TargetMode="External"/><Relationship Id="rId18" Type="http://schemas.openxmlformats.org/officeDocument/2006/relationships/hyperlink" Target="https://www.ncbi.nlm.nih.gov/pmc/articles/PMC1289318/" TargetMode="External"/><Relationship Id="rId26" Type="http://schemas.openxmlformats.org/officeDocument/2006/relationships/hyperlink" Target="https://www.lloydsbank.com/assets/media/pdfs/banking_with_us/whats-happening/lb-consumer-digital-index-2020-report.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gital.nhs.uk/about-nhs-digital/our-work/transforming-health-and-care-through-technology/empower-the-person-formerly-domain-a/widening-digital-participation"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dscotland.org/sha-takes-action-amid-fears-of-mental-health-crisis-in-scotlands-hd-community/" TargetMode="External"/><Relationship Id="rId25" Type="http://schemas.openxmlformats.org/officeDocument/2006/relationships/hyperlink" Target="https://storage.googleapis.com/scvo-assets/test/digitalparticipation/documents/eds-measuring-understanding.pdf?version=0.0.18" TargetMode="External"/><Relationship Id="rId33" Type="http://schemas.openxmlformats.org/officeDocument/2006/relationships/footer" Target="footer2.xml"/><Relationship Id="rId38" Type="http://schemas.openxmlformats.org/officeDocument/2006/relationships/hyperlink" Target="mailto:rosie.tyler-greig@nhs.net" TargetMode="External"/><Relationship Id="rId2" Type="http://schemas.openxmlformats.org/officeDocument/2006/relationships/customXml" Target="../customXml/item2.xml"/><Relationship Id="rId16" Type="http://schemas.openxmlformats.org/officeDocument/2006/relationships/hyperlink" Target="https://www.digital.govt.nz/assets/Documents/113Digital-Inclusion-BlueprintTe-Mahere-mo-te-Whakaurunga-Matihiko.pdf" TargetMode="External"/><Relationship Id="rId20" Type="http://schemas.openxmlformats.org/officeDocument/2006/relationships/hyperlink" Target="https://www2.gov.scot/Resource/0052/00528139.pdf" TargetMode="External"/><Relationship Id="rId29" Type="http://schemas.openxmlformats.org/officeDocument/2006/relationships/hyperlink" Target="https://wellcome.ac.uk/sites/default/files/wtp057474_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assets.publishing.service.gov.uk/government/uploads/system/uploads/attachment_data/file/796393/Improving_adult_basic_skills_-_equality_impact_assessment.pdf" TargetMode="External"/><Relationship Id="rId32" Type="http://schemas.openxmlformats.org/officeDocument/2006/relationships/footer" Target="footer1.xml"/><Relationship Id="rId37" Type="http://schemas.openxmlformats.org/officeDocument/2006/relationships/image" Target="media/image3.jpe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gov.scot/Resource/0053/00534667.pdf" TargetMode="External"/><Relationship Id="rId23" Type="http://schemas.openxmlformats.org/officeDocument/2006/relationships/hyperlink" Target="https://ilcuk.org.uk/straddling-the-divide-digital-exclusion-during-covid-19-and-beyond/" TargetMode="External"/><Relationship Id="rId28" Type="http://schemas.openxmlformats.org/officeDocument/2006/relationships/hyperlink" Target="https://www.sitepoint.com/4-elements-of-trust-for-collaboration/" TargetMode="External"/><Relationship Id="rId36"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https://www.gov.scot/publications/making-easier-health-literacy-action-plan-scotland-2017-2025/" TargetMode="External"/><Relationship Id="rId31" Type="http://schemas.openxmlformats.org/officeDocument/2006/relationships/hyperlink" Target="https://www.rnib.org.uk/campaigning/campaigning-news/government-plans-expand-shopping-acces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digital.nhs.uk/about-nhs-digital/our-work/transforming-health-and-care-through-technology/empower-the-person-formerly-domain-a/widening-digital-participation" TargetMode="External"/><Relationship Id="rId27" Type="http://schemas.openxmlformats.org/officeDocument/2006/relationships/hyperlink" Target="https://www.ons.gov.uk/businessindustryandtrade/itandinternetindustry/bulletins/internetusers/2019" TargetMode="External"/><Relationship Id="rId30" Type="http://schemas.openxmlformats.org/officeDocument/2006/relationships/hyperlink" Target="https://www.pocklington-trust.org.uk/news/priority-supermarket-deliveries-announced-for-blind-shoppers"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c27bc8-f1cf-457f-9f0c-f3bbe8b33b63">
      <UserInfo>
        <DisplayName>Janice Turner</DisplayName>
        <AccountId>497</AccountId>
        <AccountType/>
      </UserInfo>
      <UserInfo>
        <DisplayName>Clare Tucker</DisplayName>
        <AccountId>505</AccountId>
        <AccountType/>
      </UserInfo>
    </SharedWithUsers>
    <Date_x002f_Time xmlns="fd985c81-7347-4b31-8bdb-9b6c5cb4a8c5" xsi:nil="true"/>
    <_Flow_SignoffStatus xmlns="fd985c81-7347-4b31-8bdb-9b6c5cb4a8c5" xsi:nil="true"/>
    <_dlc_DocId xmlns="72c27bc8-f1cf-457f-9f0c-f3bbe8b33b63">QEA2HK2V67VY-1303105528-478889</_dlc_DocId>
    <_dlc_DocIdUrl xmlns="72c27bc8-f1cf-457f-9f0c-f3bbe8b33b63">
      <Url>https://scottish.sharepoint.com/sites/1nes/_layouts/15/DocIdRedir.aspx?ID=QEA2HK2V67VY-1303105528-478889</Url>
      <Description>QEA2HK2V67VY-1303105528-478889</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9C2E45D88F88428694FF11AAF70EA3" ma:contentTypeVersion="204" ma:contentTypeDescription="Create a new document." ma:contentTypeScope="" ma:versionID="995c7b87ec2d854090acdcc12cae69db">
  <xsd:schema xmlns:xsd="http://www.w3.org/2001/XMLSchema" xmlns:xs="http://www.w3.org/2001/XMLSchema" xmlns:p="http://schemas.microsoft.com/office/2006/metadata/properties" xmlns:ns2="72c27bc8-f1cf-457f-9f0c-f3bbe8b33b63" xmlns:ns3="fd985c81-7347-4b31-8bdb-9b6c5cb4a8c5" targetNamespace="http://schemas.microsoft.com/office/2006/metadata/properties" ma:root="true" ma:fieldsID="7fdf53cf9e28f027f79a2c8faed25912" ns2:_="" ns3:_="">
    <xsd:import namespace="72c27bc8-f1cf-457f-9f0c-f3bbe8b33b63"/>
    <xsd:import namespace="fd985c81-7347-4b31-8bdb-9b6c5cb4a8c5"/>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e_x002f_Time" minOccurs="0"/>
                <xsd:element ref="ns3:MediaServiceGenerationTime" minOccurs="0"/>
                <xsd:element ref="ns3:MediaServiceEventHashCode"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c8-f1cf-457f-9f0c-f3bbe8b33b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985c81-7347-4b31-8bdb-9b6c5cb4a8c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_x002f_Time" ma:index="21" nillable="true" ma:displayName="Date/Time" ma:format="DateOnly" ma:internalName="Date_x002f_Time">
      <xsd:simpleType>
        <xsd:restriction base="dms:DateTim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2E03-0E9B-42EA-AEDA-E4AB3023DF1A}">
  <ds:schemaRefs>
    <ds:schemaRef ds:uri="http://purl.org/dc/elements/1.1/"/>
    <ds:schemaRef ds:uri="http://schemas.microsoft.com/office/2006/metadata/properties"/>
    <ds:schemaRef ds:uri="fd985c81-7347-4b31-8bdb-9b6c5cb4a8c5"/>
    <ds:schemaRef ds:uri="http://purl.org/dc/terms/"/>
    <ds:schemaRef ds:uri="http://schemas.openxmlformats.org/package/2006/metadata/core-properties"/>
    <ds:schemaRef ds:uri="http://schemas.microsoft.com/office/2006/documentManagement/types"/>
    <ds:schemaRef ds:uri="72c27bc8-f1cf-457f-9f0c-f3bbe8b33b6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C02E313-EA6B-4EB2-9988-9D94E6453790}">
  <ds:schemaRefs>
    <ds:schemaRef ds:uri="http://schemas.microsoft.com/office/2006/metadata/longProperties"/>
  </ds:schemaRefs>
</ds:datastoreItem>
</file>

<file path=customXml/itemProps3.xml><?xml version="1.0" encoding="utf-8"?>
<ds:datastoreItem xmlns:ds="http://schemas.openxmlformats.org/officeDocument/2006/customXml" ds:itemID="{BD26F9AC-1460-4602-B91E-719951126EAC}">
  <ds:schemaRefs>
    <ds:schemaRef ds:uri="http://schemas.microsoft.com/sharepoint/v3/contenttype/forms"/>
  </ds:schemaRefs>
</ds:datastoreItem>
</file>

<file path=customXml/itemProps4.xml><?xml version="1.0" encoding="utf-8"?>
<ds:datastoreItem xmlns:ds="http://schemas.openxmlformats.org/officeDocument/2006/customXml" ds:itemID="{767FEFAB-BAC1-466C-A908-0B0418C6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c8-f1cf-457f-9f0c-f3bbe8b33b63"/>
    <ds:schemaRef ds:uri="fd985c81-7347-4b31-8bdb-9b6c5cb4a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20A835-DB19-4224-B710-9F6593706527}">
  <ds:schemaRefs>
    <ds:schemaRef ds:uri="http://schemas.microsoft.com/sharepoint/events"/>
  </ds:schemaRefs>
</ds:datastoreItem>
</file>

<file path=customXml/itemProps6.xml><?xml version="1.0" encoding="utf-8"?>
<ds:datastoreItem xmlns:ds="http://schemas.openxmlformats.org/officeDocument/2006/customXml" ds:itemID="{4FFD6631-A985-490B-BFD0-151CFA94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7669</Words>
  <Characters>44484</Characters>
  <Application>Microsoft Office Word</Application>
  <DocSecurity>0</DocSecurity>
  <Lines>370</Lines>
  <Paragraphs>104</Paragraphs>
  <ScaleCrop>false</ScaleCrop>
  <Company>NES</Company>
  <LinksUpToDate>false</LinksUpToDate>
  <CharactersWithSpaces>52049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Equality Impact Assessment</dc:title>
  <dc:subject/>
  <dc:creator>Kristi Long</dc:creator>
  <cp:keywords/>
  <dc:description/>
  <cp:lastModifiedBy>Kristi Long</cp:lastModifiedBy>
  <cp:revision>2</cp:revision>
  <cp:lastPrinted>2008-09-24T07:13:00Z</cp:lastPrinted>
  <dcterms:created xsi:type="dcterms:W3CDTF">2020-08-28T09:32:00Z</dcterms:created>
  <dcterms:modified xsi:type="dcterms:W3CDTF">2020-08-28T09:32:00Z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ze">
    <vt:lpwstr>47104.0000000000</vt:lpwstr>
  </property>
  <property fmtid="{D5CDD505-2E9C-101B-9397-08002B2CF9AE}" pid="3" name="Created Date1">
    <vt:lpwstr>2014-04-07T13:35:26Z</vt:lpwstr>
  </property>
  <property fmtid="{D5CDD505-2E9C-101B-9397-08002B2CF9AE}" pid="4" name="Modified Date">
    <vt:lpwstr>2015-05-26T10:50:53Z</vt:lpwstr>
  </property>
  <property fmtid="{D5CDD505-2E9C-101B-9397-08002B2CF9AE}" pid="5" name="KpiDescription">
    <vt:lpwstr>This is the main EQIA form. See the Guidance on Equality Impact Assessment for a description of how and when to use this form.</vt:lpwstr>
  </property>
  <property fmtid="{D5CDD505-2E9C-101B-9397-08002B2CF9AE}" pid="6" name="MimeType">
    <vt:lpwstr>application/msword</vt:lpwstr>
  </property>
  <property fmtid="{D5CDD505-2E9C-101B-9397-08002B2CF9AE}" pid="7" name="Creator">
    <vt:lpwstr>KristiL</vt:lpwstr>
  </property>
  <property fmtid="{D5CDD505-2E9C-101B-9397-08002B2CF9AE}" pid="8" name="Legacy ID">
    <vt:lpwstr>1ee4756b-ba7c-409c-955d-2d698c1f6df9</vt:lpwstr>
  </property>
  <property fmtid="{D5CDD505-2E9C-101B-9397-08002B2CF9AE}" pid="9" name="Modifier">
    <vt:lpwstr>KristiL</vt:lpwstr>
  </property>
  <property fmtid="{D5CDD505-2E9C-101B-9397-08002B2CF9AE}" pid="10" name="display_urn:schemas-microsoft-com:office:office#SharedWithUsers">
    <vt:lpwstr>Janice Turner;Clare Tucker</vt:lpwstr>
  </property>
  <property fmtid="{D5CDD505-2E9C-101B-9397-08002B2CF9AE}" pid="11" name="SharedWithUsers">
    <vt:lpwstr>497;#Janice Turner;#505;#Clare Tucker</vt:lpwstr>
  </property>
  <property fmtid="{D5CDD505-2E9C-101B-9397-08002B2CF9AE}" pid="12" name="_dlc_DocId">
    <vt:lpwstr>QEA2HK2V67VY-1303105528-27357</vt:lpwstr>
  </property>
  <property fmtid="{D5CDD505-2E9C-101B-9397-08002B2CF9AE}" pid="13" name="_dlc_DocIdItemGuid">
    <vt:lpwstr>2a5ce94b-2615-4fc2-91e9-e79585f39ec0</vt:lpwstr>
  </property>
  <property fmtid="{D5CDD505-2E9C-101B-9397-08002B2CF9AE}" pid="14" name="_dlc_DocIdUrl">
    <vt:lpwstr>https://scottish.sharepoint.com/sites/1nes/_layouts/15/DocIdRedir.aspx?ID=QEA2HK2V67VY-1303105528-27357, QEA2HK2V67VY-1303105528-27357</vt:lpwstr>
  </property>
  <property fmtid="{D5CDD505-2E9C-101B-9397-08002B2CF9AE}" pid="15" name="Tags">
    <vt:lpwstr/>
  </property>
  <property fmtid="{D5CDD505-2E9C-101B-9397-08002B2CF9AE}" pid="16" name="ContentTypeId">
    <vt:lpwstr>0x010100319C2E45D88F88428694FF11AAF70EA3</vt:lpwstr>
  </property>
  <property fmtid="{D5CDD505-2E9C-101B-9397-08002B2CF9AE}" pid="17" name="Last modified0">
    <vt:lpwstr/>
  </property>
</Properties>
</file>