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8D6FE" w14:textId="26375970" w:rsidR="00555811" w:rsidRPr="00645B69" w:rsidRDefault="3C66CCC5" w:rsidP="58E78E99">
      <w:pPr>
        <w:jc w:val="center"/>
        <w:rPr>
          <w:rFonts w:ascii="Arial" w:eastAsia="Arial" w:hAnsi="Arial" w:cs="Arial"/>
          <w:b/>
          <w:bCs/>
          <w:sz w:val="28"/>
          <w:szCs w:val="28"/>
        </w:rPr>
      </w:pPr>
      <w:r w:rsidRPr="58E78E99">
        <w:rPr>
          <w:rFonts w:ascii="Arial" w:eastAsia="Arial" w:hAnsi="Arial" w:cs="Arial"/>
          <w:b/>
          <w:bCs/>
          <w:sz w:val="28"/>
          <w:szCs w:val="28"/>
        </w:rPr>
        <w:t>GNC for Scotland (Education) Fund 1983 and Margaret Callum Rodger Midwifery Award</w:t>
      </w:r>
    </w:p>
    <w:p w14:paraId="1C8F1F06" w14:textId="19F047A6" w:rsidR="00555811" w:rsidRPr="00645B69" w:rsidRDefault="00555811" w:rsidP="58E78E99">
      <w:pPr>
        <w:jc w:val="center"/>
      </w:pPr>
    </w:p>
    <w:p w14:paraId="33BEC5B8" w14:textId="1525339E" w:rsidR="00555811" w:rsidRPr="00645B69" w:rsidRDefault="00555811" w:rsidP="58E78E99"/>
    <w:p w14:paraId="0E623B01" w14:textId="47A11E36" w:rsidR="00555811" w:rsidRDefault="3C66CCC5" w:rsidP="58E78E99">
      <w:pPr>
        <w:jc w:val="center"/>
      </w:pPr>
      <w:r w:rsidRPr="58E78E99">
        <w:rPr>
          <w:rFonts w:ascii="Arial" w:eastAsia="Arial" w:hAnsi="Arial" w:cs="Arial"/>
          <w:b/>
          <w:bCs/>
          <w:color w:val="000000" w:themeColor="text1"/>
        </w:rPr>
        <w:t>FREQUENTLY ASKED QUESTIONS</w:t>
      </w:r>
    </w:p>
    <w:p w14:paraId="2DFD3A4E" w14:textId="16699A16" w:rsidR="00FC1FB8" w:rsidRPr="00F6415D" w:rsidRDefault="00FC7E23" w:rsidP="1D7CBF83">
      <w:pPr>
        <w:jc w:val="center"/>
        <w:rPr>
          <w:rFonts w:ascii="Arial" w:eastAsia="Arial" w:hAnsi="Arial" w:cs="Arial"/>
          <w:b/>
          <w:bCs/>
          <w:color w:val="000000" w:themeColor="text1"/>
        </w:rPr>
      </w:pPr>
      <w:r w:rsidRPr="1D7CBF83">
        <w:rPr>
          <w:rFonts w:ascii="Arial" w:eastAsia="Arial" w:hAnsi="Arial" w:cs="Arial"/>
          <w:b/>
          <w:bCs/>
          <w:color w:val="000000" w:themeColor="text1"/>
        </w:rPr>
        <w:t>202</w:t>
      </w:r>
      <w:r w:rsidR="72F7322B" w:rsidRPr="1D7CBF83">
        <w:rPr>
          <w:rFonts w:ascii="Arial" w:eastAsia="Arial" w:hAnsi="Arial" w:cs="Arial"/>
          <w:b/>
          <w:bCs/>
          <w:color w:val="000000" w:themeColor="text1"/>
        </w:rPr>
        <w:t>5</w:t>
      </w:r>
      <w:r w:rsidRPr="1D7CBF83">
        <w:rPr>
          <w:rFonts w:ascii="Arial" w:eastAsia="Arial" w:hAnsi="Arial" w:cs="Arial"/>
          <w:b/>
          <w:bCs/>
          <w:color w:val="000000" w:themeColor="text1"/>
        </w:rPr>
        <w:t>-2</w:t>
      </w:r>
      <w:r w:rsidR="6C612175" w:rsidRPr="1D7CBF83">
        <w:rPr>
          <w:rFonts w:ascii="Arial" w:eastAsia="Arial" w:hAnsi="Arial" w:cs="Arial"/>
          <w:b/>
          <w:bCs/>
          <w:color w:val="000000" w:themeColor="text1"/>
        </w:rPr>
        <w:t>6</w:t>
      </w:r>
    </w:p>
    <w:p w14:paraId="156CAF5A" w14:textId="77777777" w:rsidR="00A45DD3" w:rsidRDefault="00A45DD3" w:rsidP="00062F61">
      <w:pPr>
        <w:jc w:val="center"/>
        <w:rPr>
          <w:rFonts w:ascii="Arial" w:hAnsi="Arial" w:cs="Arial"/>
          <w:b/>
          <w:color w:val="000000"/>
        </w:rPr>
      </w:pPr>
    </w:p>
    <w:p w14:paraId="756C2132" w14:textId="77777777" w:rsidR="009A48BB" w:rsidRDefault="009A48BB" w:rsidP="000F0EA2">
      <w:pPr>
        <w:rPr>
          <w:rFonts w:ascii="Arial" w:hAnsi="Arial" w:cs="Arial"/>
          <w:b/>
          <w:color w:val="000000"/>
        </w:rPr>
      </w:pPr>
    </w:p>
    <w:p w14:paraId="7D716DE4" w14:textId="0A3648A4" w:rsidR="009A48BB" w:rsidRPr="00B3777E" w:rsidRDefault="0D99B2B9" w:rsidP="0D99B2B9">
      <w:pPr>
        <w:numPr>
          <w:ilvl w:val="0"/>
          <w:numId w:val="2"/>
        </w:numPr>
        <w:tabs>
          <w:tab w:val="clear" w:pos="720"/>
          <w:tab w:val="num" w:pos="426"/>
        </w:tabs>
        <w:ind w:left="426" w:hanging="426"/>
        <w:rPr>
          <w:rFonts w:ascii="Arial" w:eastAsia="Arial" w:hAnsi="Arial" w:cs="Arial"/>
          <w:b/>
          <w:bCs/>
          <w:color w:val="000000" w:themeColor="text1"/>
        </w:rPr>
      </w:pPr>
      <w:r w:rsidRPr="0D99B2B9">
        <w:rPr>
          <w:rFonts w:ascii="Arial" w:eastAsia="Arial" w:hAnsi="Arial" w:cs="Arial"/>
          <w:b/>
          <w:bCs/>
          <w:color w:val="000000" w:themeColor="text1"/>
        </w:rPr>
        <w:t>I am currently not working in a health and social care setting and wondered if I would be eligible to apply to the Fund?</w:t>
      </w:r>
    </w:p>
    <w:p w14:paraId="574EEF5F" w14:textId="77777777" w:rsidR="00B3777E" w:rsidRPr="00645B69" w:rsidRDefault="00B3777E" w:rsidP="00B3777E">
      <w:pPr>
        <w:rPr>
          <w:rFonts w:ascii="Arial" w:eastAsia="Arial" w:hAnsi="Arial" w:cs="Arial"/>
          <w:b/>
          <w:bCs/>
          <w:color w:val="000000"/>
        </w:rPr>
      </w:pPr>
    </w:p>
    <w:p w14:paraId="7C80CE39" w14:textId="62AB53A2" w:rsidR="009A48BB" w:rsidRPr="00645B69" w:rsidRDefault="0D99B2B9" w:rsidP="0D99B2B9">
      <w:pPr>
        <w:ind w:left="426"/>
        <w:rPr>
          <w:rFonts w:ascii="Arial" w:eastAsia="Arial" w:hAnsi="Arial" w:cs="Arial"/>
          <w:color w:val="000000" w:themeColor="text1"/>
        </w:rPr>
      </w:pPr>
      <w:r w:rsidRPr="101C90CC">
        <w:rPr>
          <w:rFonts w:ascii="Arial" w:eastAsia="Arial" w:hAnsi="Arial" w:cs="Arial"/>
          <w:b/>
          <w:bCs/>
          <w:color w:val="000000" w:themeColor="text1"/>
        </w:rPr>
        <w:t>Yes</w:t>
      </w:r>
      <w:r w:rsidRPr="101C90CC">
        <w:rPr>
          <w:rFonts w:ascii="Arial" w:eastAsia="Arial" w:hAnsi="Arial" w:cs="Arial"/>
          <w:color w:val="000000" w:themeColor="text1"/>
        </w:rPr>
        <w:t xml:space="preserve"> - The Fund is open to any registered nurse or midwife living and working in Scotland in any setting, however, you must demonstrate in your applications how the development opportunity will benefit patients and service users</w:t>
      </w:r>
      <w:r w:rsidR="3D7D46B1" w:rsidRPr="101C90CC">
        <w:rPr>
          <w:rFonts w:ascii="Arial" w:eastAsia="Arial" w:hAnsi="Arial" w:cs="Arial"/>
          <w:color w:val="000000" w:themeColor="text1"/>
        </w:rPr>
        <w:t xml:space="preserve">. </w:t>
      </w:r>
      <w:r w:rsidRPr="101C90CC">
        <w:rPr>
          <w:rFonts w:ascii="Arial" w:eastAsia="Arial" w:hAnsi="Arial" w:cs="Arial"/>
          <w:color w:val="000000" w:themeColor="text1"/>
        </w:rPr>
        <w:t>The Fund does not support applications for full time study/career breaks.</w:t>
      </w:r>
    </w:p>
    <w:p w14:paraId="377B5AB8" w14:textId="77777777" w:rsidR="009A48BB" w:rsidRDefault="009A48BB" w:rsidP="009A48BB">
      <w:pPr>
        <w:rPr>
          <w:rFonts w:ascii="Arial" w:hAnsi="Arial" w:cs="Arial"/>
          <w:color w:val="000000"/>
        </w:rPr>
      </w:pPr>
    </w:p>
    <w:p w14:paraId="6EE242C3" w14:textId="55C2F0A9" w:rsidR="00555811" w:rsidRPr="00B3777E" w:rsidRDefault="27D60B06" w:rsidP="27D60B06">
      <w:pPr>
        <w:numPr>
          <w:ilvl w:val="0"/>
          <w:numId w:val="2"/>
        </w:numPr>
        <w:tabs>
          <w:tab w:val="clear" w:pos="720"/>
          <w:tab w:val="num" w:pos="426"/>
        </w:tabs>
        <w:ind w:left="360"/>
        <w:rPr>
          <w:rFonts w:ascii="Arial" w:eastAsia="Arial" w:hAnsi="Arial" w:cs="Arial"/>
          <w:b/>
          <w:bCs/>
          <w:color w:val="000000" w:themeColor="text1"/>
        </w:rPr>
      </w:pPr>
      <w:r w:rsidRPr="27D60B06">
        <w:rPr>
          <w:rFonts w:ascii="Arial" w:eastAsia="Arial" w:hAnsi="Arial" w:cs="Arial"/>
          <w:b/>
          <w:bCs/>
          <w:color w:val="000000" w:themeColor="text1"/>
        </w:rPr>
        <w:t>Does the Fund cover backfill/staff costs?</w:t>
      </w:r>
    </w:p>
    <w:p w14:paraId="620EBED6" w14:textId="77777777" w:rsidR="00B3777E" w:rsidRPr="00645B69" w:rsidRDefault="00B3777E" w:rsidP="00B3777E">
      <w:pPr>
        <w:rPr>
          <w:rFonts w:ascii="Arial" w:eastAsia="Arial" w:hAnsi="Arial" w:cs="Arial"/>
          <w:b/>
          <w:bCs/>
          <w:color w:val="000000"/>
        </w:rPr>
      </w:pPr>
    </w:p>
    <w:p w14:paraId="46C01526" w14:textId="5AF0004E" w:rsidR="00555811" w:rsidRDefault="3C66CCC5" w:rsidP="3C66CCC5">
      <w:pPr>
        <w:ind w:left="426"/>
        <w:rPr>
          <w:rFonts w:ascii="Arial" w:eastAsia="Arial" w:hAnsi="Arial" w:cs="Arial"/>
        </w:rPr>
      </w:pPr>
      <w:r w:rsidRPr="3C66CCC5">
        <w:rPr>
          <w:rFonts w:ascii="Arial" w:eastAsia="Arial" w:hAnsi="Arial" w:cs="Arial"/>
          <w:b/>
          <w:bCs/>
          <w:color w:val="000000" w:themeColor="text1"/>
        </w:rPr>
        <w:t>No</w:t>
      </w:r>
      <w:r w:rsidRPr="3C66CCC5">
        <w:rPr>
          <w:rFonts w:ascii="Arial" w:eastAsia="Arial" w:hAnsi="Arial" w:cs="Arial"/>
          <w:color w:val="000000" w:themeColor="text1"/>
        </w:rPr>
        <w:t xml:space="preserve"> - The purpose of the Fund is to provide scholarship opportunities to support educational and development opportunities which inform nursing, midwifery or community and health practice</w:t>
      </w:r>
      <w:r w:rsidRPr="3C66CCC5">
        <w:rPr>
          <w:rFonts w:ascii="Arial" w:eastAsia="Arial" w:hAnsi="Arial" w:cs="Arial"/>
        </w:rPr>
        <w:t>. Under conditions of the Fund there is no flexibility to provide backfill/staff costs.</w:t>
      </w:r>
    </w:p>
    <w:p w14:paraId="5704441B" w14:textId="77777777" w:rsidR="00555811" w:rsidRDefault="00555811" w:rsidP="00A11423">
      <w:pPr>
        <w:rPr>
          <w:rFonts w:ascii="Arial" w:hAnsi="Arial" w:cs="Arial"/>
          <w:color w:val="000000"/>
        </w:rPr>
      </w:pPr>
    </w:p>
    <w:p w14:paraId="23A90DB7" w14:textId="1B77992B" w:rsidR="00555811" w:rsidRPr="00B3777E" w:rsidRDefault="27D60B06" w:rsidP="27D60B06">
      <w:pPr>
        <w:numPr>
          <w:ilvl w:val="0"/>
          <w:numId w:val="2"/>
        </w:numPr>
        <w:tabs>
          <w:tab w:val="clear" w:pos="720"/>
          <w:tab w:val="num" w:pos="426"/>
        </w:tabs>
        <w:ind w:left="426" w:hanging="426"/>
        <w:rPr>
          <w:rFonts w:ascii="Arial" w:eastAsia="Arial" w:hAnsi="Arial" w:cs="Arial"/>
          <w:b/>
          <w:bCs/>
          <w:color w:val="000000" w:themeColor="text1"/>
        </w:rPr>
      </w:pPr>
      <w:r w:rsidRPr="27D60B06">
        <w:rPr>
          <w:rFonts w:ascii="Arial" w:eastAsia="Arial" w:hAnsi="Arial" w:cs="Arial"/>
          <w:b/>
          <w:bCs/>
          <w:color w:val="000000" w:themeColor="text1"/>
        </w:rPr>
        <w:t>Can the Fund contribute towards the costs of completing a degree or undertaking continuous professional development?</w:t>
      </w:r>
    </w:p>
    <w:p w14:paraId="77F34C86" w14:textId="77777777" w:rsidR="00B3777E" w:rsidRPr="00645B69" w:rsidRDefault="00B3777E" w:rsidP="00B3777E">
      <w:pPr>
        <w:rPr>
          <w:rFonts w:ascii="Arial" w:eastAsia="Arial" w:hAnsi="Arial" w:cs="Arial"/>
          <w:b/>
          <w:bCs/>
          <w:color w:val="000000"/>
        </w:rPr>
      </w:pPr>
    </w:p>
    <w:p w14:paraId="5969CF44" w14:textId="2201F709" w:rsidR="00DB299A" w:rsidRPr="00645B69" w:rsidRDefault="27D60B06" w:rsidP="00DB299A">
      <w:pPr>
        <w:ind w:left="426"/>
        <w:rPr>
          <w:rFonts w:ascii="Arial" w:eastAsia="Arial" w:hAnsi="Arial" w:cs="Arial"/>
          <w:color w:val="000000" w:themeColor="text1"/>
        </w:rPr>
      </w:pPr>
      <w:r w:rsidRPr="101C90CC">
        <w:rPr>
          <w:rFonts w:ascii="Arial" w:eastAsia="Arial" w:hAnsi="Arial" w:cs="Arial"/>
          <w:b/>
          <w:bCs/>
          <w:color w:val="000000" w:themeColor="text1"/>
        </w:rPr>
        <w:t>Yes</w:t>
      </w:r>
      <w:r w:rsidRPr="101C90CC">
        <w:rPr>
          <w:rFonts w:ascii="Arial" w:eastAsia="Arial" w:hAnsi="Arial" w:cs="Arial"/>
          <w:color w:val="000000" w:themeColor="text1"/>
        </w:rPr>
        <w:t xml:space="preserve"> – However, you must clearly demonstrate how this learning will benefit your patients and service users. Please note, the Fund will only support a maximum of 2 modules in one academic year of any programme</w:t>
      </w:r>
      <w:r w:rsidR="262F49DA" w:rsidRPr="101C90CC">
        <w:rPr>
          <w:rFonts w:ascii="Arial" w:eastAsia="Arial" w:hAnsi="Arial" w:cs="Arial"/>
          <w:color w:val="000000" w:themeColor="text1"/>
        </w:rPr>
        <w:t xml:space="preserve">. </w:t>
      </w:r>
      <w:r w:rsidRPr="101C90CC">
        <w:rPr>
          <w:rFonts w:ascii="Arial" w:eastAsia="Arial" w:hAnsi="Arial" w:cs="Arial"/>
          <w:color w:val="000000" w:themeColor="text1"/>
        </w:rPr>
        <w:t xml:space="preserve">Also, if you are successful in gaining funding from the </w:t>
      </w:r>
      <w:r w:rsidRPr="101C90CC">
        <w:rPr>
          <w:rFonts w:ascii="Arial" w:eastAsia="Arial" w:hAnsi="Arial" w:cs="Arial"/>
        </w:rPr>
        <w:t>GNC for Scotland (Education) Fund 1983 and Margaret Callum Rodger Midwifery Award,</w:t>
      </w:r>
      <w:r w:rsidRPr="101C90CC">
        <w:rPr>
          <w:rFonts w:ascii="Arial" w:eastAsia="Arial" w:hAnsi="Arial" w:cs="Arial"/>
          <w:color w:val="000000" w:themeColor="text1"/>
        </w:rPr>
        <w:t xml:space="preserve"> you cannot re-apply for further funding for the same programme</w:t>
      </w:r>
      <w:r w:rsidR="01151937" w:rsidRPr="101C90CC">
        <w:rPr>
          <w:rFonts w:ascii="Arial" w:eastAsia="Arial" w:hAnsi="Arial" w:cs="Arial"/>
          <w:color w:val="000000" w:themeColor="text1"/>
        </w:rPr>
        <w:t xml:space="preserve">. </w:t>
      </w:r>
      <w:r w:rsidRPr="101C90CC">
        <w:rPr>
          <w:rFonts w:ascii="Arial" w:eastAsia="Arial" w:hAnsi="Arial" w:cs="Arial"/>
          <w:color w:val="000000" w:themeColor="text1"/>
        </w:rPr>
        <w:t>As stated above, the Fund will not support full time study.</w:t>
      </w:r>
    </w:p>
    <w:p w14:paraId="6B0BB60B" w14:textId="77777777" w:rsidR="00555811" w:rsidRDefault="00555811" w:rsidP="00A11423">
      <w:pPr>
        <w:rPr>
          <w:rFonts w:ascii="Arial" w:hAnsi="Arial" w:cs="Arial"/>
          <w:color w:val="000000"/>
        </w:rPr>
      </w:pPr>
    </w:p>
    <w:p w14:paraId="1479E620" w14:textId="3BAE19A6" w:rsidR="0D99B2B9" w:rsidRDefault="0D99B2B9" w:rsidP="0D99B2B9">
      <w:pPr>
        <w:numPr>
          <w:ilvl w:val="0"/>
          <w:numId w:val="2"/>
        </w:numPr>
        <w:ind w:left="426" w:hanging="426"/>
        <w:rPr>
          <w:rFonts w:ascii="Arial" w:eastAsia="Arial" w:hAnsi="Arial" w:cs="Arial"/>
          <w:b/>
          <w:bCs/>
          <w:color w:val="000000" w:themeColor="text1"/>
        </w:rPr>
      </w:pPr>
      <w:r w:rsidRPr="0D99B2B9">
        <w:rPr>
          <w:rFonts w:ascii="Arial" w:eastAsia="Arial" w:hAnsi="Arial" w:cs="Arial"/>
          <w:b/>
          <w:bCs/>
          <w:color w:val="000000" w:themeColor="text1"/>
        </w:rPr>
        <w:t xml:space="preserve">Does one application cover costs for more than one person? </w:t>
      </w:r>
    </w:p>
    <w:p w14:paraId="555D4EDF" w14:textId="77777777" w:rsidR="00B3777E" w:rsidRPr="00645B69" w:rsidRDefault="00B3777E" w:rsidP="00B3777E">
      <w:pPr>
        <w:rPr>
          <w:rFonts w:ascii="Arial" w:eastAsia="Arial" w:hAnsi="Arial" w:cs="Arial"/>
          <w:b/>
          <w:bCs/>
          <w:color w:val="000000"/>
        </w:rPr>
      </w:pPr>
    </w:p>
    <w:p w14:paraId="1E8B10E0" w14:textId="28795D54" w:rsidR="00DA38C0" w:rsidRDefault="27D60B06" w:rsidP="27D60B06">
      <w:pPr>
        <w:ind w:left="426"/>
        <w:rPr>
          <w:rFonts w:ascii="Arial" w:eastAsia="Arial" w:hAnsi="Arial" w:cs="Arial"/>
          <w:color w:val="000000" w:themeColor="text1"/>
        </w:rPr>
      </w:pPr>
      <w:r w:rsidRPr="101C90CC">
        <w:rPr>
          <w:rFonts w:ascii="Arial" w:eastAsia="Arial" w:hAnsi="Arial" w:cs="Arial"/>
          <w:b/>
          <w:bCs/>
          <w:color w:val="000000" w:themeColor="text1"/>
        </w:rPr>
        <w:t>No.</w:t>
      </w:r>
      <w:r w:rsidRPr="101C90CC">
        <w:rPr>
          <w:rFonts w:ascii="Arial" w:eastAsia="Arial" w:hAnsi="Arial" w:cs="Arial"/>
          <w:color w:val="000000" w:themeColor="text1"/>
        </w:rPr>
        <w:t xml:space="preserve"> Under the terms of the Fund there </w:t>
      </w:r>
      <w:r w:rsidRPr="101C90CC">
        <w:rPr>
          <w:rFonts w:ascii="Arial" w:eastAsia="Arial" w:hAnsi="Arial" w:cs="Arial"/>
          <w:b/>
          <w:bCs/>
          <w:color w:val="000000" w:themeColor="text1"/>
        </w:rPr>
        <w:t xml:space="preserve">cannot </w:t>
      </w:r>
      <w:r w:rsidRPr="101C90CC">
        <w:rPr>
          <w:rFonts w:ascii="Arial" w:eastAsia="Arial" w:hAnsi="Arial" w:cs="Arial"/>
          <w:color w:val="000000" w:themeColor="text1"/>
        </w:rPr>
        <w:t>be a collective application</w:t>
      </w:r>
      <w:r w:rsidRPr="101C90CC">
        <w:rPr>
          <w:rFonts w:ascii="Arial" w:eastAsia="Arial" w:hAnsi="Arial" w:cs="Arial"/>
          <w:b/>
          <w:bCs/>
          <w:color w:val="000000" w:themeColor="text1"/>
        </w:rPr>
        <w:t xml:space="preserve"> </w:t>
      </w:r>
      <w:r w:rsidRPr="101C90CC">
        <w:rPr>
          <w:rFonts w:ascii="Arial" w:eastAsia="Arial" w:hAnsi="Arial" w:cs="Arial"/>
          <w:color w:val="000000" w:themeColor="text1"/>
        </w:rPr>
        <w:t xml:space="preserve">for funding. </w:t>
      </w:r>
      <w:r w:rsidRPr="101C90CC">
        <w:rPr>
          <w:rFonts w:ascii="Arial" w:eastAsia="Arial" w:hAnsi="Arial" w:cs="Arial"/>
          <w:b/>
          <w:bCs/>
          <w:color w:val="000000" w:themeColor="text1"/>
        </w:rPr>
        <w:t>Each person must complete and submit their applications separately with their own expected professional/personal benefits</w:t>
      </w:r>
      <w:r w:rsidRPr="101C90CC">
        <w:rPr>
          <w:rFonts w:ascii="Arial" w:eastAsia="Arial" w:hAnsi="Arial" w:cs="Arial"/>
          <w:color w:val="000000" w:themeColor="text1"/>
        </w:rPr>
        <w:t xml:space="preserve"> </w:t>
      </w:r>
      <w:r w:rsidRPr="101C90CC">
        <w:rPr>
          <w:rFonts w:ascii="Arial" w:eastAsia="Arial" w:hAnsi="Arial" w:cs="Arial"/>
          <w:b/>
          <w:bCs/>
          <w:color w:val="000000" w:themeColor="text1"/>
        </w:rPr>
        <w:t>clearly demonstrated.</w:t>
      </w:r>
      <w:r w:rsidRPr="101C90CC">
        <w:rPr>
          <w:rFonts w:ascii="Arial" w:eastAsia="Arial" w:hAnsi="Arial" w:cs="Arial"/>
          <w:color w:val="000000" w:themeColor="text1"/>
        </w:rPr>
        <w:t xml:space="preserve"> Each application will be considered separately, and any funds awarded on merit. Please note that the disbursement panel cannot guarantee that each individual application will be successful. </w:t>
      </w:r>
    </w:p>
    <w:p w14:paraId="36C76FF6" w14:textId="0E4470C4" w:rsidR="101C90CC" w:rsidRDefault="101C90CC" w:rsidP="101C90CC">
      <w:pPr>
        <w:ind w:left="426"/>
        <w:rPr>
          <w:rFonts w:ascii="Arial" w:eastAsia="Arial" w:hAnsi="Arial" w:cs="Arial"/>
          <w:color w:val="000000" w:themeColor="text1"/>
        </w:rPr>
      </w:pPr>
    </w:p>
    <w:p w14:paraId="5A2C1F58" w14:textId="04F44DDF" w:rsidR="101C90CC" w:rsidRDefault="101C90CC" w:rsidP="101C90CC">
      <w:pPr>
        <w:ind w:left="426"/>
        <w:rPr>
          <w:rFonts w:ascii="Arial" w:eastAsia="Arial" w:hAnsi="Arial" w:cs="Arial"/>
          <w:color w:val="000000" w:themeColor="text1"/>
        </w:rPr>
      </w:pPr>
    </w:p>
    <w:p w14:paraId="4E88418E" w14:textId="144E9262" w:rsidR="00DA38C0" w:rsidRDefault="00DA38C0" w:rsidP="0D99B2B9">
      <w:pPr>
        <w:rPr>
          <w:rFonts w:ascii="Arial" w:eastAsia="Arial" w:hAnsi="Arial" w:cs="Arial"/>
          <w:color w:val="000000" w:themeColor="text1"/>
        </w:rPr>
      </w:pPr>
    </w:p>
    <w:p w14:paraId="25527B51" w14:textId="77777777" w:rsidR="005E6AFA" w:rsidRDefault="005E6AFA" w:rsidP="0D99B2B9">
      <w:pPr>
        <w:rPr>
          <w:rFonts w:ascii="Arial" w:eastAsia="Arial" w:hAnsi="Arial" w:cs="Arial"/>
          <w:color w:val="000000" w:themeColor="text1"/>
        </w:rPr>
      </w:pPr>
    </w:p>
    <w:p w14:paraId="2FD98352" w14:textId="53BB0EEF" w:rsidR="00DA38C0" w:rsidRDefault="00CA7D61" w:rsidP="0D99B2B9">
      <w:pPr>
        <w:numPr>
          <w:ilvl w:val="0"/>
          <w:numId w:val="2"/>
        </w:numPr>
        <w:ind w:left="426" w:hanging="426"/>
        <w:rPr>
          <w:b/>
          <w:bCs/>
          <w:color w:val="000000" w:themeColor="text1"/>
        </w:rPr>
      </w:pPr>
      <w:bookmarkStart w:id="0" w:name="_Int_vE4yNFjf"/>
      <w:r w:rsidRPr="101C90CC">
        <w:rPr>
          <w:rFonts w:ascii="Arial" w:eastAsia="Arial" w:hAnsi="Arial" w:cs="Arial"/>
          <w:b/>
          <w:bCs/>
          <w:color w:val="000000" w:themeColor="text1"/>
        </w:rPr>
        <w:t>I’m</w:t>
      </w:r>
      <w:bookmarkEnd w:id="0"/>
      <w:r w:rsidRPr="101C90CC">
        <w:rPr>
          <w:rFonts w:ascii="Arial" w:eastAsia="Arial" w:hAnsi="Arial" w:cs="Arial"/>
          <w:b/>
          <w:bCs/>
          <w:color w:val="000000" w:themeColor="text1"/>
        </w:rPr>
        <w:t xml:space="preserve"> not sure my proposal meets the fund criteria – what should I do?</w:t>
      </w:r>
    </w:p>
    <w:p w14:paraId="67DA7786" w14:textId="4A30B7DB" w:rsidR="00DA38C0" w:rsidRDefault="00DA38C0" w:rsidP="0D99B2B9">
      <w:pPr>
        <w:ind w:left="360"/>
        <w:rPr>
          <w:rFonts w:ascii="Arial" w:eastAsia="Arial" w:hAnsi="Arial" w:cs="Arial"/>
          <w:color w:val="000000" w:themeColor="text1"/>
        </w:rPr>
      </w:pPr>
    </w:p>
    <w:p w14:paraId="4E0B8918" w14:textId="6280C249" w:rsidR="00995279" w:rsidRDefault="0D99B2B9" w:rsidP="004030B7">
      <w:pPr>
        <w:ind w:left="360"/>
        <w:rPr>
          <w:rFonts w:ascii="Arial" w:eastAsia="Arial" w:hAnsi="Arial" w:cs="Arial"/>
        </w:rPr>
      </w:pPr>
      <w:r w:rsidRPr="0D99B2B9">
        <w:rPr>
          <w:rFonts w:ascii="Arial" w:eastAsia="Arial" w:hAnsi="Arial" w:cs="Arial"/>
          <w:color w:val="000000" w:themeColor="text1"/>
        </w:rPr>
        <w:lastRenderedPageBreak/>
        <w:t xml:space="preserve">Please contact </w:t>
      </w:r>
      <w:bookmarkStart w:id="1" w:name="_Hlk113614754"/>
      <w:r w:rsidR="00FC7E23">
        <w:fldChar w:fldCharType="begin"/>
      </w:r>
      <w:r w:rsidR="00FC7E23">
        <w:instrText xml:space="preserve"> HYPERLINK "mailto:gnc@nes.scot.nhs.uk" </w:instrText>
      </w:r>
      <w:r w:rsidR="00FC7E23">
        <w:fldChar w:fldCharType="separate"/>
      </w:r>
      <w:r w:rsidR="00F171E5" w:rsidRPr="00CF019F">
        <w:rPr>
          <w:rStyle w:val="Hyperlink"/>
          <w:rFonts w:ascii="Arial" w:eastAsia="Arial" w:hAnsi="Arial" w:cs="Arial"/>
        </w:rPr>
        <w:t>gnc@nes.scot.nhs.uk</w:t>
      </w:r>
      <w:r w:rsidR="00FC7E23">
        <w:rPr>
          <w:rStyle w:val="Hyperlink"/>
          <w:rFonts w:ascii="Arial" w:eastAsia="Arial" w:hAnsi="Arial" w:cs="Arial"/>
        </w:rPr>
        <w:fldChar w:fldCharType="end"/>
      </w:r>
      <w:bookmarkEnd w:id="1"/>
      <w:r w:rsidRPr="0D99B2B9">
        <w:rPr>
          <w:rFonts w:ascii="Arial" w:eastAsia="Arial" w:hAnsi="Arial" w:cs="Arial"/>
        </w:rPr>
        <w:t xml:space="preserve"> for further discussion.</w:t>
      </w:r>
    </w:p>
    <w:p w14:paraId="00AA45C9" w14:textId="77777777" w:rsidR="00931BC9" w:rsidRPr="004030B7" w:rsidRDefault="00931BC9" w:rsidP="004030B7">
      <w:pPr>
        <w:ind w:left="360"/>
        <w:rPr>
          <w:rFonts w:ascii="Arial" w:eastAsia="Arial" w:hAnsi="Arial" w:cs="Arial"/>
        </w:rPr>
      </w:pPr>
    </w:p>
    <w:p w14:paraId="14902E9E" w14:textId="5060AE4F" w:rsidR="00555811" w:rsidRPr="00B3777E" w:rsidRDefault="27D60B06" w:rsidP="27D60B06">
      <w:pPr>
        <w:numPr>
          <w:ilvl w:val="0"/>
          <w:numId w:val="2"/>
        </w:numPr>
        <w:tabs>
          <w:tab w:val="clear" w:pos="720"/>
          <w:tab w:val="num" w:pos="567"/>
        </w:tabs>
        <w:ind w:left="426"/>
        <w:rPr>
          <w:rFonts w:ascii="Arial" w:eastAsia="Arial" w:hAnsi="Arial" w:cs="Arial"/>
          <w:b/>
          <w:bCs/>
          <w:color w:val="000000" w:themeColor="text1"/>
        </w:rPr>
      </w:pPr>
      <w:r w:rsidRPr="27D60B06">
        <w:rPr>
          <w:rFonts w:ascii="Arial" w:eastAsia="Arial" w:hAnsi="Arial" w:cs="Arial"/>
          <w:b/>
          <w:bCs/>
          <w:color w:val="000000" w:themeColor="text1"/>
        </w:rPr>
        <w:t>What will not be funded under conditions of the Fund?</w:t>
      </w:r>
    </w:p>
    <w:p w14:paraId="7F6C8144" w14:textId="77777777" w:rsidR="00B3777E" w:rsidRPr="000F0EA2" w:rsidRDefault="00B3777E" w:rsidP="00B3777E">
      <w:pPr>
        <w:rPr>
          <w:rFonts w:ascii="Arial" w:eastAsia="Arial" w:hAnsi="Arial" w:cs="Arial"/>
          <w:b/>
          <w:bCs/>
          <w:color w:val="000000"/>
        </w:rPr>
      </w:pPr>
    </w:p>
    <w:p w14:paraId="0C4CBB96" w14:textId="1523F4F2" w:rsidR="009A48BB" w:rsidRDefault="27D60B06" w:rsidP="27D60B06">
      <w:pPr>
        <w:ind w:left="360"/>
        <w:rPr>
          <w:rFonts w:ascii="Arial" w:eastAsia="Arial" w:hAnsi="Arial" w:cs="Arial"/>
          <w:color w:val="000000" w:themeColor="text1"/>
        </w:rPr>
      </w:pPr>
      <w:r w:rsidRPr="101C90CC">
        <w:rPr>
          <w:rFonts w:ascii="Arial" w:eastAsia="Arial" w:hAnsi="Arial" w:cs="Arial"/>
          <w:color w:val="000000" w:themeColor="text1"/>
        </w:rPr>
        <w:t>Under the conditions of the Fund</w:t>
      </w:r>
      <w:r w:rsidR="25EC854B" w:rsidRPr="101C90CC">
        <w:rPr>
          <w:rFonts w:ascii="Arial" w:eastAsia="Arial" w:hAnsi="Arial" w:cs="Arial"/>
          <w:color w:val="000000" w:themeColor="text1"/>
        </w:rPr>
        <w:t>,</w:t>
      </w:r>
      <w:r w:rsidRPr="101C90CC">
        <w:rPr>
          <w:rFonts w:ascii="Arial" w:eastAsia="Arial" w:hAnsi="Arial" w:cs="Arial"/>
          <w:color w:val="000000" w:themeColor="text1"/>
        </w:rPr>
        <w:t xml:space="preserve"> we are </w:t>
      </w:r>
      <w:r w:rsidRPr="101C90CC">
        <w:rPr>
          <w:rFonts w:ascii="Arial" w:eastAsia="Arial" w:hAnsi="Arial" w:cs="Arial"/>
          <w:b/>
          <w:bCs/>
          <w:color w:val="000000" w:themeColor="text1"/>
        </w:rPr>
        <w:t>not able to pay</w:t>
      </w:r>
      <w:r w:rsidRPr="101C90CC">
        <w:rPr>
          <w:rFonts w:ascii="Arial" w:eastAsia="Arial" w:hAnsi="Arial" w:cs="Arial"/>
          <w:color w:val="000000" w:themeColor="text1"/>
        </w:rPr>
        <w:t xml:space="preserve"> for the following:</w:t>
      </w:r>
    </w:p>
    <w:p w14:paraId="450BF07A" w14:textId="2FB8D367" w:rsidR="0D99B2B9" w:rsidRDefault="0D99B2B9" w:rsidP="0D99B2B9">
      <w:pPr>
        <w:ind w:left="360"/>
        <w:rPr>
          <w:rFonts w:ascii="Arial" w:eastAsia="Arial" w:hAnsi="Arial" w:cs="Arial"/>
          <w:color w:val="000000" w:themeColor="text1"/>
        </w:rPr>
      </w:pPr>
    </w:p>
    <w:p w14:paraId="536964C3" w14:textId="057C9DFF" w:rsidR="00B707EB" w:rsidRDefault="0D99B2B9" w:rsidP="3C66CCC5">
      <w:pPr>
        <w:numPr>
          <w:ilvl w:val="1"/>
          <w:numId w:val="6"/>
        </w:numPr>
        <w:rPr>
          <w:rFonts w:ascii="Arial" w:eastAsia="Arial" w:hAnsi="Arial" w:cs="Arial"/>
          <w:color w:val="000000" w:themeColor="text1"/>
        </w:rPr>
      </w:pPr>
      <w:r w:rsidRPr="0D99B2B9">
        <w:rPr>
          <w:rFonts w:ascii="Arial" w:eastAsia="Arial" w:hAnsi="Arial" w:cs="Arial"/>
          <w:color w:val="000000" w:themeColor="text1"/>
        </w:rPr>
        <w:t>equipment (including books)</w:t>
      </w:r>
    </w:p>
    <w:p w14:paraId="0F8EA6A7" w14:textId="4D42E90B" w:rsidR="00B707EB" w:rsidRPr="00182FB8" w:rsidRDefault="0D99B2B9" w:rsidP="3C66CCC5">
      <w:pPr>
        <w:numPr>
          <w:ilvl w:val="1"/>
          <w:numId w:val="6"/>
        </w:numPr>
        <w:rPr>
          <w:rFonts w:ascii="Arial" w:eastAsia="Arial" w:hAnsi="Arial" w:cs="Arial"/>
          <w:color w:val="000000" w:themeColor="text1"/>
        </w:rPr>
      </w:pPr>
      <w:r w:rsidRPr="00182FB8">
        <w:rPr>
          <w:rFonts w:ascii="Arial" w:eastAsia="Arial" w:hAnsi="Arial" w:cs="Arial"/>
          <w:color w:val="000000" w:themeColor="text1"/>
        </w:rPr>
        <w:t xml:space="preserve">backfill to release staff/applicants’ staff </w:t>
      </w:r>
      <w:proofErr w:type="gramStart"/>
      <w:r w:rsidRPr="00182FB8">
        <w:rPr>
          <w:rFonts w:ascii="Arial" w:eastAsia="Arial" w:hAnsi="Arial" w:cs="Arial"/>
          <w:color w:val="000000" w:themeColor="text1"/>
        </w:rPr>
        <w:t>costs</w:t>
      </w:r>
      <w:proofErr w:type="gramEnd"/>
    </w:p>
    <w:p w14:paraId="365DD365" w14:textId="6838B47E" w:rsidR="00B707EB" w:rsidRPr="00182FB8" w:rsidRDefault="0D99B2B9" w:rsidP="1D7CBF83">
      <w:pPr>
        <w:numPr>
          <w:ilvl w:val="1"/>
          <w:numId w:val="6"/>
        </w:numPr>
        <w:rPr>
          <w:rFonts w:ascii="Arial" w:eastAsia="Arial" w:hAnsi="Arial" w:cs="Arial"/>
          <w:color w:val="000000" w:themeColor="text1"/>
        </w:rPr>
      </w:pPr>
      <w:r w:rsidRPr="00182FB8">
        <w:rPr>
          <w:rFonts w:ascii="Arial" w:eastAsia="Arial" w:hAnsi="Arial" w:cs="Arial"/>
          <w:color w:val="000000" w:themeColor="text1"/>
        </w:rPr>
        <w:t xml:space="preserve">educational opportunities that are linked to the delivery of services </w:t>
      </w:r>
      <w:bookmarkStart w:id="2" w:name="_Int_stBQIJg6"/>
      <w:r w:rsidRPr="00182FB8">
        <w:rPr>
          <w:rFonts w:ascii="Arial" w:eastAsia="Arial" w:hAnsi="Arial" w:cs="Arial"/>
          <w:color w:val="000000" w:themeColor="text1"/>
        </w:rPr>
        <w:t>i.e.</w:t>
      </w:r>
      <w:bookmarkEnd w:id="2"/>
      <w:r w:rsidRPr="00182FB8">
        <w:rPr>
          <w:rFonts w:ascii="Arial" w:eastAsia="Arial" w:hAnsi="Arial" w:cs="Arial"/>
          <w:color w:val="000000" w:themeColor="text1"/>
        </w:rPr>
        <w:t xml:space="preserve"> non-medical prescribing, return to practice etc.</w:t>
      </w:r>
    </w:p>
    <w:p w14:paraId="5903F42C" w14:textId="13ECEEB1" w:rsidR="009A48BB" w:rsidRDefault="009A48BB" w:rsidP="0D99B2B9">
      <w:pPr>
        <w:rPr>
          <w:rFonts w:ascii="Arial" w:eastAsia="Arial" w:hAnsi="Arial" w:cs="Arial"/>
          <w:color w:val="000000" w:themeColor="text1"/>
        </w:rPr>
      </w:pPr>
    </w:p>
    <w:p w14:paraId="14785B26" w14:textId="3A961F32" w:rsidR="00555811" w:rsidRPr="00B3777E" w:rsidRDefault="3C66CCC5" w:rsidP="3C66CCC5">
      <w:pPr>
        <w:numPr>
          <w:ilvl w:val="0"/>
          <w:numId w:val="7"/>
        </w:numPr>
        <w:ind w:left="426" w:hanging="284"/>
        <w:rPr>
          <w:rFonts w:ascii="Arial" w:eastAsia="Arial" w:hAnsi="Arial" w:cs="Arial"/>
          <w:b/>
          <w:bCs/>
          <w:color w:val="000000" w:themeColor="text1"/>
        </w:rPr>
      </w:pPr>
      <w:r w:rsidRPr="3C66CCC5">
        <w:rPr>
          <w:rFonts w:ascii="Arial" w:eastAsia="Arial" w:hAnsi="Arial" w:cs="Arial"/>
          <w:b/>
          <w:bCs/>
          <w:color w:val="000000" w:themeColor="text1"/>
        </w:rPr>
        <w:t>What happens if I do not complete every section within the application?</w:t>
      </w:r>
    </w:p>
    <w:p w14:paraId="2C378DBE" w14:textId="77777777" w:rsidR="00B3777E" w:rsidRPr="000F0EA2" w:rsidRDefault="00B3777E" w:rsidP="00B3777E">
      <w:pPr>
        <w:rPr>
          <w:rFonts w:ascii="Arial" w:eastAsia="Arial" w:hAnsi="Arial" w:cs="Arial"/>
          <w:b/>
          <w:bCs/>
          <w:color w:val="000000"/>
        </w:rPr>
      </w:pPr>
    </w:p>
    <w:p w14:paraId="6F502387" w14:textId="235EB037" w:rsidR="00DF1AF6" w:rsidRDefault="0D99B2B9" w:rsidP="0D99B2B9">
      <w:pPr>
        <w:ind w:left="426"/>
        <w:rPr>
          <w:rFonts w:ascii="Arial" w:eastAsia="Arial" w:hAnsi="Arial" w:cs="Arial"/>
          <w:color w:val="000000" w:themeColor="text1"/>
        </w:rPr>
      </w:pPr>
      <w:r w:rsidRPr="0D99B2B9">
        <w:rPr>
          <w:rFonts w:ascii="Arial" w:eastAsia="Arial" w:hAnsi="Arial" w:cs="Arial"/>
          <w:b/>
          <w:bCs/>
          <w:color w:val="000000" w:themeColor="text1"/>
        </w:rPr>
        <w:t>All sections must be completed</w:t>
      </w:r>
      <w:r w:rsidRPr="0D99B2B9">
        <w:rPr>
          <w:rFonts w:ascii="Arial" w:eastAsia="Arial" w:hAnsi="Arial" w:cs="Arial"/>
          <w:color w:val="000000" w:themeColor="text1"/>
        </w:rPr>
        <w:t xml:space="preserve"> including detail of risk assessment, equality and diversity and plan of dissemination of learning as the disbursement panel will review this detail as part of the assessment criteria of the quality of the application. </w:t>
      </w:r>
      <w:r w:rsidRPr="00B47ACB">
        <w:rPr>
          <w:rFonts w:ascii="Arial" w:eastAsia="Arial" w:hAnsi="Arial" w:cs="Arial"/>
          <w:b/>
          <w:bCs/>
          <w:color w:val="000000" w:themeColor="text1"/>
        </w:rPr>
        <w:t>No funding will be approved without this level of detail being supplied.</w:t>
      </w:r>
      <w:r w:rsidRPr="0D99B2B9">
        <w:rPr>
          <w:rFonts w:ascii="Arial" w:eastAsia="Arial" w:hAnsi="Arial" w:cs="Arial"/>
          <w:color w:val="000000" w:themeColor="text1"/>
        </w:rPr>
        <w:t xml:space="preserve"> </w:t>
      </w:r>
      <w:r w:rsidRPr="00B47ACB">
        <w:rPr>
          <w:rFonts w:ascii="Arial" w:eastAsia="Arial" w:hAnsi="Arial" w:cs="Arial"/>
          <w:color w:val="000000" w:themeColor="text1"/>
        </w:rPr>
        <w:t>Please ensure you review your application thoroughly prior to submission.</w:t>
      </w:r>
      <w:r w:rsidR="00C26AC2">
        <w:rPr>
          <w:rFonts w:ascii="Arial" w:eastAsia="Arial" w:hAnsi="Arial" w:cs="Arial"/>
          <w:color w:val="000000" w:themeColor="text1"/>
        </w:rPr>
        <w:t xml:space="preserve"> </w:t>
      </w:r>
      <w:r w:rsidR="00C26AC2" w:rsidRPr="00C26AC2">
        <w:rPr>
          <w:rFonts w:ascii="Arial" w:eastAsia="Arial" w:hAnsi="Arial" w:cs="Arial"/>
          <w:color w:val="000000" w:themeColor="text1"/>
        </w:rPr>
        <w:t>If you require support in completing any aspect of your application, please email us on</w:t>
      </w:r>
      <w:r w:rsidR="00C26AC2">
        <w:rPr>
          <w:rFonts w:ascii="Arial" w:eastAsia="Arial" w:hAnsi="Arial" w:cs="Arial"/>
          <w:color w:val="000000" w:themeColor="text1"/>
        </w:rPr>
        <w:t xml:space="preserve"> </w:t>
      </w:r>
      <w:hyperlink r:id="rId11" w:history="1">
        <w:r w:rsidR="00C26AC2" w:rsidRPr="00CF019F">
          <w:rPr>
            <w:rStyle w:val="Hyperlink"/>
            <w:rFonts w:ascii="Arial" w:eastAsia="Arial" w:hAnsi="Arial" w:cs="Arial"/>
          </w:rPr>
          <w:t>gnc@nes.scot.nhs.uk</w:t>
        </w:r>
      </w:hyperlink>
    </w:p>
    <w:p w14:paraId="4E07DF63" w14:textId="77777777" w:rsidR="000F0EA2" w:rsidRDefault="000F0EA2" w:rsidP="000F0EA2">
      <w:pPr>
        <w:autoSpaceDE w:val="0"/>
        <w:autoSpaceDN w:val="0"/>
        <w:adjustRightInd w:val="0"/>
        <w:ind w:left="720"/>
        <w:rPr>
          <w:rFonts w:ascii="Arial" w:hAnsi="Arial" w:cs="Arial"/>
          <w:color w:val="000000"/>
        </w:rPr>
      </w:pPr>
    </w:p>
    <w:p w14:paraId="4EEDA00B" w14:textId="21192A70" w:rsidR="00DF1AF6" w:rsidRPr="00B3777E" w:rsidRDefault="27D60B06" w:rsidP="27D60B06">
      <w:pPr>
        <w:numPr>
          <w:ilvl w:val="0"/>
          <w:numId w:val="7"/>
        </w:numPr>
        <w:autoSpaceDE w:val="0"/>
        <w:autoSpaceDN w:val="0"/>
        <w:adjustRightInd w:val="0"/>
        <w:ind w:left="426"/>
        <w:rPr>
          <w:rFonts w:ascii="Arial" w:eastAsia="Arial" w:hAnsi="Arial" w:cs="Arial"/>
          <w:b/>
          <w:bCs/>
          <w:color w:val="000000" w:themeColor="text1"/>
        </w:rPr>
      </w:pPr>
      <w:r w:rsidRPr="27D60B06">
        <w:rPr>
          <w:rFonts w:ascii="Arial" w:eastAsia="Arial" w:hAnsi="Arial" w:cs="Arial"/>
          <w:b/>
          <w:bCs/>
          <w:color w:val="000000" w:themeColor="text1"/>
        </w:rPr>
        <w:t>Does the Fund pay for educational activity that I have already started before the Fund opens?</w:t>
      </w:r>
    </w:p>
    <w:p w14:paraId="25CF639F" w14:textId="77777777" w:rsidR="00B3777E" w:rsidRPr="000F0EA2" w:rsidRDefault="00B3777E" w:rsidP="00B3777E">
      <w:pPr>
        <w:autoSpaceDE w:val="0"/>
        <w:autoSpaceDN w:val="0"/>
        <w:adjustRightInd w:val="0"/>
        <w:rPr>
          <w:rFonts w:ascii="Arial" w:eastAsia="Arial" w:hAnsi="Arial" w:cs="Arial"/>
          <w:b/>
          <w:bCs/>
          <w:color w:val="000000"/>
        </w:rPr>
      </w:pPr>
    </w:p>
    <w:p w14:paraId="0C08391D" w14:textId="056EE9F0" w:rsidR="00A81427" w:rsidRDefault="27D60B06" w:rsidP="27D60B06">
      <w:pPr>
        <w:autoSpaceDE w:val="0"/>
        <w:autoSpaceDN w:val="0"/>
        <w:adjustRightInd w:val="0"/>
        <w:ind w:left="426"/>
        <w:rPr>
          <w:rFonts w:ascii="Arial" w:eastAsia="Arial" w:hAnsi="Arial" w:cs="Arial"/>
          <w:color w:val="000000" w:themeColor="text1"/>
        </w:rPr>
      </w:pPr>
      <w:r w:rsidRPr="1D7CBF83">
        <w:rPr>
          <w:rFonts w:ascii="Arial" w:eastAsia="Arial" w:hAnsi="Arial" w:cs="Arial"/>
          <w:b/>
          <w:bCs/>
          <w:color w:val="000000" w:themeColor="text1"/>
        </w:rPr>
        <w:t xml:space="preserve">No. </w:t>
      </w:r>
      <w:r w:rsidRPr="1D7CBF83">
        <w:rPr>
          <w:rFonts w:ascii="Arial" w:eastAsia="Arial" w:hAnsi="Arial" w:cs="Arial"/>
          <w:color w:val="000000" w:themeColor="text1"/>
        </w:rPr>
        <w:t xml:space="preserve">However any </w:t>
      </w:r>
      <w:r w:rsidRPr="00182FB8">
        <w:rPr>
          <w:rFonts w:ascii="Arial" w:eastAsia="Arial" w:hAnsi="Arial" w:cs="Arial"/>
          <w:color w:val="000000" w:themeColor="text1"/>
        </w:rPr>
        <w:t>educational activity that commences in</w:t>
      </w:r>
      <w:r w:rsidR="00CB61E6" w:rsidRPr="00182FB8">
        <w:rPr>
          <w:rFonts w:ascii="Arial" w:eastAsia="Arial" w:hAnsi="Arial" w:cs="Arial"/>
          <w:color w:val="000000" w:themeColor="text1"/>
        </w:rPr>
        <w:t>-</w:t>
      </w:r>
      <w:r w:rsidRPr="00182FB8">
        <w:rPr>
          <w:rFonts w:ascii="Arial" w:eastAsia="Arial" w:hAnsi="Arial" w:cs="Arial"/>
          <w:color w:val="000000" w:themeColor="text1"/>
        </w:rPr>
        <w:t xml:space="preserve">between the Fund opening on the </w:t>
      </w:r>
      <w:proofErr w:type="gramStart"/>
      <w:r w:rsidR="741F1E5E" w:rsidRPr="00182FB8">
        <w:rPr>
          <w:rFonts w:ascii="Arial" w:eastAsia="Arial" w:hAnsi="Arial" w:cs="Arial"/>
          <w:color w:val="000000" w:themeColor="text1"/>
        </w:rPr>
        <w:t>2</w:t>
      </w:r>
      <w:r w:rsidR="73EE2AB7" w:rsidRPr="00182FB8">
        <w:rPr>
          <w:rFonts w:ascii="Arial" w:eastAsia="Arial" w:hAnsi="Arial" w:cs="Arial"/>
          <w:color w:val="000000" w:themeColor="text1"/>
        </w:rPr>
        <w:t>1</w:t>
      </w:r>
      <w:r w:rsidR="73EE2AB7" w:rsidRPr="00182FB8">
        <w:rPr>
          <w:rFonts w:ascii="Arial" w:eastAsia="Arial" w:hAnsi="Arial" w:cs="Arial"/>
          <w:color w:val="000000" w:themeColor="text1"/>
          <w:vertAlign w:val="superscript"/>
        </w:rPr>
        <w:t>st</w:t>
      </w:r>
      <w:proofErr w:type="gramEnd"/>
      <w:r w:rsidR="73EE2AB7" w:rsidRPr="00182FB8">
        <w:rPr>
          <w:rFonts w:ascii="Arial" w:eastAsia="Arial" w:hAnsi="Arial" w:cs="Arial"/>
          <w:color w:val="000000" w:themeColor="text1"/>
        </w:rPr>
        <w:t xml:space="preserve"> </w:t>
      </w:r>
      <w:r w:rsidRPr="00182FB8">
        <w:rPr>
          <w:rFonts w:ascii="Arial" w:eastAsia="Arial" w:hAnsi="Arial" w:cs="Arial"/>
          <w:color w:val="000000" w:themeColor="text1"/>
        </w:rPr>
        <w:t>October 20</w:t>
      </w:r>
      <w:r w:rsidR="0010722D" w:rsidRPr="00182FB8">
        <w:rPr>
          <w:rFonts w:ascii="Arial" w:eastAsia="Arial" w:hAnsi="Arial" w:cs="Arial"/>
          <w:color w:val="000000" w:themeColor="text1"/>
        </w:rPr>
        <w:t>2</w:t>
      </w:r>
      <w:r w:rsidR="5F1FEB61" w:rsidRPr="00182FB8">
        <w:rPr>
          <w:rFonts w:ascii="Arial" w:eastAsia="Arial" w:hAnsi="Arial" w:cs="Arial"/>
          <w:color w:val="000000" w:themeColor="text1"/>
        </w:rPr>
        <w:t>4</w:t>
      </w:r>
      <w:r w:rsidRPr="00182FB8">
        <w:rPr>
          <w:rFonts w:ascii="Arial" w:eastAsia="Arial" w:hAnsi="Arial" w:cs="Arial"/>
          <w:color w:val="000000" w:themeColor="text1"/>
        </w:rPr>
        <w:t xml:space="preserve"> and closing on the </w:t>
      </w:r>
      <w:r w:rsidR="47D841D5" w:rsidRPr="00182FB8">
        <w:rPr>
          <w:rFonts w:ascii="Arial" w:eastAsia="Arial" w:hAnsi="Arial" w:cs="Arial"/>
          <w:color w:val="000000" w:themeColor="text1"/>
        </w:rPr>
        <w:t>2</w:t>
      </w:r>
      <w:r w:rsidR="38CC2680" w:rsidRPr="00182FB8">
        <w:rPr>
          <w:rFonts w:ascii="Arial" w:eastAsia="Arial" w:hAnsi="Arial" w:cs="Arial"/>
          <w:color w:val="000000" w:themeColor="text1"/>
        </w:rPr>
        <w:t>4</w:t>
      </w:r>
      <w:r w:rsidR="7DAE0B2D" w:rsidRPr="00182FB8">
        <w:rPr>
          <w:rFonts w:ascii="Arial" w:eastAsia="Arial" w:hAnsi="Arial" w:cs="Arial"/>
          <w:color w:val="000000" w:themeColor="text1"/>
        </w:rPr>
        <w:t>th</w:t>
      </w:r>
      <w:r w:rsidR="00376C53" w:rsidRPr="00182FB8">
        <w:rPr>
          <w:rFonts w:ascii="Arial" w:eastAsia="Arial" w:hAnsi="Arial" w:cs="Arial"/>
          <w:color w:val="000000" w:themeColor="text1"/>
        </w:rPr>
        <w:t xml:space="preserve"> </w:t>
      </w:r>
      <w:r w:rsidRPr="00182FB8">
        <w:rPr>
          <w:rFonts w:ascii="Arial" w:eastAsia="Arial" w:hAnsi="Arial" w:cs="Arial"/>
          <w:color w:val="000000" w:themeColor="text1"/>
        </w:rPr>
        <w:t>January 202</w:t>
      </w:r>
      <w:r w:rsidR="08354692" w:rsidRPr="00182FB8">
        <w:rPr>
          <w:rFonts w:ascii="Arial" w:eastAsia="Arial" w:hAnsi="Arial" w:cs="Arial"/>
          <w:color w:val="000000" w:themeColor="text1"/>
        </w:rPr>
        <w:t>5</w:t>
      </w:r>
      <w:r w:rsidRPr="00182FB8">
        <w:rPr>
          <w:rFonts w:ascii="Arial" w:eastAsia="Arial" w:hAnsi="Arial" w:cs="Arial"/>
          <w:color w:val="000000" w:themeColor="text1"/>
        </w:rPr>
        <w:t xml:space="preserve">, will be considered by the disbursement panel. </w:t>
      </w:r>
      <w:r w:rsidRPr="00182FB8">
        <w:rPr>
          <w:rFonts w:ascii="Arial" w:eastAsia="Arial" w:hAnsi="Arial" w:cs="Arial"/>
          <w:b/>
          <w:bCs/>
          <w:color w:val="000000" w:themeColor="text1"/>
        </w:rPr>
        <w:t>It should be noted that this is done at the applicant’s own</w:t>
      </w:r>
      <w:r w:rsidRPr="1D7CBF83">
        <w:rPr>
          <w:rFonts w:ascii="Arial" w:eastAsia="Arial" w:hAnsi="Arial" w:cs="Arial"/>
          <w:b/>
          <w:bCs/>
          <w:color w:val="000000" w:themeColor="text1"/>
        </w:rPr>
        <w:t xml:space="preserve"> risk as the panel may not deem the application appropriate for funding.</w:t>
      </w:r>
      <w:r w:rsidRPr="1D7CBF83">
        <w:rPr>
          <w:rFonts w:ascii="Arial" w:eastAsia="Arial" w:hAnsi="Arial" w:cs="Arial"/>
          <w:color w:val="000000" w:themeColor="text1"/>
        </w:rPr>
        <w:t xml:space="preserve"> </w:t>
      </w:r>
    </w:p>
    <w:p w14:paraId="2F9D233E" w14:textId="77777777" w:rsidR="00A81427" w:rsidRDefault="00A81427" w:rsidP="000F0EA2">
      <w:pPr>
        <w:autoSpaceDE w:val="0"/>
        <w:autoSpaceDN w:val="0"/>
        <w:adjustRightInd w:val="0"/>
        <w:ind w:left="720"/>
        <w:rPr>
          <w:rFonts w:ascii="Arial" w:eastAsia="Arial" w:hAnsi="Arial" w:cs="Arial"/>
          <w:color w:val="000000" w:themeColor="text1"/>
        </w:rPr>
      </w:pPr>
    </w:p>
    <w:p w14:paraId="439EB5C1" w14:textId="71E8A234" w:rsidR="00A81427" w:rsidRDefault="3C66CCC5" w:rsidP="3C66CCC5">
      <w:pPr>
        <w:pStyle w:val="ListParagraph"/>
        <w:numPr>
          <w:ilvl w:val="0"/>
          <w:numId w:val="7"/>
        </w:numPr>
        <w:autoSpaceDE w:val="0"/>
        <w:autoSpaceDN w:val="0"/>
        <w:adjustRightInd w:val="0"/>
        <w:ind w:left="426"/>
        <w:rPr>
          <w:rFonts w:ascii="Arial" w:eastAsia="Arial" w:hAnsi="Arial" w:cs="Arial"/>
          <w:b/>
          <w:bCs/>
          <w:color w:val="000000" w:themeColor="text1"/>
        </w:rPr>
      </w:pPr>
      <w:r w:rsidRPr="3C66CCC5">
        <w:rPr>
          <w:rFonts w:ascii="Arial" w:eastAsia="Arial" w:hAnsi="Arial" w:cs="Arial"/>
          <w:b/>
          <w:bCs/>
          <w:color w:val="000000" w:themeColor="text1"/>
        </w:rPr>
        <w:t>How will my information be used?</w:t>
      </w:r>
    </w:p>
    <w:p w14:paraId="04A3A300" w14:textId="77777777" w:rsidR="00B3777E" w:rsidRPr="00B3777E" w:rsidRDefault="00B3777E" w:rsidP="00B3777E">
      <w:pPr>
        <w:autoSpaceDE w:val="0"/>
        <w:autoSpaceDN w:val="0"/>
        <w:adjustRightInd w:val="0"/>
        <w:rPr>
          <w:rFonts w:ascii="Arial" w:eastAsia="Arial" w:hAnsi="Arial" w:cs="Arial"/>
          <w:b/>
          <w:color w:val="000000" w:themeColor="text1"/>
        </w:rPr>
      </w:pPr>
    </w:p>
    <w:p w14:paraId="215A0B1F" w14:textId="54B43505" w:rsidR="002B1F84" w:rsidRDefault="27D60B06" w:rsidP="27D60B06">
      <w:pPr>
        <w:autoSpaceDE w:val="0"/>
        <w:autoSpaceDN w:val="0"/>
        <w:adjustRightInd w:val="0"/>
        <w:ind w:left="426"/>
        <w:rPr>
          <w:rFonts w:ascii="Arial" w:eastAsia="Arial" w:hAnsi="Arial" w:cs="Arial"/>
          <w:color w:val="0000FF"/>
          <w:u w:val="single"/>
        </w:rPr>
      </w:pPr>
      <w:r w:rsidRPr="101C90CC">
        <w:rPr>
          <w:rFonts w:ascii="Arial" w:eastAsia="Arial" w:hAnsi="Arial" w:cs="Arial"/>
        </w:rPr>
        <w:t xml:space="preserve">Application forms and personal information are shared only with the General Nursing Council for Scotland (Education) Fund 1983 and Margaret Callum Rodger Midwifery project team and members of the team’s disbursement panel for purposes of assessment of applications against acceptance criteria. All information held within </w:t>
      </w:r>
      <w:bookmarkStart w:id="3" w:name="_Int_ewKZAYwz"/>
      <w:r w:rsidR="51E1D972" w:rsidRPr="101C90CC">
        <w:rPr>
          <w:rFonts w:ascii="Arial" w:eastAsia="Arial" w:hAnsi="Arial" w:cs="Arial"/>
        </w:rPr>
        <w:t>NHS</w:t>
      </w:r>
      <w:bookmarkEnd w:id="3"/>
      <w:r w:rsidR="51E1D972" w:rsidRPr="101C90CC">
        <w:rPr>
          <w:rFonts w:ascii="Arial" w:eastAsia="Arial" w:hAnsi="Arial" w:cs="Arial"/>
        </w:rPr>
        <w:t xml:space="preserve"> Education for Scotland (</w:t>
      </w:r>
      <w:r w:rsidRPr="101C90CC">
        <w:rPr>
          <w:rFonts w:ascii="Arial" w:eastAsia="Arial" w:hAnsi="Arial" w:cs="Arial"/>
        </w:rPr>
        <w:t>NES</w:t>
      </w:r>
      <w:r w:rsidR="0E16D12C" w:rsidRPr="101C90CC">
        <w:rPr>
          <w:rFonts w:ascii="Arial" w:eastAsia="Arial" w:hAnsi="Arial" w:cs="Arial"/>
        </w:rPr>
        <w:t>)</w:t>
      </w:r>
      <w:r w:rsidRPr="101C90CC">
        <w:rPr>
          <w:rFonts w:ascii="Arial" w:eastAsia="Arial" w:hAnsi="Arial" w:cs="Arial"/>
        </w:rPr>
        <w:t xml:space="preserve"> for the purposes of the disbursement of the Fund comply with </w:t>
      </w:r>
      <w:hyperlink r:id="rId12">
        <w:r w:rsidRPr="101C90CC">
          <w:rPr>
            <w:rStyle w:val="Hyperlink"/>
            <w:rFonts w:ascii="Arial" w:eastAsia="Arial" w:hAnsi="Arial" w:cs="Arial"/>
          </w:rPr>
          <w:t>NHS Education for Scotland privacy and data protection guidance</w:t>
        </w:r>
      </w:hyperlink>
      <w:r w:rsidRPr="101C90CC">
        <w:rPr>
          <w:rFonts w:ascii="Arial" w:eastAsia="Arial" w:hAnsi="Arial" w:cs="Arial"/>
          <w:color w:val="0000FF"/>
          <w:u w:val="single"/>
        </w:rPr>
        <w:t>.</w:t>
      </w:r>
    </w:p>
    <w:p w14:paraId="64B0E9CF" w14:textId="77777777" w:rsidR="00995279" w:rsidRDefault="00995279" w:rsidP="27D60B06">
      <w:pPr>
        <w:autoSpaceDE w:val="0"/>
        <w:autoSpaceDN w:val="0"/>
        <w:adjustRightInd w:val="0"/>
        <w:ind w:left="426"/>
        <w:rPr>
          <w:rFonts w:ascii="Arial" w:eastAsia="Arial" w:hAnsi="Arial" w:cs="Arial"/>
          <w:color w:val="0000FF"/>
        </w:rPr>
      </w:pPr>
    </w:p>
    <w:p w14:paraId="04056305" w14:textId="4CCC04CC" w:rsidR="002B1F84" w:rsidRPr="00736FD3" w:rsidRDefault="0D99B2B9" w:rsidP="0D99B2B9">
      <w:pPr>
        <w:autoSpaceDE w:val="0"/>
        <w:autoSpaceDN w:val="0"/>
        <w:adjustRightInd w:val="0"/>
        <w:ind w:left="426"/>
        <w:rPr>
          <w:rFonts w:ascii="Arial" w:eastAsia="Arial" w:hAnsi="Arial" w:cs="Arial"/>
          <w:u w:val="single"/>
        </w:rPr>
      </w:pPr>
      <w:r w:rsidRPr="00736FD3">
        <w:rPr>
          <w:rFonts w:ascii="Arial" w:eastAsia="Arial" w:hAnsi="Arial" w:cs="Arial"/>
        </w:rPr>
        <w:t xml:space="preserve">All application forms are stored securely in line with </w:t>
      </w:r>
      <w:hyperlink r:id="rId13">
        <w:r w:rsidRPr="00736FD3">
          <w:rPr>
            <w:rStyle w:val="Hyperlink"/>
            <w:rFonts w:ascii="Arial" w:eastAsia="Arial" w:hAnsi="Arial" w:cs="Arial"/>
            <w:color w:val="auto"/>
            <w:u w:val="none"/>
          </w:rPr>
          <w:t>NHS Education for Scotland information governance policy.</w:t>
        </w:r>
      </w:hyperlink>
      <w:r w:rsidRPr="00736FD3">
        <w:rPr>
          <w:rFonts w:ascii="Arial" w:eastAsia="Arial" w:hAnsi="Arial" w:cs="Arial"/>
        </w:rPr>
        <w:t xml:space="preserve"> Applicants are asked to confirm agreement to this using the NES consent form that accompanies the application form.</w:t>
      </w:r>
    </w:p>
    <w:p w14:paraId="3D90737C" w14:textId="72C69445" w:rsidR="002B1F84" w:rsidRPr="00736FD3" w:rsidRDefault="002B1F84" w:rsidP="655169BD">
      <w:pPr>
        <w:autoSpaceDE w:val="0"/>
        <w:autoSpaceDN w:val="0"/>
        <w:adjustRightInd w:val="0"/>
        <w:ind w:left="426"/>
        <w:rPr>
          <w:rFonts w:ascii="Arial" w:eastAsia="Arial" w:hAnsi="Arial" w:cs="Arial"/>
        </w:rPr>
      </w:pPr>
    </w:p>
    <w:p w14:paraId="6026F4F2" w14:textId="2892C623" w:rsidR="002B1F84" w:rsidRPr="00736FD3" w:rsidRDefault="6167E5E6" w:rsidP="6167E5E6">
      <w:pPr>
        <w:autoSpaceDE w:val="0"/>
        <w:autoSpaceDN w:val="0"/>
        <w:adjustRightInd w:val="0"/>
        <w:ind w:left="426"/>
        <w:rPr>
          <w:rFonts w:ascii="Arial" w:eastAsia="Arial" w:hAnsi="Arial" w:cs="Arial"/>
        </w:rPr>
      </w:pPr>
      <w:r w:rsidRPr="101C90CC">
        <w:rPr>
          <w:rFonts w:ascii="Arial" w:eastAsia="Arial" w:hAnsi="Arial" w:cs="Arial"/>
        </w:rPr>
        <w:t>Successful applicants’ name, role, workplace, email address and learning activity detail (except financial detail) will be shared with your organisation’s Practice Learning Lead</w:t>
      </w:r>
      <w:r w:rsidR="47FBC953" w:rsidRPr="101C90CC">
        <w:rPr>
          <w:rFonts w:ascii="Arial" w:eastAsia="Arial" w:hAnsi="Arial" w:cs="Arial"/>
        </w:rPr>
        <w:t xml:space="preserve">. </w:t>
      </w:r>
      <w:r w:rsidRPr="101C90CC">
        <w:rPr>
          <w:rFonts w:ascii="Arial" w:eastAsia="Arial" w:hAnsi="Arial" w:cs="Arial"/>
        </w:rPr>
        <w:t xml:space="preserve">This will ensure support, </w:t>
      </w:r>
      <w:r w:rsidRPr="101C90CC">
        <w:rPr>
          <w:rFonts w:ascii="Arial" w:eastAsia="Arial" w:hAnsi="Arial" w:cs="Arial"/>
        </w:rPr>
        <w:lastRenderedPageBreak/>
        <w:t xml:space="preserve">coordination and raising awareness of your learning and its impact on patient/client care at a strategic level. All personal information will be held and used in accordance with </w:t>
      </w:r>
      <w:bookmarkStart w:id="4" w:name="_Int_V4iTGVsa"/>
      <w:r w:rsidRPr="101C90CC">
        <w:rPr>
          <w:rFonts w:ascii="Arial" w:eastAsia="Arial" w:hAnsi="Arial" w:cs="Arial"/>
        </w:rPr>
        <w:t>GDPR</w:t>
      </w:r>
      <w:bookmarkEnd w:id="4"/>
      <w:r w:rsidRPr="101C90CC">
        <w:rPr>
          <w:rFonts w:ascii="Arial" w:eastAsia="Arial" w:hAnsi="Arial" w:cs="Arial"/>
        </w:rPr>
        <w:t xml:space="preserve"> principles and the General Nursing Council for Scotland (Education) Fund 1983 and Margaret Callum Rodger Midwifery Privacy Policy. </w:t>
      </w:r>
    </w:p>
    <w:p w14:paraId="5E4A383A" w14:textId="77777777" w:rsidR="00B3777E" w:rsidRDefault="00B3777E" w:rsidP="002B1F84">
      <w:pPr>
        <w:autoSpaceDE w:val="0"/>
        <w:autoSpaceDN w:val="0"/>
        <w:adjustRightInd w:val="0"/>
        <w:ind w:left="426"/>
        <w:rPr>
          <w:rFonts w:ascii="Arial" w:eastAsia="Arial" w:hAnsi="Arial" w:cs="Arial"/>
          <w:color w:val="000000" w:themeColor="text1"/>
        </w:rPr>
      </w:pPr>
    </w:p>
    <w:p w14:paraId="1350B78E" w14:textId="63B7C10E" w:rsidR="002B1F84" w:rsidRPr="00B3777E" w:rsidRDefault="3C66CCC5" w:rsidP="3C66CCC5">
      <w:pPr>
        <w:pStyle w:val="ListParagraph"/>
        <w:numPr>
          <w:ilvl w:val="0"/>
          <w:numId w:val="7"/>
        </w:numPr>
        <w:autoSpaceDE w:val="0"/>
        <w:autoSpaceDN w:val="0"/>
        <w:adjustRightInd w:val="0"/>
        <w:ind w:left="426"/>
        <w:rPr>
          <w:rFonts w:ascii="Arial" w:eastAsia="Arial" w:hAnsi="Arial" w:cs="Arial"/>
          <w:color w:val="000000" w:themeColor="text1"/>
        </w:rPr>
      </w:pPr>
      <w:r w:rsidRPr="3C66CCC5">
        <w:rPr>
          <w:rFonts w:ascii="Arial" w:eastAsia="Arial" w:hAnsi="Arial" w:cs="Arial"/>
          <w:b/>
          <w:bCs/>
          <w:color w:val="000000" w:themeColor="text1"/>
        </w:rPr>
        <w:t>How will my final report be used?</w:t>
      </w:r>
    </w:p>
    <w:p w14:paraId="1B76225C" w14:textId="77777777" w:rsidR="00B3777E" w:rsidRPr="00B3777E" w:rsidRDefault="00B3777E" w:rsidP="00B3777E">
      <w:pPr>
        <w:autoSpaceDE w:val="0"/>
        <w:autoSpaceDN w:val="0"/>
        <w:adjustRightInd w:val="0"/>
        <w:rPr>
          <w:rFonts w:ascii="Arial" w:eastAsia="Arial" w:hAnsi="Arial" w:cs="Arial"/>
          <w:color w:val="000000" w:themeColor="text1"/>
        </w:rPr>
      </w:pPr>
    </w:p>
    <w:p w14:paraId="147C17D8" w14:textId="06E35DCF" w:rsidR="00A81427" w:rsidRPr="00A81427" w:rsidRDefault="27D60B06" w:rsidP="27D60B06">
      <w:pPr>
        <w:autoSpaceDE w:val="0"/>
        <w:autoSpaceDN w:val="0"/>
        <w:adjustRightInd w:val="0"/>
        <w:ind w:left="426"/>
        <w:rPr>
          <w:rFonts w:ascii="Arial" w:eastAsia="Arial" w:hAnsi="Arial" w:cs="Arial"/>
          <w:color w:val="000000" w:themeColor="text1"/>
        </w:rPr>
      </w:pPr>
      <w:r w:rsidRPr="1D7CBF83">
        <w:rPr>
          <w:rFonts w:ascii="Arial" w:eastAsia="Arial" w:hAnsi="Arial" w:cs="Arial"/>
          <w:color w:val="000000" w:themeColor="text1"/>
        </w:rPr>
        <w:t xml:space="preserve">Your final report will be shared with both the </w:t>
      </w:r>
      <w:r w:rsidRPr="1D7CBF83">
        <w:rPr>
          <w:rFonts w:ascii="Arial" w:eastAsia="Arial" w:hAnsi="Arial" w:cs="Arial"/>
        </w:rPr>
        <w:t>General Nursing Council for Scotland (Education) Fund 1983 and Margaret Callum Rodger Midwifery</w:t>
      </w:r>
      <w:r w:rsidRPr="1D7CBF83">
        <w:rPr>
          <w:rFonts w:ascii="Arial" w:eastAsia="Arial" w:hAnsi="Arial" w:cs="Arial"/>
          <w:color w:val="000000" w:themeColor="text1"/>
        </w:rPr>
        <w:t xml:space="preserve"> Fund Trustees and your Practice Learning Lead</w:t>
      </w:r>
      <w:r w:rsidR="68EF7160" w:rsidRPr="1D7CBF83">
        <w:rPr>
          <w:rFonts w:ascii="Arial" w:eastAsia="Arial" w:hAnsi="Arial" w:cs="Arial"/>
          <w:color w:val="000000" w:themeColor="text1"/>
        </w:rPr>
        <w:t xml:space="preserve">. </w:t>
      </w:r>
      <w:r w:rsidRPr="1D7CBF83">
        <w:rPr>
          <w:rFonts w:ascii="Arial" w:eastAsia="Arial" w:hAnsi="Arial" w:cs="Arial"/>
          <w:color w:val="000000" w:themeColor="text1"/>
        </w:rPr>
        <w:t xml:space="preserve">It </w:t>
      </w:r>
      <w:r w:rsidR="40337C4E" w:rsidRPr="1D7CBF83">
        <w:rPr>
          <w:rFonts w:ascii="Arial" w:eastAsia="Arial" w:hAnsi="Arial" w:cs="Arial"/>
          <w:color w:val="000000" w:themeColor="text1"/>
        </w:rPr>
        <w:t xml:space="preserve">may </w:t>
      </w:r>
      <w:r w:rsidRPr="1D7CBF83">
        <w:rPr>
          <w:rFonts w:ascii="Arial" w:eastAsia="Arial" w:hAnsi="Arial" w:cs="Arial"/>
          <w:color w:val="000000" w:themeColor="text1"/>
        </w:rPr>
        <w:t>also be shown on the Fund’s website</w:t>
      </w:r>
      <w:r w:rsidR="669161E1" w:rsidRPr="1D7CBF83">
        <w:rPr>
          <w:rFonts w:ascii="Arial" w:eastAsia="Arial" w:hAnsi="Arial" w:cs="Arial"/>
          <w:color w:val="000000" w:themeColor="text1"/>
        </w:rPr>
        <w:t xml:space="preserve">. </w:t>
      </w:r>
      <w:r w:rsidRPr="1D7CBF83">
        <w:rPr>
          <w:rFonts w:ascii="Arial" w:eastAsia="Arial" w:hAnsi="Arial" w:cs="Arial"/>
          <w:color w:val="000000" w:themeColor="text1"/>
        </w:rPr>
        <w:t xml:space="preserve">Consent for this is part of your application process. </w:t>
      </w:r>
      <w:r w:rsidRPr="1D7CBF83">
        <w:rPr>
          <w:rFonts w:ascii="Arial" w:eastAsia="Arial" w:hAnsi="Arial" w:cs="Arial"/>
          <w:b/>
          <w:bCs/>
          <w:color w:val="000000" w:themeColor="text1"/>
        </w:rPr>
        <w:t xml:space="preserve">Please </w:t>
      </w:r>
      <w:bookmarkStart w:id="5" w:name="_Int_e3GNLwto"/>
      <w:proofErr w:type="gramStart"/>
      <w:r w:rsidRPr="1D7CBF83">
        <w:rPr>
          <w:rFonts w:ascii="Arial" w:eastAsia="Arial" w:hAnsi="Arial" w:cs="Arial"/>
          <w:b/>
          <w:bCs/>
          <w:color w:val="000000" w:themeColor="text1"/>
        </w:rPr>
        <w:t>note:</w:t>
      </w:r>
      <w:bookmarkEnd w:id="5"/>
      <w:proofErr w:type="gramEnd"/>
      <w:r w:rsidRPr="1D7CBF83">
        <w:rPr>
          <w:rFonts w:ascii="Arial" w:eastAsia="Arial" w:hAnsi="Arial" w:cs="Arial"/>
          <w:b/>
          <w:bCs/>
          <w:color w:val="000000" w:themeColor="text1"/>
        </w:rPr>
        <w:t xml:space="preserve"> non-submission of the required final report will be followed-up within your organisation.</w:t>
      </w:r>
    </w:p>
    <w:p w14:paraId="14CF0C8A" w14:textId="77777777" w:rsidR="000F0EA2" w:rsidRPr="00645B69" w:rsidRDefault="000F0EA2" w:rsidP="000F0EA2">
      <w:pPr>
        <w:autoSpaceDE w:val="0"/>
        <w:autoSpaceDN w:val="0"/>
        <w:adjustRightInd w:val="0"/>
        <w:ind w:left="720"/>
        <w:rPr>
          <w:rFonts w:ascii="Arial" w:hAnsi="Arial" w:cs="Arial"/>
          <w:color w:val="000000"/>
        </w:rPr>
      </w:pPr>
    </w:p>
    <w:p w14:paraId="4D04B671" w14:textId="0132C0B5" w:rsidR="0D99B2B9" w:rsidRDefault="0D99B2B9" w:rsidP="0D99B2B9">
      <w:pPr>
        <w:ind w:left="426"/>
        <w:rPr>
          <w:rFonts w:ascii="Arial" w:eastAsia="Arial" w:hAnsi="Arial" w:cs="Arial"/>
        </w:rPr>
      </w:pPr>
    </w:p>
    <w:p w14:paraId="24D3A6B4" w14:textId="7F41EF4B" w:rsidR="0D99B2B9" w:rsidRDefault="0D99B2B9" w:rsidP="0D99B2B9">
      <w:pPr>
        <w:ind w:left="426"/>
        <w:rPr>
          <w:rFonts w:ascii="Arial" w:eastAsia="Arial" w:hAnsi="Arial" w:cs="Arial"/>
          <w:color w:val="000000" w:themeColor="text1"/>
        </w:rPr>
      </w:pPr>
      <w:r w:rsidRPr="0D99B2B9">
        <w:rPr>
          <w:rFonts w:ascii="Arial" w:eastAsia="Arial" w:hAnsi="Arial" w:cs="Arial"/>
        </w:rPr>
        <w:t xml:space="preserve">If you have any further questions that have not been addressed, please contact: </w:t>
      </w:r>
      <w:hyperlink r:id="rId14" w:history="1">
        <w:r w:rsidR="000151A4">
          <w:rPr>
            <w:rStyle w:val="Hyperlink"/>
            <w:rFonts w:ascii="Arial" w:eastAsia="Arial" w:hAnsi="Arial" w:cs="Arial"/>
          </w:rPr>
          <w:t>gnc</w:t>
        </w:r>
        <w:r w:rsidR="00084834" w:rsidRPr="00E913E7">
          <w:rPr>
            <w:rStyle w:val="Hyperlink"/>
            <w:rFonts w:ascii="Arial" w:eastAsia="Arial" w:hAnsi="Arial" w:cs="Arial"/>
          </w:rPr>
          <w:t>@nes.scot.nhs.uk</w:t>
        </w:r>
      </w:hyperlink>
      <w:r w:rsidRPr="0D99B2B9">
        <w:rPr>
          <w:rFonts w:ascii="Arial" w:eastAsia="Arial" w:hAnsi="Arial" w:cs="Arial"/>
          <w:color w:val="000000" w:themeColor="text1"/>
        </w:rPr>
        <w:t xml:space="preserve">  </w:t>
      </w:r>
    </w:p>
    <w:p w14:paraId="56D905C8" w14:textId="77777777" w:rsidR="00555811" w:rsidRPr="00645B69" w:rsidRDefault="00555811" w:rsidP="00645B69">
      <w:pPr>
        <w:ind w:left="426"/>
        <w:rPr>
          <w:rFonts w:ascii="Arial" w:hAnsi="Arial" w:cs="Arial"/>
          <w:color w:val="000000"/>
        </w:rPr>
      </w:pPr>
    </w:p>
    <w:p w14:paraId="201F34A0" w14:textId="77777777" w:rsidR="00555811" w:rsidRPr="00645B69" w:rsidRDefault="00555811"/>
    <w:p w14:paraId="53641226" w14:textId="77777777" w:rsidR="00555811" w:rsidRPr="00645B69" w:rsidRDefault="00555811"/>
    <w:sectPr w:rsidR="00555811" w:rsidRPr="00645B69" w:rsidSect="00555811">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8B47" w14:textId="77777777" w:rsidR="00B150DA" w:rsidRDefault="00B150DA">
      <w:r>
        <w:separator/>
      </w:r>
    </w:p>
  </w:endnote>
  <w:endnote w:type="continuationSeparator" w:id="0">
    <w:p w14:paraId="6BE794E4" w14:textId="77777777" w:rsidR="00B150DA" w:rsidRDefault="00B150DA">
      <w:r>
        <w:continuationSeparator/>
      </w:r>
    </w:p>
  </w:endnote>
  <w:endnote w:type="continuationNotice" w:id="1">
    <w:p w14:paraId="13DB8F02" w14:textId="77777777" w:rsidR="00B150DA" w:rsidRDefault="00B15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DD68" w14:textId="77777777" w:rsidR="000F0EA2" w:rsidRDefault="000F0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C4FD" w14:textId="77777777" w:rsidR="000F0EA2" w:rsidRDefault="000F0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D563" w14:textId="77777777" w:rsidR="000F0EA2" w:rsidRDefault="000F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5B56" w14:textId="77777777" w:rsidR="00B150DA" w:rsidRDefault="00B150DA">
      <w:r>
        <w:separator/>
      </w:r>
    </w:p>
  </w:footnote>
  <w:footnote w:type="continuationSeparator" w:id="0">
    <w:p w14:paraId="07C9B2DC" w14:textId="77777777" w:rsidR="00B150DA" w:rsidRDefault="00B150DA">
      <w:r>
        <w:continuationSeparator/>
      </w:r>
    </w:p>
  </w:footnote>
  <w:footnote w:type="continuationNotice" w:id="1">
    <w:p w14:paraId="17012E8A" w14:textId="77777777" w:rsidR="00B150DA" w:rsidRDefault="00B15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646C" w14:textId="77777777" w:rsidR="000F0EA2" w:rsidRDefault="000F0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EF81" w14:textId="095CA980" w:rsidR="000F0EA2" w:rsidRDefault="000F0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A378" w14:textId="77777777" w:rsidR="000F0EA2" w:rsidRDefault="000F0EA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E4yNFjf" int2:invalidationBookmarkName="" int2:hashCode="IeRMLGBGPbpvoS" int2:id="jAWbBRUl">
      <int2:state int2:value="Rejected" int2:type="AugLoop_Text_Critique"/>
    </int2:bookmark>
    <int2:bookmark int2:bookmarkName="_Int_V4iTGVsa" int2:invalidationBookmarkName="" int2:hashCode="pbfVeoV0cFyb/y" int2:id="GLbFXFVl">
      <int2:state int2:value="Rejected" int2:type="AugLoop_Acronyms_AcronymsCritique"/>
    </int2:bookmark>
    <int2:bookmark int2:bookmarkName="_Int_ewKZAYwz" int2:invalidationBookmarkName="" int2:hashCode="gj5v6xbXJu9AAb" int2:id="cXg31Sax">
      <int2:state int2:value="Rejected" int2:type="AugLoop_Acronyms_AcronymsCritique"/>
    </int2:bookmark>
    <int2:bookmark int2:bookmarkName="_Int_e3GNLwto" int2:invalidationBookmarkName="" int2:hashCode="peWLfT/bO7KFbW" int2:id="j8fyO5v8">
      <int2:state int2:value="Rejected" int2:type="AugLoop_Text_Critique"/>
    </int2:bookmark>
    <int2:bookmark int2:bookmarkName="_Int_stBQIJg6" int2:invalidationBookmarkName="" int2:hashCode="LDoO9u9DFubl0c" int2:id="7m0pEnv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F24D6"/>
    <w:multiLevelType w:val="hybridMultilevel"/>
    <w:tmpl w:val="46069F74"/>
    <w:lvl w:ilvl="0" w:tplc="46524C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4627E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4B52401"/>
    <w:multiLevelType w:val="hybridMultilevel"/>
    <w:tmpl w:val="DDC4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A61D55"/>
    <w:multiLevelType w:val="hybridMultilevel"/>
    <w:tmpl w:val="4232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F72E39"/>
    <w:multiLevelType w:val="hybridMultilevel"/>
    <w:tmpl w:val="11428BAA"/>
    <w:lvl w:ilvl="0" w:tplc="804ED148">
      <w:start w:val="1"/>
      <w:numFmt w:val="bullet"/>
      <w:lvlText w:val=""/>
      <w:lvlJc w:val="left"/>
      <w:pPr>
        <w:ind w:left="720" w:hanging="360"/>
      </w:pPr>
      <w:rPr>
        <w:rFonts w:ascii="Symbol" w:hAnsi="Symbol" w:hint="default"/>
      </w:rPr>
    </w:lvl>
    <w:lvl w:ilvl="1" w:tplc="36C23CB0">
      <w:start w:val="1"/>
      <w:numFmt w:val="bullet"/>
      <w:lvlText w:val="o"/>
      <w:lvlJc w:val="left"/>
      <w:pPr>
        <w:ind w:left="1440" w:hanging="360"/>
      </w:pPr>
      <w:rPr>
        <w:rFonts w:ascii="Courier New" w:hAnsi="Courier New" w:hint="default"/>
      </w:rPr>
    </w:lvl>
    <w:lvl w:ilvl="2" w:tplc="894CCCBC">
      <w:start w:val="1"/>
      <w:numFmt w:val="bullet"/>
      <w:lvlText w:val=""/>
      <w:lvlJc w:val="left"/>
      <w:pPr>
        <w:ind w:left="2160" w:hanging="360"/>
      </w:pPr>
      <w:rPr>
        <w:rFonts w:ascii="Wingdings" w:hAnsi="Wingdings" w:hint="default"/>
      </w:rPr>
    </w:lvl>
    <w:lvl w:ilvl="3" w:tplc="05840912">
      <w:start w:val="1"/>
      <w:numFmt w:val="bullet"/>
      <w:lvlText w:val=""/>
      <w:lvlJc w:val="left"/>
      <w:pPr>
        <w:ind w:left="2880" w:hanging="360"/>
      </w:pPr>
      <w:rPr>
        <w:rFonts w:ascii="Symbol" w:hAnsi="Symbol" w:hint="default"/>
      </w:rPr>
    </w:lvl>
    <w:lvl w:ilvl="4" w:tplc="64C69668">
      <w:start w:val="1"/>
      <w:numFmt w:val="bullet"/>
      <w:lvlText w:val="o"/>
      <w:lvlJc w:val="left"/>
      <w:pPr>
        <w:ind w:left="3600" w:hanging="360"/>
      </w:pPr>
      <w:rPr>
        <w:rFonts w:ascii="Courier New" w:hAnsi="Courier New" w:hint="default"/>
      </w:rPr>
    </w:lvl>
    <w:lvl w:ilvl="5" w:tplc="B80412C8">
      <w:start w:val="1"/>
      <w:numFmt w:val="bullet"/>
      <w:lvlText w:val=""/>
      <w:lvlJc w:val="left"/>
      <w:pPr>
        <w:ind w:left="4320" w:hanging="360"/>
      </w:pPr>
      <w:rPr>
        <w:rFonts w:ascii="Wingdings" w:hAnsi="Wingdings" w:hint="default"/>
      </w:rPr>
    </w:lvl>
    <w:lvl w:ilvl="6" w:tplc="FE5CC30E">
      <w:start w:val="1"/>
      <w:numFmt w:val="bullet"/>
      <w:lvlText w:val=""/>
      <w:lvlJc w:val="left"/>
      <w:pPr>
        <w:ind w:left="5040" w:hanging="360"/>
      </w:pPr>
      <w:rPr>
        <w:rFonts w:ascii="Symbol" w:hAnsi="Symbol" w:hint="default"/>
      </w:rPr>
    </w:lvl>
    <w:lvl w:ilvl="7" w:tplc="6AF84D78">
      <w:start w:val="1"/>
      <w:numFmt w:val="bullet"/>
      <w:lvlText w:val="o"/>
      <w:lvlJc w:val="left"/>
      <w:pPr>
        <w:ind w:left="5760" w:hanging="360"/>
      </w:pPr>
      <w:rPr>
        <w:rFonts w:ascii="Courier New" w:hAnsi="Courier New" w:hint="default"/>
      </w:rPr>
    </w:lvl>
    <w:lvl w:ilvl="8" w:tplc="7A3CEA26">
      <w:start w:val="1"/>
      <w:numFmt w:val="bullet"/>
      <w:lvlText w:val=""/>
      <w:lvlJc w:val="left"/>
      <w:pPr>
        <w:ind w:left="6480" w:hanging="360"/>
      </w:pPr>
      <w:rPr>
        <w:rFonts w:ascii="Wingdings" w:hAnsi="Wingdings" w:hint="default"/>
      </w:rPr>
    </w:lvl>
  </w:abstractNum>
  <w:abstractNum w:abstractNumId="5" w15:restartNumberingAfterBreak="0">
    <w:nsid w:val="727A7918"/>
    <w:multiLevelType w:val="hybridMultilevel"/>
    <w:tmpl w:val="E0A6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741312"/>
    <w:multiLevelType w:val="hybridMultilevel"/>
    <w:tmpl w:val="F0EC0E24"/>
    <w:lvl w:ilvl="0" w:tplc="46524CD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13616215">
    <w:abstractNumId w:val="4"/>
  </w:num>
  <w:num w:numId="2" w16cid:durableId="2023973069">
    <w:abstractNumId w:val="6"/>
  </w:num>
  <w:num w:numId="3" w16cid:durableId="692462762">
    <w:abstractNumId w:val="0"/>
  </w:num>
  <w:num w:numId="4" w16cid:durableId="332488169">
    <w:abstractNumId w:val="5"/>
  </w:num>
  <w:num w:numId="5" w16cid:durableId="1479878349">
    <w:abstractNumId w:val="2"/>
  </w:num>
  <w:num w:numId="6" w16cid:durableId="1637880661">
    <w:abstractNumId w:val="1"/>
  </w:num>
  <w:num w:numId="7" w16cid:durableId="1599874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23"/>
    <w:rsid w:val="000151A4"/>
    <w:rsid w:val="000246B1"/>
    <w:rsid w:val="00025070"/>
    <w:rsid w:val="00061247"/>
    <w:rsid w:val="00062F61"/>
    <w:rsid w:val="00070463"/>
    <w:rsid w:val="00083F19"/>
    <w:rsid w:val="00084834"/>
    <w:rsid w:val="00087E13"/>
    <w:rsid w:val="000E0F0A"/>
    <w:rsid w:val="000F0EA2"/>
    <w:rsid w:val="000F1D70"/>
    <w:rsid w:val="0010173A"/>
    <w:rsid w:val="001023B4"/>
    <w:rsid w:val="0010722D"/>
    <w:rsid w:val="00115FD4"/>
    <w:rsid w:val="00121AEA"/>
    <w:rsid w:val="00126729"/>
    <w:rsid w:val="00142EB9"/>
    <w:rsid w:val="00151EB6"/>
    <w:rsid w:val="001609B1"/>
    <w:rsid w:val="00181A11"/>
    <w:rsid w:val="00182FB8"/>
    <w:rsid w:val="00193008"/>
    <w:rsid w:val="001B7736"/>
    <w:rsid w:val="001D05D9"/>
    <w:rsid w:val="001E0527"/>
    <w:rsid w:val="00234456"/>
    <w:rsid w:val="00242C0A"/>
    <w:rsid w:val="00245CD4"/>
    <w:rsid w:val="0025198F"/>
    <w:rsid w:val="00265444"/>
    <w:rsid w:val="00266833"/>
    <w:rsid w:val="002B1F84"/>
    <w:rsid w:val="002B3779"/>
    <w:rsid w:val="002E3F20"/>
    <w:rsid w:val="00313581"/>
    <w:rsid w:val="00343CDD"/>
    <w:rsid w:val="00364A46"/>
    <w:rsid w:val="00376C53"/>
    <w:rsid w:val="00396419"/>
    <w:rsid w:val="003A2367"/>
    <w:rsid w:val="003B76C3"/>
    <w:rsid w:val="003C3CD8"/>
    <w:rsid w:val="003D536A"/>
    <w:rsid w:val="003F5E4B"/>
    <w:rsid w:val="004030B7"/>
    <w:rsid w:val="004066D1"/>
    <w:rsid w:val="004627E6"/>
    <w:rsid w:val="0048153E"/>
    <w:rsid w:val="00490670"/>
    <w:rsid w:val="00496B1B"/>
    <w:rsid w:val="004F3213"/>
    <w:rsid w:val="00524B47"/>
    <w:rsid w:val="005352F5"/>
    <w:rsid w:val="005479BE"/>
    <w:rsid w:val="00555811"/>
    <w:rsid w:val="0057714C"/>
    <w:rsid w:val="005978A6"/>
    <w:rsid w:val="005A4C19"/>
    <w:rsid w:val="005B6456"/>
    <w:rsid w:val="005D0CDA"/>
    <w:rsid w:val="005D5D36"/>
    <w:rsid w:val="005E6AFA"/>
    <w:rsid w:val="005F7901"/>
    <w:rsid w:val="00612142"/>
    <w:rsid w:val="006432B8"/>
    <w:rsid w:val="00645B69"/>
    <w:rsid w:val="006463BF"/>
    <w:rsid w:val="00667CB2"/>
    <w:rsid w:val="0068668E"/>
    <w:rsid w:val="006A7C51"/>
    <w:rsid w:val="006B7375"/>
    <w:rsid w:val="006C1AD2"/>
    <w:rsid w:val="006C5830"/>
    <w:rsid w:val="00736FD3"/>
    <w:rsid w:val="00790DD3"/>
    <w:rsid w:val="007B55A6"/>
    <w:rsid w:val="007E57EA"/>
    <w:rsid w:val="00811205"/>
    <w:rsid w:val="0081181B"/>
    <w:rsid w:val="00820BD9"/>
    <w:rsid w:val="00831B23"/>
    <w:rsid w:val="00860608"/>
    <w:rsid w:val="00876BAE"/>
    <w:rsid w:val="008843CF"/>
    <w:rsid w:val="008A4033"/>
    <w:rsid w:val="008C21CB"/>
    <w:rsid w:val="008E7374"/>
    <w:rsid w:val="00931BC9"/>
    <w:rsid w:val="00953855"/>
    <w:rsid w:val="00971F8F"/>
    <w:rsid w:val="00972DF9"/>
    <w:rsid w:val="00976F4E"/>
    <w:rsid w:val="00987655"/>
    <w:rsid w:val="00995279"/>
    <w:rsid w:val="0099654D"/>
    <w:rsid w:val="009A48BB"/>
    <w:rsid w:val="009E1DC4"/>
    <w:rsid w:val="00A00860"/>
    <w:rsid w:val="00A11423"/>
    <w:rsid w:val="00A1405E"/>
    <w:rsid w:val="00A243D3"/>
    <w:rsid w:val="00A41367"/>
    <w:rsid w:val="00A45DD3"/>
    <w:rsid w:val="00A65C36"/>
    <w:rsid w:val="00A81427"/>
    <w:rsid w:val="00A8418F"/>
    <w:rsid w:val="00A97A43"/>
    <w:rsid w:val="00AA1395"/>
    <w:rsid w:val="00B150DA"/>
    <w:rsid w:val="00B26AC0"/>
    <w:rsid w:val="00B3777E"/>
    <w:rsid w:val="00B45FF3"/>
    <w:rsid w:val="00B47ACB"/>
    <w:rsid w:val="00B50806"/>
    <w:rsid w:val="00B707EB"/>
    <w:rsid w:val="00B73F66"/>
    <w:rsid w:val="00BB4A79"/>
    <w:rsid w:val="00BB55AD"/>
    <w:rsid w:val="00C05745"/>
    <w:rsid w:val="00C21A1F"/>
    <w:rsid w:val="00C26AC2"/>
    <w:rsid w:val="00C35D68"/>
    <w:rsid w:val="00C45433"/>
    <w:rsid w:val="00C6611B"/>
    <w:rsid w:val="00C94959"/>
    <w:rsid w:val="00CA1E23"/>
    <w:rsid w:val="00CA7D61"/>
    <w:rsid w:val="00CB219B"/>
    <w:rsid w:val="00CB61E6"/>
    <w:rsid w:val="00CB7517"/>
    <w:rsid w:val="00CC767F"/>
    <w:rsid w:val="00CD3DF9"/>
    <w:rsid w:val="00CE00AF"/>
    <w:rsid w:val="00CF0258"/>
    <w:rsid w:val="00D3327D"/>
    <w:rsid w:val="00D41FF8"/>
    <w:rsid w:val="00D57E81"/>
    <w:rsid w:val="00D62525"/>
    <w:rsid w:val="00D675EF"/>
    <w:rsid w:val="00D82069"/>
    <w:rsid w:val="00DA2E2C"/>
    <w:rsid w:val="00DA38C0"/>
    <w:rsid w:val="00DA6D9A"/>
    <w:rsid w:val="00DB299A"/>
    <w:rsid w:val="00DB5371"/>
    <w:rsid w:val="00DC65EE"/>
    <w:rsid w:val="00DF1AF6"/>
    <w:rsid w:val="00E31AD5"/>
    <w:rsid w:val="00E345B4"/>
    <w:rsid w:val="00E41CCF"/>
    <w:rsid w:val="00E50F62"/>
    <w:rsid w:val="00E70270"/>
    <w:rsid w:val="00E73869"/>
    <w:rsid w:val="00E77475"/>
    <w:rsid w:val="00EE5D08"/>
    <w:rsid w:val="00F07B7F"/>
    <w:rsid w:val="00F171E5"/>
    <w:rsid w:val="00F215B2"/>
    <w:rsid w:val="00F45714"/>
    <w:rsid w:val="00F477C5"/>
    <w:rsid w:val="00F6415D"/>
    <w:rsid w:val="00F71D76"/>
    <w:rsid w:val="00FB0E50"/>
    <w:rsid w:val="00FB1FB0"/>
    <w:rsid w:val="00FB7A98"/>
    <w:rsid w:val="00FC1FB8"/>
    <w:rsid w:val="00FC2D5A"/>
    <w:rsid w:val="00FC74F3"/>
    <w:rsid w:val="00FC7E23"/>
    <w:rsid w:val="00FD1E61"/>
    <w:rsid w:val="00FD753D"/>
    <w:rsid w:val="01151937"/>
    <w:rsid w:val="0496C4BF"/>
    <w:rsid w:val="06DC9832"/>
    <w:rsid w:val="08354692"/>
    <w:rsid w:val="09AD4F48"/>
    <w:rsid w:val="0A4421DF"/>
    <w:rsid w:val="0D99B2B9"/>
    <w:rsid w:val="0E16D12C"/>
    <w:rsid w:val="101C90CC"/>
    <w:rsid w:val="141CA1F7"/>
    <w:rsid w:val="1D775C2F"/>
    <w:rsid w:val="1D7CBF83"/>
    <w:rsid w:val="209EFAA6"/>
    <w:rsid w:val="2444EFEE"/>
    <w:rsid w:val="25EC854B"/>
    <w:rsid w:val="262F49DA"/>
    <w:rsid w:val="27D60B06"/>
    <w:rsid w:val="30D96FAF"/>
    <w:rsid w:val="329BDE53"/>
    <w:rsid w:val="38CC2680"/>
    <w:rsid w:val="3C66CCC5"/>
    <w:rsid w:val="3D7D46B1"/>
    <w:rsid w:val="40337C4E"/>
    <w:rsid w:val="4204F039"/>
    <w:rsid w:val="4445A73F"/>
    <w:rsid w:val="4589A0B0"/>
    <w:rsid w:val="47D841D5"/>
    <w:rsid w:val="47FBC953"/>
    <w:rsid w:val="49354483"/>
    <w:rsid w:val="4D12F374"/>
    <w:rsid w:val="4E631C65"/>
    <w:rsid w:val="4E9514B4"/>
    <w:rsid w:val="50FEADE1"/>
    <w:rsid w:val="51E1D972"/>
    <w:rsid w:val="58E78E99"/>
    <w:rsid w:val="5EF79D51"/>
    <w:rsid w:val="5F1FEB61"/>
    <w:rsid w:val="6167E5E6"/>
    <w:rsid w:val="655169BD"/>
    <w:rsid w:val="669161E1"/>
    <w:rsid w:val="68EF7160"/>
    <w:rsid w:val="6A71B34D"/>
    <w:rsid w:val="6B2B4EE5"/>
    <w:rsid w:val="6C612175"/>
    <w:rsid w:val="6D49EB66"/>
    <w:rsid w:val="72F7322B"/>
    <w:rsid w:val="73EE2AB7"/>
    <w:rsid w:val="741F1E5E"/>
    <w:rsid w:val="7584F025"/>
    <w:rsid w:val="7AD60B82"/>
    <w:rsid w:val="7DAE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DDFA78"/>
  <w15:chartTrackingRefBased/>
  <w15:docId w15:val="{6C56DC2C-424E-41E4-8001-124158E9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31AD5"/>
    <w:rPr>
      <w:sz w:val="0"/>
      <w:szCs w:val="0"/>
      <w:lang w:val="x-none" w:eastAsia="x-none"/>
    </w:rPr>
  </w:style>
  <w:style w:type="character" w:customStyle="1" w:styleId="BalloonTextChar">
    <w:name w:val="Balloon Text Char"/>
    <w:link w:val="BalloonText"/>
    <w:uiPriority w:val="99"/>
    <w:semiHidden/>
    <w:rsid w:val="00416F86"/>
    <w:rPr>
      <w:sz w:val="0"/>
      <w:szCs w:val="0"/>
    </w:rPr>
  </w:style>
  <w:style w:type="character" w:styleId="CommentReference">
    <w:name w:val="annotation reference"/>
    <w:uiPriority w:val="99"/>
    <w:semiHidden/>
    <w:rsid w:val="005D0CDA"/>
    <w:rPr>
      <w:rFonts w:cs="Times New Roman"/>
      <w:sz w:val="16"/>
      <w:szCs w:val="16"/>
    </w:rPr>
  </w:style>
  <w:style w:type="paragraph" w:styleId="CommentText">
    <w:name w:val="annotation text"/>
    <w:basedOn w:val="Normal"/>
    <w:link w:val="CommentTextChar"/>
    <w:uiPriority w:val="99"/>
    <w:semiHidden/>
    <w:rsid w:val="005D0CDA"/>
    <w:rPr>
      <w:sz w:val="20"/>
      <w:szCs w:val="20"/>
    </w:rPr>
  </w:style>
  <w:style w:type="character" w:customStyle="1" w:styleId="CommentTextChar">
    <w:name w:val="Comment Text Char"/>
    <w:basedOn w:val="DefaultParagraphFont"/>
    <w:link w:val="CommentText"/>
    <w:uiPriority w:val="99"/>
    <w:semiHidden/>
    <w:rsid w:val="00416F86"/>
  </w:style>
  <w:style w:type="paragraph" w:styleId="CommentSubject">
    <w:name w:val="annotation subject"/>
    <w:basedOn w:val="CommentText"/>
    <w:next w:val="CommentText"/>
    <w:link w:val="CommentSubjectChar"/>
    <w:uiPriority w:val="99"/>
    <w:semiHidden/>
    <w:rsid w:val="005D0CDA"/>
    <w:rPr>
      <w:b/>
      <w:bCs/>
      <w:lang w:val="x-none" w:eastAsia="x-none"/>
    </w:rPr>
  </w:style>
  <w:style w:type="character" w:customStyle="1" w:styleId="CommentSubjectChar">
    <w:name w:val="Comment Subject Char"/>
    <w:link w:val="CommentSubject"/>
    <w:uiPriority w:val="99"/>
    <w:semiHidden/>
    <w:rsid w:val="00416F86"/>
    <w:rPr>
      <w:b/>
      <w:bCs/>
    </w:rPr>
  </w:style>
  <w:style w:type="character" w:styleId="Hyperlink">
    <w:name w:val="Hyperlink"/>
    <w:uiPriority w:val="99"/>
    <w:rsid w:val="00A243D3"/>
    <w:rPr>
      <w:rFonts w:cs="Times New Roman"/>
      <w:color w:val="0000FF"/>
      <w:u w:val="single"/>
    </w:rPr>
  </w:style>
  <w:style w:type="paragraph" w:styleId="Header">
    <w:name w:val="header"/>
    <w:basedOn w:val="Normal"/>
    <w:link w:val="HeaderChar"/>
    <w:uiPriority w:val="99"/>
    <w:rsid w:val="00121AEA"/>
    <w:pPr>
      <w:tabs>
        <w:tab w:val="center" w:pos="4320"/>
        <w:tab w:val="right" w:pos="8640"/>
      </w:tabs>
    </w:pPr>
    <w:rPr>
      <w:lang w:val="x-none" w:eastAsia="x-none"/>
    </w:rPr>
  </w:style>
  <w:style w:type="character" w:customStyle="1" w:styleId="HeaderChar">
    <w:name w:val="Header Char"/>
    <w:link w:val="Header"/>
    <w:uiPriority w:val="99"/>
    <w:semiHidden/>
    <w:rsid w:val="00416F86"/>
    <w:rPr>
      <w:sz w:val="24"/>
      <w:szCs w:val="24"/>
    </w:rPr>
  </w:style>
  <w:style w:type="paragraph" w:styleId="Footer">
    <w:name w:val="footer"/>
    <w:basedOn w:val="Normal"/>
    <w:link w:val="FooterChar"/>
    <w:uiPriority w:val="99"/>
    <w:rsid w:val="00121AEA"/>
    <w:pPr>
      <w:tabs>
        <w:tab w:val="center" w:pos="4320"/>
        <w:tab w:val="right" w:pos="8640"/>
      </w:tabs>
    </w:pPr>
    <w:rPr>
      <w:lang w:val="x-none" w:eastAsia="x-none"/>
    </w:rPr>
  </w:style>
  <w:style w:type="character" w:customStyle="1" w:styleId="FooterChar">
    <w:name w:val="Footer Char"/>
    <w:link w:val="Footer"/>
    <w:uiPriority w:val="99"/>
    <w:semiHidden/>
    <w:rsid w:val="00416F86"/>
    <w:rPr>
      <w:sz w:val="24"/>
      <w:szCs w:val="24"/>
    </w:rPr>
  </w:style>
  <w:style w:type="paragraph" w:styleId="ListParagraph">
    <w:name w:val="List Paragraph"/>
    <w:basedOn w:val="Normal"/>
    <w:uiPriority w:val="34"/>
    <w:qFormat/>
    <w:rsid w:val="00A81427"/>
    <w:pPr>
      <w:ind w:left="720"/>
      <w:contextualSpacing/>
    </w:pPr>
  </w:style>
  <w:style w:type="character" w:styleId="UnresolvedMention">
    <w:name w:val="Unresolved Mention"/>
    <w:basedOn w:val="DefaultParagraphFont"/>
    <w:uiPriority w:val="99"/>
    <w:semiHidden/>
    <w:unhideWhenUsed/>
    <w:rsid w:val="00084834"/>
    <w:rPr>
      <w:color w:val="605E5C"/>
      <w:shd w:val="clear" w:color="auto" w:fill="E1DFDD"/>
    </w:rPr>
  </w:style>
  <w:style w:type="character" w:styleId="FollowedHyperlink">
    <w:name w:val="FollowedHyperlink"/>
    <w:basedOn w:val="DefaultParagraphFont"/>
    <w:rsid w:val="00376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416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ottish.sharepoint.com/sites/6nes/ig/Information%20Governance/Policy%20and%20Procedures/Forms/AllItems.aspx?id=%2Fsites%2F6nes%2Fig%2FInformation%20Governance%2FPolicy%20and%20Procedures%2FInformation%20Security%2FNES%20Information%20Security%20Acceptable%20Use%20Policy%2Epdf&amp;parent=%2Fsites%2F6nes%2Fig%2FInformation%20Governance%2FPolicy%20and%20Procedures%2FInformation%20Security&amp;p=true&amp;cid=7ddbca40-3b44-4004-b306-79d6e127f9f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es.scot.nhs.uk/privacy-and-data-protection.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nc@nes.scot.nhs.uk"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NC@nes.scot.nhs.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B49884AB495E5B40B9F3F6A13277BC4D" ma:contentTypeVersion="3" ma:contentTypeDescription="" ma:contentTypeScope="" ma:versionID="ad64ba771ef17c9f1d804bd495f9aad0">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5b8670047efe129320f3a18f9455da0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Inculdes starter forms, induction packs and welcome email" ma:format="Dropdown"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3.xml><?xml version="1.0" encoding="utf-8"?>
<?mso-contentType ?>
<SharedContentType xmlns="Microsoft.SharePoint.Taxonomy.ContentTypeSync" SourceId="16ac32b6-d060-42fb-93c0-6c46742e1aee" ContentTypeId="0x010100540009AA9B7AD14AB7CB3A6FC98C51F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7B498-EB59-44B8-9D79-57AE1FAFF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874AE-3041-4EDC-9C5B-7F7698B84FDC}">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3.xml><?xml version="1.0" encoding="utf-8"?>
<ds:datastoreItem xmlns:ds="http://schemas.openxmlformats.org/officeDocument/2006/customXml" ds:itemID="{8FF3C193-1936-40E0-9DFA-BFEE034CF12A}">
  <ds:schemaRefs>
    <ds:schemaRef ds:uri="Microsoft.SharePoint.Taxonomy.ContentTypeSync"/>
  </ds:schemaRefs>
</ds:datastoreItem>
</file>

<file path=customXml/itemProps4.xml><?xml version="1.0" encoding="utf-8"?>
<ds:datastoreItem xmlns:ds="http://schemas.openxmlformats.org/officeDocument/2006/customXml" ds:itemID="{7FE3804B-8EF8-4090-A184-F5295757A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4995</Characters>
  <Application>Microsoft Office Word</Application>
  <DocSecurity>0</DocSecurity>
  <Lines>41</Lines>
  <Paragraphs>11</Paragraphs>
  <ScaleCrop>false</ScaleCrop>
  <Company>NHS Education for Scotland</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GNC for Scotland (Education) Fund 1983 and Margaret Callum Rodger Midwifery Award</dc:title>
  <dc:subject/>
  <dc:creator>VickiM</dc:creator>
  <cp:keywords/>
  <cp:lastModifiedBy>Ciara McGowan</cp:lastModifiedBy>
  <cp:revision>4</cp:revision>
  <cp:lastPrinted>2024-10-15T14:24:00Z</cp:lastPrinted>
  <dcterms:created xsi:type="dcterms:W3CDTF">2024-07-01T09:19:00Z</dcterms:created>
  <dcterms:modified xsi:type="dcterms:W3CDTF">2024-10-15T14:25:00Z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0x010100540009AA9B7AD14AB7CB3A6FC98C51F800B49884AB495E5B40B9F3F6A13277BC4D</vt:lpwstr>
  </property>
  <property fmtid="{D5CDD505-2E9C-101B-9397-08002B2CF9AE}" pid="3" name="SharedWithUsers">
    <vt:lpwstr>79;#Irene McDade;#87;#Carol Curran;#147;#Gill Walker;#168;#Bernie McCormick;#179;#Christina Eyers-Young;#197;#Julie Ferrier;#1653;#Kathy Duffy</vt:lpwstr>
  </property>
  <property fmtid="{D5CDD505-2E9C-101B-9397-08002B2CF9AE}" pid="4" name="Horizontal Resolution">
    <vt:lpwstr/>
  </property>
  <property fmtid="{D5CDD505-2E9C-101B-9397-08002B2CF9AE}" pid="5" name="Order">
    <vt:r8>949500</vt:r8>
  </property>
  <property fmtid="{D5CDD505-2E9C-101B-9397-08002B2CF9AE}" pid="6" name="Genre">
    <vt:lpwstr/>
  </property>
  <property fmtid="{D5CDD505-2E9C-101B-9397-08002B2CF9AE}" pid="7" name="Image width">
    <vt:lpwstr/>
  </property>
  <property fmtid="{D5CDD505-2E9C-101B-9397-08002B2CF9AE}" pid="8" name="ISO Speed">
    <vt:lpwstr/>
  </property>
  <property fmtid="{D5CDD505-2E9C-101B-9397-08002B2CF9AE}" pid="9" name="Orientation">
    <vt:lpwstr/>
  </property>
  <property fmtid="{D5CDD505-2E9C-101B-9397-08002B2CF9AE}" pid="10" name="Modifier">
    <vt:lpwstr/>
  </property>
  <property fmtid="{D5CDD505-2E9C-101B-9397-08002B2CF9AE}" pid="11" name="LastSharedByUser">
    <vt:lpwstr/>
  </property>
  <property fmtid="{D5CDD505-2E9C-101B-9397-08002B2CF9AE}" pid="12" name="xd_Signature">
    <vt:bool>false</vt:bool>
  </property>
  <property fmtid="{D5CDD505-2E9C-101B-9397-08002B2CF9AE}" pid="13" name="Image Height">
    <vt:lpwstr/>
  </property>
  <property fmtid="{D5CDD505-2E9C-101B-9397-08002B2CF9AE}" pid="14" name="Album">
    <vt:lpwstr/>
  </property>
  <property fmtid="{D5CDD505-2E9C-101B-9397-08002B2CF9AE}" pid="15" name="Sample Rate">
    <vt:lpwstr/>
  </property>
  <property fmtid="{D5CDD505-2E9C-101B-9397-08002B2CF9AE}" pid="16" name="xd_ProgID">
    <vt:lpwstr/>
  </property>
  <property fmtid="{D5CDD505-2E9C-101B-9397-08002B2CF9AE}" pid="17" name="Artist">
    <vt:lpwstr/>
  </property>
  <property fmtid="{D5CDD505-2E9C-101B-9397-08002B2CF9AE}" pid="18" name="Channel Type">
    <vt:lpwstr/>
  </property>
  <property fmtid="{D5CDD505-2E9C-101B-9397-08002B2CF9AE}" pid="19" name="CategoryDescription">
    <vt:lpwstr/>
  </property>
  <property fmtid="{D5CDD505-2E9C-101B-9397-08002B2CF9AE}" pid="20" name="Esposure Time">
    <vt:lpwstr/>
  </property>
  <property fmtid="{D5CDD505-2E9C-101B-9397-08002B2CF9AE}" pid="21" name="Engineer">
    <vt:lpwstr/>
  </property>
  <property fmtid="{D5CDD505-2E9C-101B-9397-08002B2CF9AE}" pid="22" name="Track Number">
    <vt:lpwstr/>
  </property>
  <property fmtid="{D5CDD505-2E9C-101B-9397-08002B2CF9AE}" pid="23" name="TemplateUrl">
    <vt:lpwstr/>
  </property>
  <property fmtid="{D5CDD505-2E9C-101B-9397-08002B2CF9AE}" pid="24" name="Focal Length">
    <vt:lpwstr/>
  </property>
  <property fmtid="{D5CDD505-2E9C-101B-9397-08002B2CF9AE}" pid="25" name="ComplianceAssetId">
    <vt:lpwstr/>
  </property>
  <property fmtid="{D5CDD505-2E9C-101B-9397-08002B2CF9AE}" pid="26" name="Compressor">
    <vt:lpwstr/>
  </property>
  <property fmtid="{D5CDD505-2E9C-101B-9397-08002B2CF9AE}" pid="27" name="Camera Manufacturer">
    <vt:lpwstr/>
  </property>
  <property fmtid="{D5CDD505-2E9C-101B-9397-08002B2CF9AE}" pid="28" name="Includes added scanned signatures">
    <vt:lpwstr/>
  </property>
  <property fmtid="{D5CDD505-2E9C-101B-9397-08002B2CF9AE}" pid="29" name="Resolution Unit">
    <vt:lpwstr/>
  </property>
  <property fmtid="{D5CDD505-2E9C-101B-9397-08002B2CF9AE}" pid="30" name="Camera Model">
    <vt:lpwstr/>
  </property>
  <property fmtid="{D5CDD505-2E9C-101B-9397-08002B2CF9AE}" pid="31" name="Composer">
    <vt:lpwstr/>
  </property>
  <property fmtid="{D5CDD505-2E9C-101B-9397-08002B2CF9AE}" pid="32" name="Vertical Resolution">
    <vt:lpwstr/>
  </property>
  <property fmtid="{D5CDD505-2E9C-101B-9397-08002B2CF9AE}" pid="33" name="F Number">
    <vt:lpwstr/>
  </property>
  <property fmtid="{D5CDD505-2E9C-101B-9397-08002B2CF9AE}" pid="34" name="Flash Activated">
    <vt:bool>false</vt:bool>
  </property>
  <property fmtid="{D5CDD505-2E9C-101B-9397-08002B2CF9AE}" pid="35" name="Camera Software">
    <vt:lpwstr/>
  </property>
  <property fmtid="{D5CDD505-2E9C-101B-9397-08002B2CF9AE}" pid="36" name="MediaServiceImageTags">
    <vt:lpwstr/>
  </property>
  <property fmtid="{D5CDD505-2E9C-101B-9397-08002B2CF9AE}" pid="37" name="_SourceUrl">
    <vt:lpwstr/>
  </property>
  <property fmtid="{D5CDD505-2E9C-101B-9397-08002B2CF9AE}" pid="38" name="_SharedFileIndex">
    <vt:lpwstr/>
  </property>
  <property fmtid="{D5CDD505-2E9C-101B-9397-08002B2CF9AE}" pid="39" name="_ExtendedDescription">
    <vt:lpwstr/>
  </property>
  <property fmtid="{D5CDD505-2E9C-101B-9397-08002B2CF9AE}" pid="40" name="lcf76f155ced4ddcb4097134ff3c332f">
    <vt:lpwstr/>
  </property>
  <property fmtid="{D5CDD505-2E9C-101B-9397-08002B2CF9AE}" pid="41" name="TaxCatchAll">
    <vt:lpwstr/>
  </property>
  <property fmtid="{D5CDD505-2E9C-101B-9397-08002B2CF9AE}" pid="42" name="TriggerFlowInfo">
    <vt:lpwstr/>
  </property>
</Properties>
</file>